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3779" w14:textId="396A8F39" w:rsidR="00A70ADB" w:rsidRDefault="006F30FD" w:rsidP="006F30FD">
      <w:pPr>
        <w:tabs>
          <w:tab w:val="left" w:pos="1134"/>
          <w:tab w:val="left" w:pos="7938"/>
        </w:tabs>
        <w:jc w:val="center"/>
        <w:rPr>
          <w:sz w:val="24"/>
          <w:szCs w:val="24"/>
        </w:rPr>
      </w:pPr>
      <w:r>
        <w:rPr>
          <w:noProof/>
          <w:lang w:val="tr-TR" w:eastAsia="tr-TR"/>
        </w:rPr>
        <w:drawing>
          <wp:anchor distT="0" distB="0" distL="114300" distR="114300" simplePos="0" relativeHeight="251661824" behindDoc="0" locked="0" layoutInCell="1" allowOverlap="1" wp14:anchorId="2373AB8D" wp14:editId="53B17762">
            <wp:simplePos x="0" y="0"/>
            <wp:positionH relativeFrom="column">
              <wp:posOffset>3737077</wp:posOffset>
            </wp:positionH>
            <wp:positionV relativeFrom="paragraph">
              <wp:posOffset>567055</wp:posOffset>
            </wp:positionV>
            <wp:extent cx="1272540" cy="1272540"/>
            <wp:effectExtent l="0" t="0" r="3810" b="3810"/>
            <wp:wrapTopAndBottom/>
            <wp:docPr id="3" name="Resim 3" descr="UU Yenişehir M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U Yenişehir MY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0446">
        <w:rPr>
          <w:rFonts w:ascii="Tahoma" w:eastAsia="Tahoma" w:hAnsi="Tahoma"/>
          <w:b/>
          <w:noProof/>
          <w:color w:val="2E5395"/>
          <w:sz w:val="24"/>
          <w:szCs w:val="24"/>
          <w:lang w:val="tr-TR" w:eastAsia="tr-TR"/>
        </w:rPr>
        <w:drawing>
          <wp:anchor distT="0" distB="0" distL="114300" distR="114300" simplePos="0" relativeHeight="251659776" behindDoc="0" locked="0" layoutInCell="1" allowOverlap="1" wp14:anchorId="6D01D6B0" wp14:editId="286805F2">
            <wp:simplePos x="0" y="0"/>
            <wp:positionH relativeFrom="column">
              <wp:posOffset>740309</wp:posOffset>
            </wp:positionH>
            <wp:positionV relativeFrom="paragraph">
              <wp:posOffset>582295</wp:posOffset>
            </wp:positionV>
            <wp:extent cx="1246505" cy="1246505"/>
            <wp:effectExtent l="0" t="0" r="0" b="0"/>
            <wp:wrapTopAndBottom/>
            <wp:docPr id="7" name="Resim 7" descr="https://www.uludag.edu.tr/logolar/u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ludag.edu.tr/logolar/uu_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6505" cy="1246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7D109" w14:textId="69FF7679" w:rsidR="00EE0446" w:rsidRDefault="00EE0446" w:rsidP="00EE0446">
      <w:pPr>
        <w:spacing w:before="550" w:line="432" w:lineRule="exact"/>
        <w:ind w:right="1440"/>
        <w:textAlignment w:val="baseline"/>
        <w:rPr>
          <w:rFonts w:ascii="Tahoma" w:eastAsia="Tahoma" w:hAnsi="Tahoma"/>
          <w:b/>
          <w:color w:val="2E5395"/>
          <w:sz w:val="24"/>
          <w:szCs w:val="24"/>
          <w:lang w:val="tr-TR"/>
        </w:rPr>
      </w:pPr>
    </w:p>
    <w:p w14:paraId="68DB02F6" w14:textId="77777777" w:rsidR="00EE0446" w:rsidRDefault="00EE0446" w:rsidP="00EE0446">
      <w:pPr>
        <w:spacing w:before="550" w:line="432" w:lineRule="exact"/>
        <w:ind w:right="1440"/>
        <w:textAlignment w:val="baseline"/>
        <w:rPr>
          <w:rFonts w:ascii="Tahoma" w:eastAsia="Tahoma" w:hAnsi="Tahoma"/>
          <w:b/>
          <w:color w:val="2E5395"/>
          <w:sz w:val="24"/>
          <w:szCs w:val="24"/>
          <w:lang w:val="tr-TR"/>
        </w:rPr>
      </w:pPr>
    </w:p>
    <w:p w14:paraId="5081E1DC" w14:textId="77777777" w:rsidR="007560ED" w:rsidRPr="001A7F6C" w:rsidRDefault="007560ED" w:rsidP="007560ED">
      <w:pPr>
        <w:spacing w:line="600" w:lineRule="auto"/>
        <w:ind w:right="111"/>
        <w:jc w:val="center"/>
        <w:textAlignment w:val="baseline"/>
        <w:rPr>
          <w:rFonts w:ascii="Tahoma" w:eastAsia="Tahoma" w:hAnsi="Tahoma"/>
          <w:b/>
          <w:color w:val="0D0D0D" w:themeColor="text1" w:themeTint="F2"/>
          <w:sz w:val="32"/>
          <w:szCs w:val="24"/>
          <w:lang w:val="tr-TR"/>
        </w:rPr>
      </w:pPr>
      <w:r>
        <w:rPr>
          <w:rFonts w:ascii="Tahoma" w:eastAsia="Tahoma" w:hAnsi="Tahoma"/>
          <w:b/>
          <w:color w:val="0D0D0D" w:themeColor="text1" w:themeTint="F2"/>
          <w:sz w:val="32"/>
          <w:szCs w:val="24"/>
          <w:lang w:val="tr-TR"/>
        </w:rPr>
        <w:t>YENİŞEHİR İBRAHİM ORHAN</w:t>
      </w:r>
    </w:p>
    <w:p w14:paraId="607A8763" w14:textId="21C29907" w:rsidR="00EE0446" w:rsidRPr="001A7F6C" w:rsidRDefault="007560ED" w:rsidP="007560ED">
      <w:pPr>
        <w:spacing w:line="600" w:lineRule="auto"/>
        <w:ind w:right="111"/>
        <w:jc w:val="center"/>
        <w:textAlignment w:val="baseline"/>
        <w:rPr>
          <w:rFonts w:ascii="Tahoma" w:eastAsia="Tahoma" w:hAnsi="Tahoma"/>
          <w:b/>
          <w:color w:val="0D0D0D" w:themeColor="text1" w:themeTint="F2"/>
          <w:sz w:val="32"/>
          <w:szCs w:val="24"/>
          <w:lang w:val="tr-TR"/>
        </w:rPr>
      </w:pPr>
      <w:r w:rsidRPr="001A7F6C">
        <w:rPr>
          <w:rFonts w:ascii="Tahoma" w:eastAsia="Tahoma" w:hAnsi="Tahoma"/>
          <w:b/>
          <w:color w:val="0D0D0D" w:themeColor="text1" w:themeTint="F2"/>
          <w:sz w:val="32"/>
          <w:szCs w:val="24"/>
          <w:lang w:val="tr-TR"/>
        </w:rPr>
        <w:t>MESLEK YÜKSEKOKULU</w:t>
      </w:r>
    </w:p>
    <w:p w14:paraId="57A8DD45" w14:textId="77777777" w:rsidR="00EE0446" w:rsidRPr="001A7F6C" w:rsidRDefault="00EE0446" w:rsidP="00EE0446">
      <w:pPr>
        <w:spacing w:line="600" w:lineRule="auto"/>
        <w:ind w:right="111"/>
        <w:jc w:val="center"/>
        <w:textAlignment w:val="baseline"/>
        <w:rPr>
          <w:rFonts w:ascii="Tahoma" w:eastAsia="Tahoma" w:hAnsi="Tahoma"/>
          <w:b/>
          <w:color w:val="0D0D0D" w:themeColor="text1" w:themeTint="F2"/>
          <w:sz w:val="32"/>
          <w:szCs w:val="24"/>
          <w:lang w:val="tr-TR"/>
        </w:rPr>
      </w:pPr>
    </w:p>
    <w:p w14:paraId="043D8706" w14:textId="77777777" w:rsidR="00EE0446" w:rsidRPr="001A7F6C" w:rsidRDefault="00EE0446" w:rsidP="00EE0446">
      <w:pPr>
        <w:spacing w:line="600" w:lineRule="auto"/>
        <w:ind w:right="111"/>
        <w:jc w:val="center"/>
        <w:textAlignment w:val="baseline"/>
        <w:rPr>
          <w:rFonts w:ascii="Tahoma" w:eastAsia="Tahoma" w:hAnsi="Tahoma"/>
          <w:b/>
          <w:color w:val="0D0D0D" w:themeColor="text1" w:themeTint="F2"/>
          <w:sz w:val="32"/>
          <w:szCs w:val="24"/>
          <w:lang w:val="tr-TR"/>
        </w:rPr>
      </w:pPr>
      <w:r w:rsidRPr="001A7F6C">
        <w:rPr>
          <w:rFonts w:ascii="Tahoma" w:eastAsia="Tahoma" w:hAnsi="Tahoma"/>
          <w:b/>
          <w:color w:val="0D0D0D" w:themeColor="text1" w:themeTint="F2"/>
          <w:sz w:val="32"/>
          <w:szCs w:val="24"/>
          <w:lang w:val="tr-TR"/>
        </w:rPr>
        <w:t>BİRİM İÇ DEĞERLENDİRME RAPORU</w:t>
      </w:r>
    </w:p>
    <w:p w14:paraId="47719452" w14:textId="77777777" w:rsidR="00EE0446" w:rsidRPr="001A7F6C" w:rsidRDefault="00EE0446" w:rsidP="00EE0446">
      <w:pPr>
        <w:spacing w:line="600" w:lineRule="auto"/>
        <w:ind w:right="111"/>
        <w:jc w:val="center"/>
        <w:textAlignment w:val="baseline"/>
        <w:rPr>
          <w:rFonts w:ascii="Tahoma" w:eastAsia="Tahoma" w:hAnsi="Tahoma"/>
          <w:b/>
          <w:color w:val="0D0D0D" w:themeColor="text1" w:themeTint="F2"/>
          <w:sz w:val="32"/>
          <w:szCs w:val="24"/>
          <w:lang w:val="tr-TR"/>
        </w:rPr>
      </w:pPr>
      <w:r w:rsidRPr="001A7F6C">
        <w:rPr>
          <w:rFonts w:ascii="Tahoma" w:eastAsia="Tahoma" w:hAnsi="Tahoma"/>
          <w:b/>
          <w:color w:val="0D0D0D" w:themeColor="text1" w:themeTint="F2"/>
          <w:sz w:val="32"/>
          <w:szCs w:val="24"/>
          <w:lang w:val="tr-TR"/>
        </w:rPr>
        <w:t>(BİDR)</w:t>
      </w:r>
    </w:p>
    <w:p w14:paraId="6B53EEE5" w14:textId="77777777" w:rsidR="00EE0446" w:rsidRPr="001A7F6C" w:rsidRDefault="00EE0446" w:rsidP="00EE0446">
      <w:pPr>
        <w:spacing w:line="600" w:lineRule="auto"/>
        <w:ind w:right="111"/>
        <w:jc w:val="center"/>
        <w:textAlignment w:val="baseline"/>
        <w:rPr>
          <w:rFonts w:ascii="Tahoma" w:eastAsia="Tahoma" w:hAnsi="Tahoma"/>
          <w:b/>
          <w:color w:val="0D0D0D" w:themeColor="text1" w:themeTint="F2"/>
          <w:sz w:val="32"/>
          <w:szCs w:val="24"/>
          <w:lang w:val="tr-TR"/>
        </w:rPr>
      </w:pPr>
    </w:p>
    <w:p w14:paraId="0E00B09E" w14:textId="30F95BDB" w:rsidR="00EE0446" w:rsidRPr="001A7F6C" w:rsidRDefault="00FD29EA" w:rsidP="00EE0446">
      <w:pPr>
        <w:spacing w:line="600" w:lineRule="auto"/>
        <w:ind w:right="111"/>
        <w:jc w:val="center"/>
        <w:textAlignment w:val="baseline"/>
        <w:rPr>
          <w:rFonts w:ascii="Tahoma" w:eastAsia="Tahoma" w:hAnsi="Tahoma"/>
          <w:b/>
          <w:color w:val="0D0D0D" w:themeColor="text1" w:themeTint="F2"/>
          <w:sz w:val="32"/>
          <w:szCs w:val="24"/>
          <w:lang w:val="tr-TR"/>
        </w:rPr>
      </w:pPr>
      <w:r>
        <w:rPr>
          <w:rFonts w:ascii="Tahoma" w:eastAsia="Tahoma" w:hAnsi="Tahoma"/>
          <w:b/>
          <w:color w:val="0D0D0D" w:themeColor="text1" w:themeTint="F2"/>
          <w:sz w:val="32"/>
          <w:szCs w:val="24"/>
          <w:lang w:val="tr-TR"/>
        </w:rPr>
        <w:t>01 Ocak – 31 Aralık 20</w:t>
      </w:r>
      <w:r w:rsidR="007560ED">
        <w:rPr>
          <w:rFonts w:ascii="Tahoma" w:eastAsia="Tahoma" w:hAnsi="Tahoma"/>
          <w:b/>
          <w:color w:val="0D0D0D" w:themeColor="text1" w:themeTint="F2"/>
          <w:sz w:val="32"/>
          <w:szCs w:val="24"/>
          <w:lang w:val="tr-TR"/>
        </w:rPr>
        <w:t>2</w:t>
      </w:r>
      <w:r w:rsidR="000F7BE2">
        <w:rPr>
          <w:rFonts w:ascii="Tahoma" w:eastAsia="Tahoma" w:hAnsi="Tahoma"/>
          <w:b/>
          <w:color w:val="0D0D0D" w:themeColor="text1" w:themeTint="F2"/>
          <w:sz w:val="32"/>
          <w:szCs w:val="24"/>
          <w:lang w:val="tr-TR"/>
        </w:rPr>
        <w:t>5</w:t>
      </w:r>
    </w:p>
    <w:p w14:paraId="4B8466C1" w14:textId="77777777" w:rsidR="00A70ADB" w:rsidRDefault="00A70ADB">
      <w:pPr>
        <w:rPr>
          <w:sz w:val="24"/>
          <w:szCs w:val="24"/>
          <w:lang w:val="tr-TR"/>
        </w:rPr>
      </w:pPr>
    </w:p>
    <w:p w14:paraId="3EB37580" w14:textId="77777777" w:rsidR="00EE0446" w:rsidRPr="00EE0446" w:rsidRDefault="00EE0446">
      <w:pPr>
        <w:rPr>
          <w:sz w:val="24"/>
          <w:szCs w:val="24"/>
          <w:lang w:val="tr-TR"/>
        </w:rPr>
        <w:sectPr w:rsidR="00EE0446" w:rsidRPr="00EE0446" w:rsidSect="00EE0446">
          <w:footerReference w:type="default" r:id="rId10"/>
          <w:footerReference w:type="first" r:id="rId11"/>
          <w:type w:val="continuous"/>
          <w:pgSz w:w="11909" w:h="16838"/>
          <w:pgMar w:top="580" w:right="1190" w:bottom="1276" w:left="1579" w:header="720" w:footer="720" w:gutter="0"/>
          <w:cols w:space="708"/>
          <w:titlePg/>
          <w:docGrid w:linePitch="299"/>
        </w:sectPr>
      </w:pPr>
    </w:p>
    <w:p w14:paraId="37ADDD60" w14:textId="5B33D2BE" w:rsidR="003B4B3C" w:rsidRPr="003E7865" w:rsidRDefault="00CB6DC4" w:rsidP="008E6268">
      <w:pPr>
        <w:spacing w:before="550" w:line="360" w:lineRule="auto"/>
        <w:ind w:right="1440" w:firstLine="708"/>
        <w:jc w:val="center"/>
        <w:textAlignment w:val="baseline"/>
        <w:rPr>
          <w:rFonts w:ascii="Arial" w:eastAsia="Tahoma" w:hAnsi="Arial" w:cs="Arial"/>
          <w:b/>
          <w:color w:val="0D0D0D" w:themeColor="text1" w:themeTint="F2"/>
          <w:sz w:val="24"/>
          <w:szCs w:val="24"/>
          <w:lang w:val="tr-TR"/>
        </w:rPr>
      </w:pPr>
      <w:r w:rsidRPr="003E7865">
        <w:rPr>
          <w:rFonts w:ascii="Arial" w:eastAsia="Tahoma" w:hAnsi="Arial" w:cs="Arial"/>
          <w:b/>
          <w:color w:val="0D0D0D" w:themeColor="text1" w:themeTint="F2"/>
          <w:sz w:val="24"/>
          <w:szCs w:val="24"/>
          <w:lang w:val="tr-TR"/>
        </w:rPr>
        <w:lastRenderedPageBreak/>
        <w:t xml:space="preserve">BİRİM </w:t>
      </w:r>
      <w:r w:rsidR="0026255D" w:rsidRPr="003E7865">
        <w:rPr>
          <w:rFonts w:ascii="Arial" w:eastAsia="Tahoma" w:hAnsi="Arial" w:cs="Arial"/>
          <w:b/>
          <w:color w:val="0D0D0D" w:themeColor="text1" w:themeTint="F2"/>
          <w:sz w:val="24"/>
          <w:szCs w:val="24"/>
          <w:lang w:val="tr-TR"/>
        </w:rPr>
        <w:t xml:space="preserve">İÇ </w:t>
      </w:r>
      <w:r w:rsidRPr="003E7865">
        <w:rPr>
          <w:rFonts w:ascii="Arial" w:eastAsia="Tahoma" w:hAnsi="Arial" w:cs="Arial"/>
          <w:b/>
          <w:color w:val="0D0D0D" w:themeColor="text1" w:themeTint="F2"/>
          <w:sz w:val="24"/>
          <w:szCs w:val="24"/>
          <w:lang w:val="tr-TR"/>
        </w:rPr>
        <w:t>DEĞERLENDİRME RAPORU</w:t>
      </w:r>
    </w:p>
    <w:p w14:paraId="24128BC9" w14:textId="7131D07B" w:rsidR="000A55C7" w:rsidRDefault="00104C37" w:rsidP="003E7865">
      <w:pPr>
        <w:spacing w:before="248" w:line="360" w:lineRule="auto"/>
        <w:jc w:val="both"/>
        <w:textAlignment w:val="baseline"/>
        <w:rPr>
          <w:rFonts w:ascii="Arial" w:eastAsia="Tahoma" w:hAnsi="Arial" w:cs="Arial"/>
          <w:b/>
          <w:color w:val="0D0D0D" w:themeColor="text1" w:themeTint="F2"/>
          <w:spacing w:val="-4"/>
          <w:sz w:val="24"/>
          <w:szCs w:val="24"/>
          <w:lang w:val="tr-TR"/>
        </w:rPr>
      </w:pPr>
      <w:r>
        <w:rPr>
          <w:rFonts w:ascii="Arial" w:eastAsia="Tahoma" w:hAnsi="Arial" w:cs="Arial"/>
          <w:b/>
          <w:color w:val="0D0D0D" w:themeColor="text1" w:themeTint="F2"/>
          <w:spacing w:val="-4"/>
          <w:sz w:val="24"/>
          <w:szCs w:val="24"/>
          <w:lang w:val="tr-TR"/>
        </w:rPr>
        <w:t>Birim</w:t>
      </w:r>
      <w:r w:rsidR="00D401D7">
        <w:rPr>
          <w:rFonts w:ascii="Arial" w:eastAsia="Tahoma" w:hAnsi="Arial" w:cs="Arial"/>
          <w:b/>
          <w:color w:val="0D0D0D" w:themeColor="text1" w:themeTint="F2"/>
          <w:spacing w:val="-4"/>
          <w:sz w:val="24"/>
          <w:szCs w:val="24"/>
          <w:lang w:val="tr-TR"/>
        </w:rPr>
        <w:t xml:space="preserve"> </w:t>
      </w:r>
      <w:r w:rsidRPr="003E7865">
        <w:rPr>
          <w:rFonts w:ascii="Arial" w:eastAsia="Tahoma" w:hAnsi="Arial" w:cs="Arial"/>
          <w:b/>
          <w:color w:val="0D0D0D" w:themeColor="text1" w:themeTint="F2"/>
          <w:spacing w:val="-4"/>
          <w:sz w:val="24"/>
          <w:szCs w:val="24"/>
          <w:lang w:val="tr-TR"/>
        </w:rPr>
        <w:t>Hakkında Bilgiler</w:t>
      </w:r>
    </w:p>
    <w:p w14:paraId="466D309F" w14:textId="5C356CA4" w:rsidR="00B249BA" w:rsidRDefault="00B249BA" w:rsidP="003E7865">
      <w:pPr>
        <w:spacing w:before="248" w:line="360" w:lineRule="auto"/>
        <w:jc w:val="both"/>
        <w:textAlignment w:val="baseline"/>
        <w:rPr>
          <w:rFonts w:ascii="Arial" w:eastAsia="Tahoma" w:hAnsi="Arial" w:cs="Arial"/>
          <w:b/>
          <w:color w:val="0D0D0D" w:themeColor="text1" w:themeTint="F2"/>
          <w:spacing w:val="-4"/>
          <w:sz w:val="24"/>
          <w:szCs w:val="24"/>
          <w:lang w:val="tr-TR"/>
        </w:rPr>
      </w:pPr>
      <w:r>
        <w:rPr>
          <w:rFonts w:ascii="Arial" w:eastAsia="Tahoma" w:hAnsi="Arial" w:cs="Arial"/>
          <w:b/>
          <w:color w:val="0D0D0D" w:themeColor="text1" w:themeTint="F2"/>
          <w:spacing w:val="-4"/>
          <w:sz w:val="24"/>
          <w:szCs w:val="24"/>
          <w:lang w:val="tr-TR"/>
        </w:rPr>
        <w:t>İletişim Bilgileri</w:t>
      </w:r>
    </w:p>
    <w:p w14:paraId="694CBF8A" w14:textId="7B354D84" w:rsidR="00E1160D" w:rsidRPr="007243BE" w:rsidRDefault="00E1160D" w:rsidP="00317FD8">
      <w:pPr>
        <w:spacing w:line="360" w:lineRule="auto"/>
        <w:jc w:val="both"/>
        <w:textAlignment w:val="baseline"/>
        <w:rPr>
          <w:rFonts w:ascii="Arial" w:eastAsia="Tahoma" w:hAnsi="Arial" w:cs="Arial"/>
          <w:bCs/>
          <w:color w:val="0D0D0D" w:themeColor="text1" w:themeTint="F2"/>
          <w:spacing w:val="-4"/>
          <w:sz w:val="24"/>
          <w:szCs w:val="24"/>
          <w:lang w:val="tr-TR"/>
        </w:rPr>
      </w:pPr>
      <w:r w:rsidRPr="007243BE">
        <w:rPr>
          <w:rFonts w:ascii="Arial" w:eastAsia="Tahoma" w:hAnsi="Arial" w:cs="Arial"/>
          <w:bCs/>
          <w:color w:val="0D0D0D" w:themeColor="text1" w:themeTint="F2"/>
          <w:spacing w:val="-4"/>
          <w:sz w:val="24"/>
          <w:szCs w:val="24"/>
          <w:lang w:val="tr-TR"/>
        </w:rPr>
        <w:t>Birim</w:t>
      </w:r>
      <w:r w:rsidR="00D60AB0">
        <w:rPr>
          <w:rFonts w:ascii="Arial" w:eastAsia="Tahoma" w:hAnsi="Arial" w:cs="Arial"/>
          <w:bCs/>
          <w:color w:val="0D0D0D" w:themeColor="text1" w:themeTint="F2"/>
          <w:spacing w:val="-4"/>
          <w:sz w:val="24"/>
          <w:szCs w:val="24"/>
          <w:lang w:val="tr-TR"/>
        </w:rPr>
        <w:tab/>
      </w:r>
      <w:r w:rsidR="00D60AB0">
        <w:rPr>
          <w:rFonts w:ascii="Arial" w:eastAsia="Tahoma" w:hAnsi="Arial" w:cs="Arial"/>
          <w:bCs/>
          <w:color w:val="0D0D0D" w:themeColor="text1" w:themeTint="F2"/>
          <w:spacing w:val="-4"/>
          <w:sz w:val="24"/>
          <w:szCs w:val="24"/>
          <w:lang w:val="tr-TR"/>
        </w:rPr>
        <w:tab/>
      </w:r>
      <w:r w:rsidRPr="007243BE">
        <w:rPr>
          <w:rFonts w:ascii="Arial" w:eastAsia="Tahoma" w:hAnsi="Arial" w:cs="Arial"/>
          <w:bCs/>
          <w:color w:val="0D0D0D" w:themeColor="text1" w:themeTint="F2"/>
          <w:spacing w:val="-4"/>
          <w:sz w:val="24"/>
          <w:szCs w:val="24"/>
          <w:lang w:val="tr-TR"/>
        </w:rPr>
        <w:t>:Yenişehir İbrahim Orhan Meslek Yüksekokulu</w:t>
      </w:r>
    </w:p>
    <w:p w14:paraId="3B8A3DD5" w14:textId="2FB15EA4" w:rsidR="00E1160D" w:rsidRPr="00E112FD" w:rsidRDefault="007243BE" w:rsidP="00317FD8">
      <w:pPr>
        <w:spacing w:line="360" w:lineRule="auto"/>
        <w:jc w:val="both"/>
        <w:textAlignment w:val="baseline"/>
        <w:rPr>
          <w:rFonts w:ascii="Arial" w:eastAsia="Tahoma" w:hAnsi="Arial" w:cs="Arial"/>
          <w:bCs/>
          <w:color w:val="0D0D0D" w:themeColor="text1" w:themeTint="F2"/>
          <w:spacing w:val="-4"/>
          <w:sz w:val="24"/>
          <w:szCs w:val="24"/>
          <w:lang w:val="tr-TR"/>
        </w:rPr>
      </w:pPr>
      <w:r w:rsidRPr="00E112FD">
        <w:rPr>
          <w:rFonts w:ascii="Arial" w:eastAsia="Tahoma" w:hAnsi="Arial" w:cs="Arial"/>
          <w:bCs/>
          <w:color w:val="0D0D0D" w:themeColor="text1" w:themeTint="F2"/>
          <w:spacing w:val="-4"/>
          <w:sz w:val="24"/>
          <w:szCs w:val="24"/>
          <w:lang w:val="tr-TR"/>
        </w:rPr>
        <w:t>Müdür</w:t>
      </w:r>
      <w:r w:rsidR="00D60AB0">
        <w:rPr>
          <w:rFonts w:ascii="Arial" w:eastAsia="Tahoma" w:hAnsi="Arial" w:cs="Arial"/>
          <w:bCs/>
          <w:color w:val="0D0D0D" w:themeColor="text1" w:themeTint="F2"/>
          <w:spacing w:val="-4"/>
          <w:sz w:val="24"/>
          <w:szCs w:val="24"/>
          <w:lang w:val="tr-TR"/>
        </w:rPr>
        <w:tab/>
      </w:r>
      <w:r w:rsidR="00D60AB0">
        <w:rPr>
          <w:rFonts w:ascii="Arial" w:eastAsia="Tahoma" w:hAnsi="Arial" w:cs="Arial"/>
          <w:bCs/>
          <w:color w:val="0D0D0D" w:themeColor="text1" w:themeTint="F2"/>
          <w:spacing w:val="-4"/>
          <w:sz w:val="24"/>
          <w:szCs w:val="24"/>
          <w:lang w:val="tr-TR"/>
        </w:rPr>
        <w:tab/>
      </w:r>
      <w:r w:rsidRPr="00E112FD">
        <w:rPr>
          <w:rFonts w:ascii="Arial" w:eastAsia="Tahoma" w:hAnsi="Arial" w:cs="Arial"/>
          <w:bCs/>
          <w:color w:val="0D0D0D" w:themeColor="text1" w:themeTint="F2"/>
          <w:spacing w:val="-4"/>
          <w:sz w:val="24"/>
          <w:szCs w:val="24"/>
          <w:lang w:val="tr-TR"/>
        </w:rPr>
        <w:t>:Prof.Dr.</w:t>
      </w:r>
      <w:r w:rsidR="000B7A40">
        <w:rPr>
          <w:rFonts w:ascii="Arial" w:eastAsia="Tahoma" w:hAnsi="Arial" w:cs="Arial"/>
          <w:bCs/>
          <w:color w:val="0D0D0D" w:themeColor="text1" w:themeTint="F2"/>
          <w:spacing w:val="-4"/>
          <w:sz w:val="24"/>
          <w:szCs w:val="24"/>
          <w:lang w:val="tr-TR"/>
        </w:rPr>
        <w:t xml:space="preserve"> </w:t>
      </w:r>
      <w:r w:rsidRPr="00E112FD">
        <w:rPr>
          <w:rFonts w:ascii="Arial" w:eastAsia="Tahoma" w:hAnsi="Arial" w:cs="Arial"/>
          <w:bCs/>
          <w:color w:val="0D0D0D" w:themeColor="text1" w:themeTint="F2"/>
          <w:spacing w:val="-4"/>
          <w:sz w:val="24"/>
          <w:szCs w:val="24"/>
          <w:lang w:val="tr-TR"/>
        </w:rPr>
        <w:t>Nazmi İZLİ</w:t>
      </w:r>
    </w:p>
    <w:p w14:paraId="6A77272E" w14:textId="31E7BC9E" w:rsidR="007243BE" w:rsidRDefault="00E112FD" w:rsidP="00317FD8">
      <w:pPr>
        <w:spacing w:line="360" w:lineRule="auto"/>
        <w:jc w:val="both"/>
        <w:textAlignment w:val="baseline"/>
        <w:rPr>
          <w:rFonts w:ascii="Arial" w:eastAsia="Tahoma" w:hAnsi="Arial" w:cs="Arial"/>
          <w:bCs/>
          <w:color w:val="0D0D0D" w:themeColor="text1" w:themeTint="F2"/>
          <w:spacing w:val="-4"/>
          <w:sz w:val="24"/>
          <w:szCs w:val="24"/>
          <w:lang w:val="tr-TR"/>
        </w:rPr>
      </w:pPr>
      <w:r w:rsidRPr="00E112FD">
        <w:rPr>
          <w:rFonts w:ascii="Arial" w:eastAsia="Tahoma" w:hAnsi="Arial" w:cs="Arial"/>
          <w:bCs/>
          <w:color w:val="0D0D0D" w:themeColor="text1" w:themeTint="F2"/>
          <w:spacing w:val="-4"/>
          <w:sz w:val="24"/>
          <w:szCs w:val="24"/>
          <w:lang w:val="tr-TR"/>
        </w:rPr>
        <w:t>Adres</w:t>
      </w:r>
      <w:r w:rsidR="00D60AB0">
        <w:rPr>
          <w:rFonts w:ascii="Arial" w:eastAsia="Tahoma" w:hAnsi="Arial" w:cs="Arial"/>
          <w:bCs/>
          <w:color w:val="0D0D0D" w:themeColor="text1" w:themeTint="F2"/>
          <w:spacing w:val="-4"/>
          <w:sz w:val="24"/>
          <w:szCs w:val="24"/>
          <w:lang w:val="tr-TR"/>
        </w:rPr>
        <w:tab/>
      </w:r>
      <w:r w:rsidR="00D60AB0">
        <w:rPr>
          <w:rFonts w:ascii="Arial" w:eastAsia="Tahoma" w:hAnsi="Arial" w:cs="Arial"/>
          <w:bCs/>
          <w:color w:val="0D0D0D" w:themeColor="text1" w:themeTint="F2"/>
          <w:spacing w:val="-4"/>
          <w:sz w:val="24"/>
          <w:szCs w:val="24"/>
          <w:lang w:val="tr-TR"/>
        </w:rPr>
        <w:tab/>
      </w:r>
      <w:r w:rsidRPr="00E112FD">
        <w:rPr>
          <w:rFonts w:ascii="Arial" w:eastAsia="Tahoma" w:hAnsi="Arial" w:cs="Arial"/>
          <w:bCs/>
          <w:color w:val="0D0D0D" w:themeColor="text1" w:themeTint="F2"/>
          <w:spacing w:val="-4"/>
          <w:sz w:val="24"/>
          <w:szCs w:val="24"/>
          <w:lang w:val="tr-TR"/>
        </w:rPr>
        <w:t>:</w:t>
      </w:r>
      <w:r w:rsidR="00747435">
        <w:rPr>
          <w:rFonts w:ascii="Arial" w:eastAsia="Tahoma" w:hAnsi="Arial" w:cs="Arial"/>
          <w:bCs/>
          <w:color w:val="0D0D0D" w:themeColor="text1" w:themeTint="F2"/>
          <w:spacing w:val="-4"/>
          <w:sz w:val="24"/>
          <w:szCs w:val="24"/>
          <w:lang w:val="tr-TR"/>
        </w:rPr>
        <w:t>İznik Yolu</w:t>
      </w:r>
      <w:r w:rsidR="00840881">
        <w:rPr>
          <w:rFonts w:ascii="Arial" w:eastAsia="Tahoma" w:hAnsi="Arial" w:cs="Arial"/>
          <w:bCs/>
          <w:color w:val="0D0D0D" w:themeColor="text1" w:themeTint="F2"/>
          <w:spacing w:val="-4"/>
          <w:sz w:val="24"/>
          <w:szCs w:val="24"/>
          <w:lang w:val="tr-TR"/>
        </w:rPr>
        <w:t xml:space="preserve"> Üzeri 3.km Yenişehir/BURSA</w:t>
      </w:r>
    </w:p>
    <w:p w14:paraId="6355F6BF" w14:textId="33E69E26" w:rsidR="00AE387B" w:rsidRDefault="00317FD8" w:rsidP="00317FD8">
      <w:pPr>
        <w:spacing w:line="360" w:lineRule="auto"/>
        <w:jc w:val="both"/>
        <w:textAlignment w:val="baseline"/>
        <w:rPr>
          <w:rFonts w:ascii="Arial" w:eastAsia="Tahoma" w:hAnsi="Arial" w:cs="Arial"/>
          <w:bCs/>
          <w:color w:val="0D0D0D" w:themeColor="text1" w:themeTint="F2"/>
          <w:spacing w:val="-4"/>
          <w:sz w:val="24"/>
          <w:szCs w:val="24"/>
          <w:lang w:val="tr-TR"/>
        </w:rPr>
      </w:pPr>
      <w:r>
        <w:rPr>
          <w:rFonts w:ascii="Arial" w:eastAsia="Tahoma" w:hAnsi="Arial" w:cs="Arial"/>
          <w:bCs/>
          <w:color w:val="0D0D0D" w:themeColor="text1" w:themeTint="F2"/>
          <w:spacing w:val="-4"/>
          <w:sz w:val="24"/>
          <w:szCs w:val="24"/>
          <w:lang w:val="tr-TR"/>
        </w:rPr>
        <w:t>Eposta</w:t>
      </w:r>
      <w:r w:rsidR="00D60AB0">
        <w:rPr>
          <w:rFonts w:ascii="Arial" w:eastAsia="Tahoma" w:hAnsi="Arial" w:cs="Arial"/>
          <w:bCs/>
          <w:color w:val="0D0D0D" w:themeColor="text1" w:themeTint="F2"/>
          <w:spacing w:val="-4"/>
          <w:sz w:val="24"/>
          <w:szCs w:val="24"/>
          <w:lang w:val="tr-TR"/>
        </w:rPr>
        <w:tab/>
      </w:r>
      <w:r w:rsidR="00DB4943">
        <w:rPr>
          <w:rFonts w:ascii="Arial" w:eastAsia="Tahoma" w:hAnsi="Arial" w:cs="Arial"/>
          <w:bCs/>
          <w:color w:val="0D0D0D" w:themeColor="text1" w:themeTint="F2"/>
          <w:spacing w:val="-4"/>
          <w:sz w:val="24"/>
          <w:szCs w:val="24"/>
          <w:lang w:val="tr-TR"/>
        </w:rPr>
        <w:t>:</w:t>
      </w:r>
      <w:r w:rsidR="00AE387B">
        <w:rPr>
          <w:rFonts w:ascii="Arial" w:eastAsia="Tahoma" w:hAnsi="Arial" w:cs="Arial"/>
          <w:bCs/>
          <w:color w:val="0D0D0D" w:themeColor="text1" w:themeTint="F2"/>
          <w:spacing w:val="-4"/>
          <w:sz w:val="24"/>
          <w:szCs w:val="24"/>
          <w:lang w:val="tr-TR"/>
        </w:rPr>
        <w:t xml:space="preserve"> </w:t>
      </w:r>
      <w:hyperlink r:id="rId12" w:history="1">
        <w:r w:rsidR="00AE387B" w:rsidRPr="00655F47">
          <w:rPr>
            <w:rStyle w:val="Kpr"/>
            <w:rFonts w:ascii="Arial" w:eastAsia="Tahoma" w:hAnsi="Arial" w:cs="Arial"/>
            <w:bCs/>
            <w:spacing w:val="-4"/>
            <w:sz w:val="24"/>
            <w:szCs w:val="24"/>
            <w:lang w:val="tr-TR"/>
          </w:rPr>
          <w:t>yenisehirmyo@uludag.edu.tr</w:t>
        </w:r>
      </w:hyperlink>
    </w:p>
    <w:p w14:paraId="735439A4" w14:textId="4E0CB368" w:rsidR="00AE387B" w:rsidRDefault="00AE387B" w:rsidP="00317FD8">
      <w:pPr>
        <w:spacing w:line="360" w:lineRule="auto"/>
        <w:jc w:val="both"/>
        <w:textAlignment w:val="baseline"/>
        <w:rPr>
          <w:rFonts w:ascii="Arial" w:eastAsia="Tahoma" w:hAnsi="Arial" w:cs="Arial"/>
          <w:bCs/>
          <w:color w:val="0D0D0D" w:themeColor="text1" w:themeTint="F2"/>
          <w:spacing w:val="-4"/>
          <w:sz w:val="24"/>
          <w:szCs w:val="24"/>
          <w:lang w:val="tr-TR"/>
        </w:rPr>
      </w:pPr>
      <w:r>
        <w:rPr>
          <w:rFonts w:ascii="Arial" w:eastAsia="Tahoma" w:hAnsi="Arial" w:cs="Arial"/>
          <w:bCs/>
          <w:color w:val="0D0D0D" w:themeColor="text1" w:themeTint="F2"/>
          <w:spacing w:val="-4"/>
          <w:sz w:val="24"/>
          <w:szCs w:val="24"/>
          <w:lang w:val="tr-TR"/>
        </w:rPr>
        <w:t>Telefon</w:t>
      </w:r>
      <w:r>
        <w:rPr>
          <w:rFonts w:ascii="Arial" w:eastAsia="Tahoma" w:hAnsi="Arial" w:cs="Arial"/>
          <w:bCs/>
          <w:color w:val="0D0D0D" w:themeColor="text1" w:themeTint="F2"/>
          <w:spacing w:val="-4"/>
          <w:sz w:val="24"/>
          <w:szCs w:val="24"/>
          <w:lang w:val="tr-TR"/>
        </w:rPr>
        <w:tab/>
        <w:t>:</w:t>
      </w:r>
      <w:r w:rsidR="000B7A40">
        <w:rPr>
          <w:rFonts w:ascii="Arial" w:eastAsia="Tahoma" w:hAnsi="Arial" w:cs="Arial"/>
          <w:bCs/>
          <w:color w:val="0D0D0D" w:themeColor="text1" w:themeTint="F2"/>
          <w:spacing w:val="-4"/>
          <w:sz w:val="24"/>
          <w:szCs w:val="24"/>
          <w:lang w:val="tr-TR"/>
        </w:rPr>
        <w:t>0(224)773 60 69-62000</w:t>
      </w:r>
    </w:p>
    <w:p w14:paraId="0B29607E" w14:textId="348271D9" w:rsidR="008C22E5" w:rsidRDefault="00DE7CFE" w:rsidP="00317FD8">
      <w:pPr>
        <w:spacing w:line="360" w:lineRule="auto"/>
        <w:jc w:val="both"/>
        <w:textAlignment w:val="baseline"/>
        <w:rPr>
          <w:rFonts w:ascii="Arial" w:eastAsia="Tahoma" w:hAnsi="Arial" w:cs="Arial"/>
          <w:bCs/>
          <w:color w:val="0D0D0D" w:themeColor="text1" w:themeTint="F2"/>
          <w:spacing w:val="-4"/>
          <w:sz w:val="24"/>
          <w:szCs w:val="24"/>
          <w:lang w:val="tr-TR"/>
        </w:rPr>
      </w:pPr>
      <w:r>
        <w:rPr>
          <w:rFonts w:ascii="Arial" w:eastAsia="Tahoma" w:hAnsi="Arial" w:cs="Arial"/>
          <w:bCs/>
          <w:color w:val="0D0D0D" w:themeColor="text1" w:themeTint="F2"/>
          <w:spacing w:val="-4"/>
          <w:sz w:val="24"/>
          <w:szCs w:val="24"/>
          <w:lang w:val="tr-TR"/>
        </w:rPr>
        <w:t>Web Adresi</w:t>
      </w:r>
      <w:r>
        <w:rPr>
          <w:rFonts w:ascii="Arial" w:eastAsia="Tahoma" w:hAnsi="Arial" w:cs="Arial"/>
          <w:bCs/>
          <w:color w:val="0D0D0D" w:themeColor="text1" w:themeTint="F2"/>
          <w:spacing w:val="-4"/>
          <w:sz w:val="24"/>
          <w:szCs w:val="24"/>
          <w:lang w:val="tr-TR"/>
        </w:rPr>
        <w:tab/>
        <w:t>:</w:t>
      </w:r>
      <w:r w:rsidRPr="00DE7CFE">
        <w:t xml:space="preserve"> </w:t>
      </w:r>
      <w:hyperlink r:id="rId13" w:history="1">
        <w:r w:rsidR="00ED1162" w:rsidRPr="00655F47">
          <w:rPr>
            <w:rStyle w:val="Kpr"/>
            <w:rFonts w:ascii="Arial" w:eastAsia="Tahoma" w:hAnsi="Arial" w:cs="Arial"/>
            <w:bCs/>
            <w:spacing w:val="-4"/>
            <w:sz w:val="24"/>
            <w:szCs w:val="24"/>
            <w:lang w:val="tr-TR"/>
          </w:rPr>
          <w:t>https://www.uludag.edu.tr/ysehirmyo</w:t>
        </w:r>
      </w:hyperlink>
    </w:p>
    <w:p w14:paraId="48058AF6" w14:textId="6862AA80" w:rsidR="00840881" w:rsidRPr="00E112FD" w:rsidRDefault="008C22E5" w:rsidP="008C22E5">
      <w:pPr>
        <w:spacing w:before="248" w:line="360" w:lineRule="auto"/>
        <w:jc w:val="both"/>
        <w:textAlignment w:val="baseline"/>
        <w:rPr>
          <w:rFonts w:ascii="Arial" w:eastAsia="Tahoma" w:hAnsi="Arial" w:cs="Arial"/>
          <w:bCs/>
          <w:color w:val="0D0D0D" w:themeColor="text1" w:themeTint="F2"/>
          <w:spacing w:val="-4"/>
          <w:sz w:val="24"/>
          <w:szCs w:val="24"/>
          <w:lang w:val="tr-TR"/>
        </w:rPr>
      </w:pPr>
      <w:r w:rsidRPr="008C22E5">
        <w:rPr>
          <w:rFonts w:ascii="Arial" w:eastAsia="Tahoma" w:hAnsi="Arial" w:cs="Arial"/>
          <w:b/>
          <w:color w:val="0D0D0D" w:themeColor="text1" w:themeTint="F2"/>
          <w:spacing w:val="-4"/>
          <w:sz w:val="24"/>
          <w:szCs w:val="24"/>
          <w:lang w:val="tr-TR"/>
        </w:rPr>
        <w:t>Tarihsel Gelişimi</w:t>
      </w:r>
      <w:r w:rsidR="00D60AB0">
        <w:rPr>
          <w:rFonts w:ascii="Arial" w:eastAsia="Tahoma" w:hAnsi="Arial" w:cs="Arial"/>
          <w:bCs/>
          <w:color w:val="0D0D0D" w:themeColor="text1" w:themeTint="F2"/>
          <w:spacing w:val="-4"/>
          <w:sz w:val="24"/>
          <w:szCs w:val="24"/>
          <w:lang w:val="tr-TR"/>
        </w:rPr>
        <w:tab/>
      </w:r>
    </w:p>
    <w:p w14:paraId="66CB4EF4" w14:textId="659AF0D4" w:rsidR="005E2FDD" w:rsidRPr="00B633AF" w:rsidRDefault="005E2FDD" w:rsidP="00C00449">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B633AF">
        <w:rPr>
          <w:rFonts w:ascii="Arial" w:eastAsia="Tahoma" w:hAnsi="Arial" w:cs="Arial"/>
          <w:bCs/>
          <w:color w:val="0D0D0D" w:themeColor="text1" w:themeTint="F2"/>
          <w:spacing w:val="10"/>
          <w:sz w:val="24"/>
          <w:szCs w:val="24"/>
          <w:lang w:val="tr-TR"/>
        </w:rPr>
        <w:t xml:space="preserve">Yüksekokulumuz Yükseköğretim Genel Kurulunun 12.07.1996 tarihli toplantısında 2547 </w:t>
      </w:r>
      <w:r w:rsidR="00C110A3" w:rsidRPr="00B633AF">
        <w:rPr>
          <w:rFonts w:ascii="Arial" w:eastAsia="Tahoma" w:hAnsi="Arial" w:cs="Arial"/>
          <w:bCs/>
          <w:color w:val="0D0D0D" w:themeColor="text1" w:themeTint="F2"/>
          <w:spacing w:val="10"/>
          <w:sz w:val="24"/>
          <w:szCs w:val="24"/>
          <w:lang w:val="tr-TR"/>
        </w:rPr>
        <w:t>Sayılı Kanun’un</w:t>
      </w:r>
      <w:r w:rsidRPr="00B633AF">
        <w:rPr>
          <w:rFonts w:ascii="Arial" w:eastAsia="Tahoma" w:hAnsi="Arial" w:cs="Arial"/>
          <w:bCs/>
          <w:color w:val="0D0D0D" w:themeColor="text1" w:themeTint="F2"/>
          <w:spacing w:val="10"/>
          <w:sz w:val="24"/>
          <w:szCs w:val="24"/>
          <w:lang w:val="tr-TR"/>
        </w:rPr>
        <w:t xml:space="preserve"> 2880 </w:t>
      </w:r>
      <w:r w:rsidR="00C00449" w:rsidRPr="00B633AF">
        <w:rPr>
          <w:rFonts w:ascii="Arial" w:eastAsia="Tahoma" w:hAnsi="Arial" w:cs="Arial"/>
          <w:bCs/>
          <w:color w:val="0D0D0D" w:themeColor="text1" w:themeTint="F2"/>
          <w:spacing w:val="10"/>
          <w:sz w:val="24"/>
          <w:szCs w:val="24"/>
          <w:lang w:val="tr-TR"/>
        </w:rPr>
        <w:t>Sayılı Kanun’la</w:t>
      </w:r>
      <w:r w:rsidRPr="00B633AF">
        <w:rPr>
          <w:rFonts w:ascii="Arial" w:eastAsia="Tahoma" w:hAnsi="Arial" w:cs="Arial"/>
          <w:bCs/>
          <w:color w:val="0D0D0D" w:themeColor="text1" w:themeTint="F2"/>
          <w:spacing w:val="10"/>
          <w:sz w:val="24"/>
          <w:szCs w:val="24"/>
          <w:lang w:val="tr-TR"/>
        </w:rPr>
        <w:t xml:space="preserve"> değişik 7/d-2 maddesi uyarınca Bursa Uludağ Üniversitesi bünyesinde kurularak, yasallık kazanmış ve 1998-1999 Öğretim yılında Hayvan Yetiştiriciliği ve Sağlığı Programı’na alınan 30 öğrenci ile Eğitim-Öğretime başlamıştır. </w:t>
      </w:r>
    </w:p>
    <w:p w14:paraId="1F45B31E" w14:textId="6773666A" w:rsidR="002D1921" w:rsidRDefault="005E2FDD" w:rsidP="00C00449">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C00449">
        <w:rPr>
          <w:rFonts w:ascii="Arial" w:eastAsia="Tahoma" w:hAnsi="Arial" w:cs="Arial"/>
          <w:bCs/>
          <w:color w:val="0D0D0D" w:themeColor="text1" w:themeTint="F2"/>
          <w:spacing w:val="10"/>
          <w:sz w:val="24"/>
          <w:szCs w:val="24"/>
          <w:lang w:val="tr-TR"/>
        </w:rPr>
        <w:t>Yükseköğretim Kurulu Başkanlığının 01.06.1998 gün ve 10910 sayılı yazıları ile</w:t>
      </w:r>
      <w:r w:rsidR="002D1921">
        <w:rPr>
          <w:rFonts w:ascii="Arial" w:eastAsia="Tahoma" w:hAnsi="Arial" w:cs="Arial"/>
          <w:bCs/>
          <w:color w:val="0D0D0D" w:themeColor="text1" w:themeTint="F2"/>
          <w:spacing w:val="10"/>
          <w:sz w:val="24"/>
          <w:szCs w:val="24"/>
          <w:lang w:val="tr-TR"/>
        </w:rPr>
        <w:t xml:space="preserve"> </w:t>
      </w:r>
      <w:r w:rsidRPr="00C00449">
        <w:rPr>
          <w:rFonts w:ascii="Arial" w:eastAsia="Tahoma" w:hAnsi="Arial" w:cs="Arial"/>
          <w:bCs/>
          <w:color w:val="0D0D0D" w:themeColor="text1" w:themeTint="F2"/>
          <w:spacing w:val="10"/>
          <w:sz w:val="24"/>
          <w:szCs w:val="24"/>
          <w:lang w:val="tr-TR"/>
        </w:rPr>
        <w:t>Üniversitemize bağlı Yenişehir Meslek Yüksekokulu adının Yenişehir İbrahim Orhan</w:t>
      </w:r>
      <w:r w:rsidR="002D1921">
        <w:rPr>
          <w:rFonts w:ascii="Arial" w:eastAsia="Tahoma" w:hAnsi="Arial" w:cs="Arial"/>
          <w:bCs/>
          <w:color w:val="0D0D0D" w:themeColor="text1" w:themeTint="F2"/>
          <w:spacing w:val="10"/>
          <w:sz w:val="24"/>
          <w:szCs w:val="24"/>
          <w:lang w:val="tr-TR"/>
        </w:rPr>
        <w:t xml:space="preserve"> </w:t>
      </w:r>
      <w:r w:rsidRPr="00C00449">
        <w:rPr>
          <w:rFonts w:ascii="Arial" w:eastAsia="Tahoma" w:hAnsi="Arial" w:cs="Arial"/>
          <w:bCs/>
          <w:color w:val="0D0D0D" w:themeColor="text1" w:themeTint="F2"/>
          <w:spacing w:val="10"/>
          <w:sz w:val="24"/>
          <w:szCs w:val="24"/>
          <w:lang w:val="tr-TR"/>
        </w:rPr>
        <w:t xml:space="preserve">Meslek Yüksekokulu olarak değiştirilmesi 2547 </w:t>
      </w:r>
      <w:r w:rsidR="00AC4C40" w:rsidRPr="00C00449">
        <w:rPr>
          <w:rFonts w:ascii="Arial" w:eastAsia="Tahoma" w:hAnsi="Arial" w:cs="Arial"/>
          <w:bCs/>
          <w:color w:val="0D0D0D" w:themeColor="text1" w:themeTint="F2"/>
          <w:spacing w:val="10"/>
          <w:sz w:val="24"/>
          <w:szCs w:val="24"/>
          <w:lang w:val="tr-TR"/>
        </w:rPr>
        <w:t>Sayılı Kanun’un</w:t>
      </w:r>
      <w:r w:rsidRPr="00C00449">
        <w:rPr>
          <w:rFonts w:ascii="Arial" w:eastAsia="Tahoma" w:hAnsi="Arial" w:cs="Arial"/>
          <w:bCs/>
          <w:color w:val="0D0D0D" w:themeColor="text1" w:themeTint="F2"/>
          <w:spacing w:val="10"/>
          <w:sz w:val="24"/>
          <w:szCs w:val="24"/>
          <w:lang w:val="tr-TR"/>
        </w:rPr>
        <w:t xml:space="preserve"> 2880 </w:t>
      </w:r>
      <w:proofErr w:type="gramStart"/>
      <w:r w:rsidRPr="00C00449">
        <w:rPr>
          <w:rFonts w:ascii="Arial" w:eastAsia="Tahoma" w:hAnsi="Arial" w:cs="Arial"/>
          <w:bCs/>
          <w:color w:val="0D0D0D" w:themeColor="text1" w:themeTint="F2"/>
          <w:spacing w:val="10"/>
          <w:sz w:val="24"/>
          <w:szCs w:val="24"/>
          <w:lang w:val="tr-TR"/>
        </w:rPr>
        <w:t>Sayılı Kanunla</w:t>
      </w:r>
      <w:proofErr w:type="gramEnd"/>
      <w:r w:rsidR="002D1921">
        <w:rPr>
          <w:rFonts w:ascii="Arial" w:eastAsia="Tahoma" w:hAnsi="Arial" w:cs="Arial"/>
          <w:bCs/>
          <w:color w:val="0D0D0D" w:themeColor="text1" w:themeTint="F2"/>
          <w:spacing w:val="10"/>
          <w:sz w:val="24"/>
          <w:szCs w:val="24"/>
          <w:lang w:val="tr-TR"/>
        </w:rPr>
        <w:t xml:space="preserve"> </w:t>
      </w:r>
      <w:r w:rsidRPr="00C00449">
        <w:rPr>
          <w:rFonts w:ascii="Arial" w:eastAsia="Tahoma" w:hAnsi="Arial" w:cs="Arial"/>
          <w:bCs/>
          <w:color w:val="0D0D0D" w:themeColor="text1" w:themeTint="F2"/>
          <w:spacing w:val="10"/>
          <w:sz w:val="24"/>
          <w:szCs w:val="24"/>
          <w:lang w:val="tr-TR"/>
        </w:rPr>
        <w:t>değişiklik 7/d-2 maddesi uyarınca uygun görülmüştür.</w:t>
      </w:r>
      <w:r w:rsidR="002D1921">
        <w:rPr>
          <w:rFonts w:ascii="Arial" w:eastAsia="Tahoma" w:hAnsi="Arial" w:cs="Arial"/>
          <w:bCs/>
          <w:color w:val="0D0D0D" w:themeColor="text1" w:themeTint="F2"/>
          <w:spacing w:val="10"/>
          <w:sz w:val="24"/>
          <w:szCs w:val="24"/>
          <w:lang w:val="tr-TR"/>
        </w:rPr>
        <w:t xml:space="preserve"> </w:t>
      </w:r>
    </w:p>
    <w:p w14:paraId="00242EC2" w14:textId="77777777" w:rsidR="002D1921" w:rsidRDefault="005E2FDD" w:rsidP="00C00449">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B633AF">
        <w:rPr>
          <w:rFonts w:ascii="Arial" w:eastAsia="Tahoma" w:hAnsi="Arial" w:cs="Arial"/>
          <w:bCs/>
          <w:color w:val="0D0D0D" w:themeColor="text1" w:themeTint="F2"/>
          <w:spacing w:val="10"/>
          <w:sz w:val="24"/>
          <w:szCs w:val="24"/>
          <w:lang w:val="tr-TR"/>
        </w:rPr>
        <w:t xml:space="preserve">Yüksekokulumuz Orhan Holding tarafından inşa ettirilen </w:t>
      </w:r>
      <w:bookmarkStart w:id="0" w:name="_Hlk189652306"/>
      <w:r w:rsidRPr="00B633AF">
        <w:rPr>
          <w:rFonts w:ascii="Arial" w:eastAsia="Tahoma" w:hAnsi="Arial" w:cs="Arial"/>
          <w:bCs/>
          <w:color w:val="0D0D0D" w:themeColor="text1" w:themeTint="F2"/>
          <w:spacing w:val="10"/>
          <w:sz w:val="24"/>
          <w:szCs w:val="24"/>
          <w:lang w:val="tr-TR"/>
        </w:rPr>
        <w:t>toplam 3071 m</w:t>
      </w:r>
      <w:r w:rsidRPr="00C00449">
        <w:rPr>
          <w:rFonts w:ascii="Arial" w:eastAsia="Tahoma" w:hAnsi="Arial" w:cs="Arial"/>
          <w:bCs/>
          <w:color w:val="0D0D0D" w:themeColor="text1" w:themeTint="F2"/>
          <w:spacing w:val="10"/>
          <w:sz w:val="24"/>
          <w:szCs w:val="24"/>
          <w:lang w:val="tr-TR"/>
        </w:rPr>
        <w:t>2</w:t>
      </w:r>
      <w:r w:rsidRPr="00B633AF">
        <w:rPr>
          <w:rFonts w:ascii="Arial" w:eastAsia="Tahoma" w:hAnsi="Arial" w:cs="Arial"/>
          <w:bCs/>
          <w:color w:val="0D0D0D" w:themeColor="text1" w:themeTint="F2"/>
          <w:spacing w:val="10"/>
          <w:sz w:val="24"/>
          <w:szCs w:val="24"/>
          <w:lang w:val="tr-TR"/>
        </w:rPr>
        <w:t xml:space="preserve"> kapalı alana sahip 3 katlı binada 12 derslik, 3 laboratuvar ve 3 adet uygulama atölyesi ile hizmet vermektedir. </w:t>
      </w:r>
      <w:bookmarkEnd w:id="0"/>
      <w:r w:rsidR="002D1921">
        <w:rPr>
          <w:rFonts w:ascii="Arial" w:eastAsia="Tahoma" w:hAnsi="Arial" w:cs="Arial"/>
          <w:bCs/>
          <w:color w:val="0D0D0D" w:themeColor="text1" w:themeTint="F2"/>
          <w:spacing w:val="10"/>
          <w:sz w:val="24"/>
          <w:szCs w:val="24"/>
          <w:lang w:val="tr-TR"/>
        </w:rPr>
        <w:t xml:space="preserve"> </w:t>
      </w:r>
    </w:p>
    <w:p w14:paraId="438EE371" w14:textId="4A9FE299" w:rsidR="005776A2" w:rsidRPr="0062770D" w:rsidRDefault="005E2FDD" w:rsidP="00C00449">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62770D">
        <w:rPr>
          <w:rFonts w:ascii="Arial" w:eastAsia="Tahoma" w:hAnsi="Arial" w:cs="Arial"/>
          <w:bCs/>
          <w:color w:val="0D0D0D" w:themeColor="text1" w:themeTint="F2"/>
          <w:spacing w:val="10"/>
          <w:sz w:val="24"/>
          <w:szCs w:val="24"/>
          <w:lang w:val="tr-TR"/>
        </w:rPr>
        <w:t>Yüksekokulumuz bünyesinde h</w:t>
      </w:r>
      <w:r w:rsidR="00FB3A2E" w:rsidRPr="0062770D">
        <w:rPr>
          <w:rFonts w:ascii="Arial" w:eastAsia="Tahoma" w:hAnsi="Arial" w:cs="Arial"/>
          <w:bCs/>
          <w:color w:val="0D0D0D" w:themeColor="text1" w:themeTint="F2"/>
          <w:spacing w:val="10"/>
          <w:sz w:val="24"/>
          <w:szCs w:val="24"/>
          <w:lang w:val="tr-TR"/>
        </w:rPr>
        <w:t>â</w:t>
      </w:r>
      <w:r w:rsidRPr="0062770D">
        <w:rPr>
          <w:rFonts w:ascii="Arial" w:eastAsia="Tahoma" w:hAnsi="Arial" w:cs="Arial"/>
          <w:bCs/>
          <w:color w:val="0D0D0D" w:themeColor="text1" w:themeTint="F2"/>
          <w:spacing w:val="10"/>
          <w:sz w:val="24"/>
          <w:szCs w:val="24"/>
          <w:lang w:val="tr-TR"/>
        </w:rPr>
        <w:t>len Bitki Koruma, Çocuk Gelişimi, Dış Ticaret, Gıda</w:t>
      </w:r>
      <w:r w:rsidR="002D1921" w:rsidRPr="0062770D">
        <w:rPr>
          <w:rFonts w:ascii="Arial" w:eastAsia="Tahoma" w:hAnsi="Arial" w:cs="Arial"/>
          <w:bCs/>
          <w:color w:val="0D0D0D" w:themeColor="text1" w:themeTint="F2"/>
          <w:spacing w:val="10"/>
          <w:sz w:val="24"/>
          <w:szCs w:val="24"/>
          <w:lang w:val="tr-TR"/>
        </w:rPr>
        <w:t xml:space="preserve"> </w:t>
      </w:r>
      <w:r w:rsidRPr="0062770D">
        <w:rPr>
          <w:rFonts w:ascii="Arial" w:eastAsia="Tahoma" w:hAnsi="Arial" w:cs="Arial"/>
          <w:bCs/>
          <w:color w:val="0D0D0D" w:themeColor="text1" w:themeTint="F2"/>
          <w:spacing w:val="10"/>
          <w:sz w:val="24"/>
          <w:szCs w:val="24"/>
          <w:lang w:val="tr-TR"/>
        </w:rPr>
        <w:t>Teknolojisi, İklimlendirme ve Soğutma, Laborant ve Veteriner Sağlık, Makine, Muhasebe</w:t>
      </w:r>
      <w:r w:rsidR="002D1921" w:rsidRPr="0062770D">
        <w:rPr>
          <w:rFonts w:ascii="Arial" w:eastAsia="Tahoma" w:hAnsi="Arial" w:cs="Arial"/>
          <w:bCs/>
          <w:color w:val="0D0D0D" w:themeColor="text1" w:themeTint="F2"/>
          <w:spacing w:val="10"/>
          <w:sz w:val="24"/>
          <w:szCs w:val="24"/>
          <w:lang w:val="tr-TR"/>
        </w:rPr>
        <w:t xml:space="preserve"> </w:t>
      </w:r>
      <w:r w:rsidRPr="0062770D">
        <w:rPr>
          <w:rFonts w:ascii="Arial" w:eastAsia="Tahoma" w:hAnsi="Arial" w:cs="Arial"/>
          <w:bCs/>
          <w:color w:val="0D0D0D" w:themeColor="text1" w:themeTint="F2"/>
          <w:spacing w:val="10"/>
          <w:sz w:val="24"/>
          <w:szCs w:val="24"/>
          <w:lang w:val="tr-TR"/>
        </w:rPr>
        <w:t xml:space="preserve">ve Vergi Uygulamaları, Sivil Hava Ulaştırma İşletmeciliği olmak üzere toplam </w:t>
      </w:r>
      <w:r w:rsidR="00564EFB" w:rsidRPr="0062770D">
        <w:rPr>
          <w:rFonts w:ascii="Arial" w:eastAsia="Tahoma" w:hAnsi="Arial" w:cs="Arial"/>
          <w:bCs/>
          <w:color w:val="0D0D0D" w:themeColor="text1" w:themeTint="F2"/>
          <w:spacing w:val="10"/>
          <w:sz w:val="24"/>
          <w:szCs w:val="24"/>
          <w:lang w:val="tr-TR"/>
        </w:rPr>
        <w:t>9</w:t>
      </w:r>
      <w:r w:rsidRPr="0062770D">
        <w:rPr>
          <w:rFonts w:ascii="Arial" w:eastAsia="Tahoma" w:hAnsi="Arial" w:cs="Arial"/>
          <w:bCs/>
          <w:color w:val="0D0D0D" w:themeColor="text1" w:themeTint="F2"/>
          <w:spacing w:val="10"/>
          <w:sz w:val="24"/>
          <w:szCs w:val="24"/>
          <w:lang w:val="tr-TR"/>
        </w:rPr>
        <w:t> program</w:t>
      </w:r>
      <w:r w:rsidR="00433E6B" w:rsidRPr="0062770D">
        <w:rPr>
          <w:rFonts w:ascii="Arial" w:eastAsia="Tahoma" w:hAnsi="Arial" w:cs="Arial"/>
          <w:bCs/>
          <w:color w:val="0D0D0D" w:themeColor="text1" w:themeTint="F2"/>
          <w:spacing w:val="10"/>
          <w:sz w:val="24"/>
          <w:szCs w:val="24"/>
          <w:lang w:val="tr-TR"/>
        </w:rPr>
        <w:t xml:space="preserve"> </w:t>
      </w:r>
      <w:r w:rsidRPr="0062770D">
        <w:rPr>
          <w:rFonts w:ascii="Arial" w:eastAsia="Tahoma" w:hAnsi="Arial" w:cs="Arial"/>
          <w:bCs/>
          <w:color w:val="0D0D0D" w:themeColor="text1" w:themeTint="F2"/>
          <w:spacing w:val="10"/>
          <w:sz w:val="24"/>
          <w:szCs w:val="24"/>
          <w:lang w:val="tr-TR"/>
        </w:rPr>
        <w:t>bulunmaktadır. 24 akademik personel, 1</w:t>
      </w:r>
      <w:r w:rsidR="00135A16" w:rsidRPr="0062770D">
        <w:rPr>
          <w:rFonts w:ascii="Arial" w:eastAsia="Tahoma" w:hAnsi="Arial" w:cs="Arial"/>
          <w:bCs/>
          <w:color w:val="0D0D0D" w:themeColor="text1" w:themeTint="F2"/>
          <w:spacing w:val="10"/>
          <w:sz w:val="24"/>
          <w:szCs w:val="24"/>
          <w:lang w:val="tr-TR"/>
        </w:rPr>
        <w:t>3</w:t>
      </w:r>
      <w:r w:rsidRPr="0062770D">
        <w:rPr>
          <w:rFonts w:ascii="Arial" w:eastAsia="Tahoma" w:hAnsi="Arial" w:cs="Arial"/>
          <w:bCs/>
          <w:color w:val="0D0D0D" w:themeColor="text1" w:themeTint="F2"/>
          <w:spacing w:val="10"/>
          <w:sz w:val="24"/>
          <w:szCs w:val="24"/>
          <w:lang w:val="tr-TR"/>
        </w:rPr>
        <w:t xml:space="preserve"> idari personel </w:t>
      </w:r>
      <w:r w:rsidR="00C22C84" w:rsidRPr="0062770D">
        <w:rPr>
          <w:rFonts w:ascii="Arial" w:eastAsia="Tahoma" w:hAnsi="Arial" w:cs="Arial"/>
          <w:bCs/>
          <w:color w:val="0D0D0D" w:themeColor="text1" w:themeTint="F2"/>
          <w:spacing w:val="10"/>
          <w:sz w:val="24"/>
          <w:szCs w:val="24"/>
          <w:lang w:val="tr-TR"/>
        </w:rPr>
        <w:t>çalışanımız bulunmaktadır</w:t>
      </w:r>
      <w:r w:rsidR="005776A2" w:rsidRPr="0062770D">
        <w:rPr>
          <w:rFonts w:ascii="Arial" w:eastAsia="Tahoma" w:hAnsi="Arial" w:cs="Arial"/>
          <w:bCs/>
          <w:color w:val="0D0D0D" w:themeColor="text1" w:themeTint="F2"/>
          <w:spacing w:val="10"/>
          <w:sz w:val="24"/>
          <w:szCs w:val="24"/>
          <w:lang w:val="tr-TR"/>
        </w:rPr>
        <w:t>.</w:t>
      </w:r>
    </w:p>
    <w:p w14:paraId="04E8C10A" w14:textId="5B044B3B" w:rsidR="005E2FDD" w:rsidRDefault="005776A2" w:rsidP="00C00449">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622F9B">
        <w:rPr>
          <w:rFonts w:ascii="Arial" w:eastAsia="Tahoma" w:hAnsi="Arial" w:cs="Arial"/>
          <w:bCs/>
          <w:color w:val="0D0D0D" w:themeColor="text1" w:themeTint="F2"/>
          <w:spacing w:val="10"/>
          <w:sz w:val="24"/>
          <w:szCs w:val="24"/>
          <w:lang w:val="tr-TR"/>
        </w:rPr>
        <w:t xml:space="preserve">Yüksekokulumuz </w:t>
      </w:r>
      <w:r w:rsidR="001F0569" w:rsidRPr="00622F9B">
        <w:rPr>
          <w:rFonts w:ascii="Arial" w:eastAsia="Tahoma" w:hAnsi="Arial" w:cs="Arial"/>
          <w:bCs/>
          <w:color w:val="0D0D0D" w:themeColor="text1" w:themeTint="F2"/>
          <w:spacing w:val="10"/>
          <w:sz w:val="24"/>
          <w:szCs w:val="24"/>
          <w:lang w:val="tr-TR"/>
        </w:rPr>
        <w:t>6</w:t>
      </w:r>
      <w:r w:rsidR="00BB09F6" w:rsidRPr="00622F9B">
        <w:rPr>
          <w:rFonts w:ascii="Arial" w:eastAsia="Tahoma" w:hAnsi="Arial" w:cs="Arial"/>
          <w:bCs/>
          <w:color w:val="0D0D0D" w:themeColor="text1" w:themeTint="F2"/>
          <w:spacing w:val="10"/>
          <w:sz w:val="24"/>
          <w:szCs w:val="24"/>
          <w:lang w:val="tr-TR"/>
        </w:rPr>
        <w:t>’s</w:t>
      </w:r>
      <w:r w:rsidR="001F0569" w:rsidRPr="00622F9B">
        <w:rPr>
          <w:rFonts w:ascii="Arial" w:eastAsia="Tahoma" w:hAnsi="Arial" w:cs="Arial"/>
          <w:bCs/>
          <w:color w:val="0D0D0D" w:themeColor="text1" w:themeTint="F2"/>
          <w:spacing w:val="10"/>
          <w:sz w:val="24"/>
          <w:szCs w:val="24"/>
          <w:lang w:val="tr-TR"/>
        </w:rPr>
        <w:t>ı</w:t>
      </w:r>
      <w:r w:rsidR="00BB09F6" w:rsidRPr="00622F9B">
        <w:rPr>
          <w:rFonts w:ascii="Arial" w:eastAsia="Tahoma" w:hAnsi="Arial" w:cs="Arial"/>
          <w:bCs/>
          <w:color w:val="0D0D0D" w:themeColor="text1" w:themeTint="F2"/>
          <w:spacing w:val="10"/>
          <w:sz w:val="24"/>
          <w:szCs w:val="24"/>
          <w:lang w:val="tr-TR"/>
        </w:rPr>
        <w:t xml:space="preserve"> yabancı uyruklu </w:t>
      </w:r>
      <w:r w:rsidR="001F0569" w:rsidRPr="00622F9B">
        <w:rPr>
          <w:rFonts w:ascii="Arial" w:eastAsia="Tahoma" w:hAnsi="Arial" w:cs="Arial"/>
          <w:bCs/>
          <w:color w:val="0D0D0D" w:themeColor="text1" w:themeTint="F2"/>
          <w:spacing w:val="10"/>
          <w:sz w:val="24"/>
          <w:szCs w:val="24"/>
          <w:lang w:val="tr-TR"/>
        </w:rPr>
        <w:t>566</w:t>
      </w:r>
      <w:r w:rsidR="002D7BC8" w:rsidRPr="00622F9B">
        <w:rPr>
          <w:rFonts w:ascii="Arial" w:eastAsia="Tahoma" w:hAnsi="Arial" w:cs="Arial"/>
          <w:bCs/>
          <w:color w:val="0D0D0D" w:themeColor="text1" w:themeTint="F2"/>
          <w:spacing w:val="10"/>
          <w:sz w:val="24"/>
          <w:szCs w:val="24"/>
          <w:lang w:val="tr-TR"/>
        </w:rPr>
        <w:t xml:space="preserve"> kız, </w:t>
      </w:r>
      <w:r w:rsidR="001F0569" w:rsidRPr="00622F9B">
        <w:rPr>
          <w:rFonts w:ascii="Arial" w:eastAsia="Tahoma" w:hAnsi="Arial" w:cs="Arial"/>
          <w:bCs/>
          <w:color w:val="0D0D0D" w:themeColor="text1" w:themeTint="F2"/>
          <w:spacing w:val="10"/>
          <w:sz w:val="24"/>
          <w:szCs w:val="24"/>
          <w:lang w:val="tr-TR"/>
        </w:rPr>
        <w:t>538</w:t>
      </w:r>
      <w:r w:rsidR="001D61A5" w:rsidRPr="00622F9B">
        <w:rPr>
          <w:rFonts w:ascii="Arial" w:eastAsia="Tahoma" w:hAnsi="Arial" w:cs="Arial"/>
          <w:bCs/>
          <w:color w:val="0D0D0D" w:themeColor="text1" w:themeTint="F2"/>
          <w:spacing w:val="10"/>
          <w:sz w:val="24"/>
          <w:szCs w:val="24"/>
          <w:lang w:val="tr-TR"/>
        </w:rPr>
        <w:t xml:space="preserve"> e</w:t>
      </w:r>
      <w:r w:rsidR="00397786" w:rsidRPr="00622F9B">
        <w:rPr>
          <w:rFonts w:ascii="Arial" w:eastAsia="Tahoma" w:hAnsi="Arial" w:cs="Arial"/>
          <w:bCs/>
          <w:color w:val="0D0D0D" w:themeColor="text1" w:themeTint="F2"/>
          <w:spacing w:val="10"/>
          <w:sz w:val="24"/>
          <w:szCs w:val="24"/>
          <w:lang w:val="tr-TR"/>
        </w:rPr>
        <w:t>rkek</w:t>
      </w:r>
      <w:r w:rsidR="00C179E5" w:rsidRPr="00622F9B">
        <w:rPr>
          <w:rFonts w:ascii="Arial" w:eastAsia="Tahoma" w:hAnsi="Arial" w:cs="Arial"/>
          <w:bCs/>
          <w:color w:val="0D0D0D" w:themeColor="text1" w:themeTint="F2"/>
          <w:spacing w:val="10"/>
          <w:sz w:val="24"/>
          <w:szCs w:val="24"/>
          <w:lang w:val="tr-TR"/>
        </w:rPr>
        <w:t xml:space="preserve"> öğrenci</w:t>
      </w:r>
      <w:r w:rsidR="00A965AB" w:rsidRPr="00622F9B">
        <w:rPr>
          <w:rFonts w:ascii="Arial" w:eastAsia="Tahoma" w:hAnsi="Arial" w:cs="Arial"/>
          <w:bCs/>
          <w:color w:val="0D0D0D" w:themeColor="text1" w:themeTint="F2"/>
          <w:spacing w:val="10"/>
          <w:sz w:val="24"/>
          <w:szCs w:val="24"/>
          <w:lang w:val="tr-TR"/>
        </w:rPr>
        <w:t xml:space="preserve"> olmak üzere</w:t>
      </w:r>
      <w:r w:rsidR="002A4BF2" w:rsidRPr="00622F9B">
        <w:rPr>
          <w:rFonts w:ascii="Arial" w:eastAsia="Tahoma" w:hAnsi="Arial" w:cs="Arial"/>
          <w:bCs/>
          <w:color w:val="0D0D0D" w:themeColor="text1" w:themeTint="F2"/>
          <w:spacing w:val="10"/>
          <w:sz w:val="24"/>
          <w:szCs w:val="24"/>
          <w:lang w:val="tr-TR"/>
        </w:rPr>
        <w:t xml:space="preserve"> toplam </w:t>
      </w:r>
      <w:r w:rsidR="005F36ED" w:rsidRPr="00622F9B">
        <w:rPr>
          <w:rFonts w:ascii="Arial" w:eastAsia="Tahoma" w:hAnsi="Arial" w:cs="Arial"/>
          <w:bCs/>
          <w:color w:val="0D0D0D" w:themeColor="text1" w:themeTint="F2"/>
          <w:spacing w:val="10"/>
          <w:sz w:val="24"/>
          <w:szCs w:val="24"/>
          <w:lang w:val="tr-TR"/>
        </w:rPr>
        <w:t>1</w:t>
      </w:r>
      <w:r w:rsidR="00622F9B" w:rsidRPr="00622F9B">
        <w:rPr>
          <w:rFonts w:ascii="Arial" w:eastAsia="Tahoma" w:hAnsi="Arial" w:cs="Arial"/>
          <w:bCs/>
          <w:color w:val="0D0D0D" w:themeColor="text1" w:themeTint="F2"/>
          <w:spacing w:val="10"/>
          <w:sz w:val="24"/>
          <w:szCs w:val="24"/>
          <w:lang w:val="tr-TR"/>
        </w:rPr>
        <w:t>104</w:t>
      </w:r>
      <w:r w:rsidR="005E2FDD" w:rsidRPr="00622F9B">
        <w:rPr>
          <w:rFonts w:ascii="Arial" w:eastAsia="Tahoma" w:hAnsi="Arial" w:cs="Arial"/>
          <w:bCs/>
          <w:color w:val="0D0D0D" w:themeColor="text1" w:themeTint="F2"/>
          <w:spacing w:val="10"/>
          <w:sz w:val="24"/>
          <w:szCs w:val="24"/>
          <w:lang w:val="tr-TR"/>
        </w:rPr>
        <w:t xml:space="preserve"> öğrencisiyle eğitim-öğretime devam etmektedir.</w:t>
      </w:r>
    </w:p>
    <w:p w14:paraId="0EC540AE" w14:textId="77777777" w:rsidR="006D4218" w:rsidRDefault="006D4218" w:rsidP="005E2FDD">
      <w:pPr>
        <w:spacing w:before="67" w:line="257" w:lineRule="exact"/>
        <w:jc w:val="both"/>
        <w:textAlignment w:val="baseline"/>
        <w:rPr>
          <w:rFonts w:ascii="Arial" w:eastAsia="Tahoma" w:hAnsi="Arial" w:cs="Arial"/>
          <w:bCs/>
          <w:color w:val="0D0D0D" w:themeColor="text1" w:themeTint="F2"/>
          <w:spacing w:val="10"/>
          <w:sz w:val="24"/>
          <w:szCs w:val="24"/>
          <w:lang w:val="tr-TR"/>
        </w:rPr>
      </w:pPr>
    </w:p>
    <w:p w14:paraId="4AC36147" w14:textId="77777777" w:rsidR="00F21C43" w:rsidRDefault="00F21C43" w:rsidP="005E2FDD">
      <w:pPr>
        <w:spacing w:before="67" w:line="257" w:lineRule="exact"/>
        <w:jc w:val="both"/>
        <w:textAlignment w:val="baseline"/>
        <w:rPr>
          <w:rFonts w:ascii="Arial" w:eastAsia="Tahoma" w:hAnsi="Arial" w:cs="Arial"/>
          <w:bCs/>
          <w:color w:val="0D0D0D" w:themeColor="text1" w:themeTint="F2"/>
          <w:spacing w:val="10"/>
          <w:sz w:val="24"/>
          <w:szCs w:val="24"/>
          <w:lang w:val="tr-TR"/>
        </w:rPr>
      </w:pPr>
    </w:p>
    <w:p w14:paraId="3E17C35B" w14:textId="77777777" w:rsidR="00F21C43" w:rsidRDefault="00F21C43" w:rsidP="005E2FDD">
      <w:pPr>
        <w:spacing w:before="67" w:line="257" w:lineRule="exact"/>
        <w:jc w:val="both"/>
        <w:textAlignment w:val="baseline"/>
        <w:rPr>
          <w:rFonts w:ascii="Arial" w:eastAsia="Tahoma" w:hAnsi="Arial" w:cs="Arial"/>
          <w:bCs/>
          <w:color w:val="0D0D0D" w:themeColor="text1" w:themeTint="F2"/>
          <w:spacing w:val="10"/>
          <w:sz w:val="24"/>
          <w:szCs w:val="24"/>
          <w:lang w:val="tr-TR"/>
        </w:rPr>
      </w:pPr>
    </w:p>
    <w:p w14:paraId="289C49D6" w14:textId="77777777" w:rsidR="00F21C43" w:rsidRDefault="00F21C43" w:rsidP="005E2FDD">
      <w:pPr>
        <w:spacing w:before="67" w:line="257" w:lineRule="exact"/>
        <w:jc w:val="both"/>
        <w:textAlignment w:val="baseline"/>
        <w:rPr>
          <w:rFonts w:ascii="Arial" w:eastAsia="Tahoma" w:hAnsi="Arial" w:cs="Arial"/>
          <w:bCs/>
          <w:color w:val="0D0D0D" w:themeColor="text1" w:themeTint="F2"/>
          <w:spacing w:val="10"/>
          <w:sz w:val="24"/>
          <w:szCs w:val="24"/>
          <w:lang w:val="tr-TR"/>
        </w:rPr>
      </w:pPr>
    </w:p>
    <w:p w14:paraId="6D982846" w14:textId="77777777" w:rsidR="008C22E5" w:rsidRDefault="008C22E5" w:rsidP="005E2FDD">
      <w:pPr>
        <w:spacing w:before="67" w:line="257" w:lineRule="exact"/>
        <w:jc w:val="both"/>
        <w:textAlignment w:val="baseline"/>
        <w:rPr>
          <w:rFonts w:ascii="Arial" w:eastAsia="Tahoma" w:hAnsi="Arial" w:cs="Arial"/>
          <w:bCs/>
          <w:color w:val="0D0D0D" w:themeColor="text1" w:themeTint="F2"/>
          <w:spacing w:val="10"/>
          <w:sz w:val="24"/>
          <w:szCs w:val="24"/>
          <w:lang w:val="tr-TR"/>
        </w:rPr>
      </w:pPr>
    </w:p>
    <w:p w14:paraId="285E132C" w14:textId="77777777" w:rsidR="00806CCD" w:rsidRPr="00B633AF" w:rsidRDefault="00806CCD" w:rsidP="005E2FDD">
      <w:pPr>
        <w:spacing w:before="67" w:line="257" w:lineRule="exact"/>
        <w:jc w:val="both"/>
        <w:textAlignment w:val="baseline"/>
        <w:rPr>
          <w:rFonts w:ascii="Arial" w:eastAsia="Tahoma" w:hAnsi="Arial" w:cs="Arial"/>
          <w:bCs/>
          <w:color w:val="0D0D0D" w:themeColor="text1" w:themeTint="F2"/>
          <w:spacing w:val="10"/>
          <w:sz w:val="24"/>
          <w:szCs w:val="24"/>
          <w:lang w:val="tr-TR"/>
        </w:rPr>
      </w:pPr>
    </w:p>
    <w:p w14:paraId="0FE825B4" w14:textId="77777777" w:rsidR="00A70ADB" w:rsidRPr="003E7865" w:rsidRDefault="0026255D" w:rsidP="003D7006">
      <w:pPr>
        <w:numPr>
          <w:ilvl w:val="0"/>
          <w:numId w:val="2"/>
        </w:numPr>
        <w:tabs>
          <w:tab w:val="clear" w:pos="288"/>
        </w:tabs>
        <w:spacing w:before="326" w:line="360" w:lineRule="auto"/>
        <w:ind w:left="0"/>
        <w:jc w:val="both"/>
        <w:textAlignment w:val="baseline"/>
        <w:rPr>
          <w:rFonts w:ascii="Arial" w:eastAsia="Tahoma" w:hAnsi="Arial" w:cs="Arial"/>
          <w:b/>
          <w:color w:val="0D0D0D" w:themeColor="text1" w:themeTint="F2"/>
          <w:spacing w:val="-2"/>
          <w:sz w:val="24"/>
          <w:szCs w:val="24"/>
          <w:lang w:val="tr-TR"/>
        </w:rPr>
      </w:pPr>
      <w:r w:rsidRPr="003E7865">
        <w:rPr>
          <w:rFonts w:ascii="Arial" w:eastAsia="Tahoma" w:hAnsi="Arial" w:cs="Arial"/>
          <w:b/>
          <w:color w:val="0D0D0D" w:themeColor="text1" w:themeTint="F2"/>
          <w:spacing w:val="-2"/>
          <w:sz w:val="24"/>
          <w:szCs w:val="24"/>
          <w:lang w:val="tr-TR"/>
        </w:rPr>
        <w:lastRenderedPageBreak/>
        <w:t>LİDERLİK, YÖNETİŞİM VE KALİTE</w:t>
      </w:r>
    </w:p>
    <w:p w14:paraId="57FB30BF" w14:textId="77777777" w:rsidR="002F6D22" w:rsidRPr="003E7865" w:rsidRDefault="00347BF2" w:rsidP="003E7865">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A.1. Liderlik ve Kalite</w:t>
      </w:r>
    </w:p>
    <w:p w14:paraId="5A89FEBB" w14:textId="77777777" w:rsidR="00CE6F36" w:rsidRPr="003E7865" w:rsidRDefault="00CE6F36" w:rsidP="003E7865">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A.1.1. Yönetim modeli ve idari yapı</w:t>
      </w:r>
      <w:r w:rsidR="00824267" w:rsidRPr="003E7865">
        <w:rPr>
          <w:rFonts w:ascii="Arial" w:eastAsia="Tahoma" w:hAnsi="Arial" w:cs="Arial"/>
          <w:b/>
          <w:color w:val="0D0D0D" w:themeColor="text1" w:themeTint="F2"/>
          <w:spacing w:val="10"/>
          <w:sz w:val="24"/>
          <w:szCs w:val="24"/>
          <w:lang w:val="tr-TR"/>
        </w:rPr>
        <w:t>:</w:t>
      </w:r>
    </w:p>
    <w:p w14:paraId="7E7003EC" w14:textId="528F7B5D" w:rsidR="008B318F" w:rsidRDefault="00F260F4" w:rsidP="003E7865">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184B69">
        <w:rPr>
          <w:rFonts w:ascii="Arial" w:eastAsia="Tahoma" w:hAnsi="Arial" w:cs="Arial"/>
          <w:bCs/>
          <w:color w:val="0D0D0D" w:themeColor="text1" w:themeTint="F2"/>
          <w:spacing w:val="10"/>
          <w:sz w:val="24"/>
          <w:szCs w:val="24"/>
          <w:lang w:val="tr-TR"/>
        </w:rPr>
        <w:t>Birimin yönetim modeli</w:t>
      </w:r>
      <w:r w:rsidR="00013DB5" w:rsidRPr="00184B69">
        <w:rPr>
          <w:rFonts w:ascii="Arial" w:eastAsia="Tahoma" w:hAnsi="Arial" w:cs="Arial"/>
          <w:bCs/>
          <w:color w:val="0D0D0D" w:themeColor="text1" w:themeTint="F2"/>
          <w:spacing w:val="10"/>
          <w:sz w:val="24"/>
          <w:szCs w:val="24"/>
          <w:lang w:val="tr-TR"/>
        </w:rPr>
        <w:t xml:space="preserve"> ve idari yapısı</w:t>
      </w:r>
      <w:r w:rsidRPr="00184B69">
        <w:rPr>
          <w:rFonts w:ascii="Arial" w:eastAsia="Tahoma" w:hAnsi="Arial" w:cs="Arial"/>
          <w:bCs/>
          <w:color w:val="0D0D0D" w:themeColor="text1" w:themeTint="F2"/>
          <w:spacing w:val="10"/>
          <w:sz w:val="24"/>
          <w:szCs w:val="24"/>
          <w:lang w:val="tr-TR"/>
        </w:rPr>
        <w:t xml:space="preserve">, katılımcı ve şeffaf bir anlayışı benimsemektedir. Karar alma </w:t>
      </w:r>
      <w:r w:rsidR="00F21C43" w:rsidRPr="00184B69">
        <w:rPr>
          <w:rFonts w:ascii="Arial" w:eastAsia="Tahoma" w:hAnsi="Arial" w:cs="Arial"/>
          <w:bCs/>
          <w:color w:val="0D0D0D" w:themeColor="text1" w:themeTint="F2"/>
          <w:spacing w:val="10"/>
          <w:sz w:val="24"/>
          <w:szCs w:val="24"/>
          <w:lang w:val="tr-TR"/>
        </w:rPr>
        <w:t>süreçleri</w:t>
      </w:r>
      <w:r w:rsidRPr="00184B69">
        <w:rPr>
          <w:rFonts w:ascii="Arial" w:eastAsia="Tahoma" w:hAnsi="Arial" w:cs="Arial"/>
          <w:bCs/>
          <w:color w:val="0D0D0D" w:themeColor="text1" w:themeTint="F2"/>
          <w:spacing w:val="10"/>
          <w:sz w:val="24"/>
          <w:szCs w:val="24"/>
          <w:lang w:val="tr-TR"/>
        </w:rPr>
        <w:t xml:space="preserve"> hem akademik hem de idari </w:t>
      </w:r>
      <w:r w:rsidR="009A222F" w:rsidRPr="00184B69">
        <w:rPr>
          <w:rFonts w:ascii="Arial" w:eastAsia="Tahoma" w:hAnsi="Arial" w:cs="Arial"/>
          <w:bCs/>
          <w:color w:val="0D0D0D" w:themeColor="text1" w:themeTint="F2"/>
          <w:spacing w:val="10"/>
          <w:sz w:val="24"/>
          <w:szCs w:val="24"/>
          <w:lang w:val="tr-TR"/>
        </w:rPr>
        <w:t>personelleri</w:t>
      </w:r>
      <w:r w:rsidRPr="00184B69">
        <w:rPr>
          <w:rFonts w:ascii="Arial" w:eastAsia="Tahoma" w:hAnsi="Arial" w:cs="Arial"/>
          <w:bCs/>
          <w:color w:val="0D0D0D" w:themeColor="text1" w:themeTint="F2"/>
          <w:spacing w:val="10"/>
          <w:sz w:val="24"/>
          <w:szCs w:val="24"/>
          <w:lang w:val="tr-TR"/>
        </w:rPr>
        <w:t xml:space="preserve"> kapsayacak şekilde şeffaf bir şekilde yürütülmektedir.</w:t>
      </w:r>
      <w:r w:rsidR="00BA236E" w:rsidRPr="00184B69">
        <w:rPr>
          <w:rFonts w:ascii="Arial" w:eastAsia="Tahoma" w:hAnsi="Arial" w:cs="Arial"/>
          <w:bCs/>
          <w:color w:val="0D0D0D" w:themeColor="text1" w:themeTint="F2"/>
          <w:spacing w:val="10"/>
          <w:sz w:val="24"/>
          <w:szCs w:val="24"/>
          <w:lang w:val="tr-TR"/>
        </w:rPr>
        <w:t xml:space="preserve"> Öğrenci temsilcileri, akademik personel ve idari personelin geri bildirimleri karar alma sürecinde değerlendirilmektedir.</w:t>
      </w:r>
    </w:p>
    <w:p w14:paraId="72735FC6" w14:textId="77777777" w:rsidR="000417A0" w:rsidRPr="006079DA" w:rsidRDefault="000417A0" w:rsidP="003E7865">
      <w:pPr>
        <w:spacing w:before="67" w:line="360" w:lineRule="auto"/>
        <w:jc w:val="both"/>
        <w:textAlignment w:val="baseline"/>
        <w:rPr>
          <w:rFonts w:ascii="Arial" w:eastAsia="Tahoma" w:hAnsi="Arial" w:cs="Arial"/>
          <w:bCs/>
          <w:color w:val="0D0D0D" w:themeColor="text1" w:themeTint="F2"/>
          <w:spacing w:val="10"/>
          <w:sz w:val="24"/>
          <w:szCs w:val="24"/>
          <w:lang w:val="tr-TR"/>
        </w:rPr>
      </w:pPr>
    </w:p>
    <w:p w14:paraId="469CBDC8" w14:textId="77777777" w:rsidR="00CB2A6E" w:rsidRDefault="00104C37" w:rsidP="00CB2A6E">
      <w:pPr>
        <w:spacing w:before="67" w:line="360" w:lineRule="auto"/>
        <w:jc w:val="both"/>
        <w:textAlignment w:val="baseline"/>
        <w:rPr>
          <w:rFonts w:ascii="Arial" w:eastAsia="Tahoma" w:hAnsi="Arial" w:cs="Arial"/>
          <w:bCs/>
          <w:color w:val="0D0D0D" w:themeColor="text1" w:themeTint="F2"/>
          <w:spacing w:val="10"/>
          <w:sz w:val="24"/>
          <w:szCs w:val="24"/>
        </w:rPr>
      </w:pPr>
      <w:r w:rsidRPr="003E7865">
        <w:rPr>
          <w:rFonts w:ascii="Arial" w:eastAsia="Tahoma" w:hAnsi="Arial" w:cs="Arial"/>
          <w:b/>
          <w:color w:val="0D0D0D" w:themeColor="text1" w:themeTint="F2"/>
          <w:spacing w:val="10"/>
          <w:sz w:val="24"/>
          <w:szCs w:val="24"/>
          <w:lang w:val="tr-TR"/>
        </w:rPr>
        <w:t xml:space="preserve">Olgunluk Düzeyi: </w:t>
      </w:r>
      <w:proofErr w:type="spellStart"/>
      <w:r w:rsidR="00CB2A6E" w:rsidRPr="00CB2A6E">
        <w:rPr>
          <w:rFonts w:ascii="Arial" w:eastAsia="Tahoma" w:hAnsi="Arial" w:cs="Arial"/>
          <w:bCs/>
          <w:color w:val="0D0D0D" w:themeColor="text1" w:themeTint="F2"/>
          <w:spacing w:val="10"/>
          <w:sz w:val="24"/>
          <w:szCs w:val="24"/>
        </w:rPr>
        <w:t>Kurumun</w:t>
      </w:r>
      <w:proofErr w:type="spellEnd"/>
      <w:r w:rsidR="00CB2A6E" w:rsidRPr="00CB2A6E">
        <w:rPr>
          <w:rFonts w:ascii="Arial" w:eastAsia="Tahoma" w:hAnsi="Arial" w:cs="Arial"/>
          <w:bCs/>
          <w:color w:val="0D0D0D" w:themeColor="text1" w:themeTint="F2"/>
          <w:spacing w:val="10"/>
          <w:sz w:val="24"/>
          <w:szCs w:val="24"/>
        </w:rPr>
        <w:t xml:space="preserve"> </w:t>
      </w:r>
      <w:proofErr w:type="spellStart"/>
      <w:r w:rsidR="00CB2A6E" w:rsidRPr="00CB2A6E">
        <w:rPr>
          <w:rFonts w:ascii="Arial" w:eastAsia="Tahoma" w:hAnsi="Arial" w:cs="Arial"/>
          <w:bCs/>
          <w:color w:val="0D0D0D" w:themeColor="text1" w:themeTint="F2"/>
          <w:spacing w:val="10"/>
          <w:sz w:val="24"/>
          <w:szCs w:val="24"/>
        </w:rPr>
        <w:t>yönetişim</w:t>
      </w:r>
      <w:proofErr w:type="spellEnd"/>
      <w:r w:rsidR="00CB2A6E" w:rsidRPr="00CB2A6E">
        <w:rPr>
          <w:rFonts w:ascii="Arial" w:eastAsia="Tahoma" w:hAnsi="Arial" w:cs="Arial"/>
          <w:bCs/>
          <w:color w:val="0D0D0D" w:themeColor="text1" w:themeTint="F2"/>
          <w:spacing w:val="10"/>
          <w:sz w:val="24"/>
          <w:szCs w:val="24"/>
        </w:rPr>
        <w:t xml:space="preserve"> </w:t>
      </w:r>
      <w:proofErr w:type="spellStart"/>
      <w:r w:rsidR="00CB2A6E" w:rsidRPr="00CB2A6E">
        <w:rPr>
          <w:rFonts w:ascii="Arial" w:eastAsia="Tahoma" w:hAnsi="Arial" w:cs="Arial"/>
          <w:bCs/>
          <w:color w:val="0D0D0D" w:themeColor="text1" w:themeTint="F2"/>
          <w:spacing w:val="10"/>
          <w:sz w:val="24"/>
          <w:szCs w:val="24"/>
        </w:rPr>
        <w:t>modeli</w:t>
      </w:r>
      <w:proofErr w:type="spellEnd"/>
      <w:r w:rsidR="00CB2A6E" w:rsidRPr="00CB2A6E">
        <w:rPr>
          <w:rFonts w:ascii="Arial" w:eastAsia="Tahoma" w:hAnsi="Arial" w:cs="Arial"/>
          <w:bCs/>
          <w:color w:val="0D0D0D" w:themeColor="text1" w:themeTint="F2"/>
          <w:spacing w:val="10"/>
          <w:sz w:val="24"/>
          <w:szCs w:val="24"/>
        </w:rPr>
        <w:t xml:space="preserve"> </w:t>
      </w:r>
      <w:proofErr w:type="spellStart"/>
      <w:r w:rsidR="00CB2A6E" w:rsidRPr="00CB2A6E">
        <w:rPr>
          <w:rFonts w:ascii="Arial" w:eastAsia="Tahoma" w:hAnsi="Arial" w:cs="Arial"/>
          <w:bCs/>
          <w:color w:val="0D0D0D" w:themeColor="text1" w:themeTint="F2"/>
          <w:spacing w:val="10"/>
          <w:sz w:val="24"/>
          <w:szCs w:val="24"/>
        </w:rPr>
        <w:t>ve</w:t>
      </w:r>
      <w:proofErr w:type="spellEnd"/>
      <w:r w:rsidR="00CB2A6E" w:rsidRPr="00CB2A6E">
        <w:rPr>
          <w:rFonts w:ascii="Arial" w:eastAsia="Tahoma" w:hAnsi="Arial" w:cs="Arial"/>
          <w:bCs/>
          <w:color w:val="0D0D0D" w:themeColor="text1" w:themeTint="F2"/>
          <w:spacing w:val="10"/>
          <w:sz w:val="24"/>
          <w:szCs w:val="24"/>
        </w:rPr>
        <w:t xml:space="preserve"> </w:t>
      </w:r>
      <w:proofErr w:type="spellStart"/>
      <w:r w:rsidR="00CB2A6E" w:rsidRPr="00CB2A6E">
        <w:rPr>
          <w:rFonts w:ascii="Arial" w:eastAsia="Tahoma" w:hAnsi="Arial" w:cs="Arial"/>
          <w:bCs/>
          <w:color w:val="0D0D0D" w:themeColor="text1" w:themeTint="F2"/>
          <w:spacing w:val="10"/>
          <w:sz w:val="24"/>
          <w:szCs w:val="24"/>
        </w:rPr>
        <w:t>organizasyonel</w:t>
      </w:r>
      <w:proofErr w:type="spellEnd"/>
      <w:r w:rsidR="00CB2A6E" w:rsidRPr="00CB2A6E">
        <w:rPr>
          <w:rFonts w:ascii="Arial" w:eastAsia="Tahoma" w:hAnsi="Arial" w:cs="Arial"/>
          <w:bCs/>
          <w:color w:val="0D0D0D" w:themeColor="text1" w:themeTint="F2"/>
          <w:spacing w:val="10"/>
          <w:sz w:val="24"/>
          <w:szCs w:val="24"/>
        </w:rPr>
        <w:t xml:space="preserve"> </w:t>
      </w:r>
      <w:proofErr w:type="spellStart"/>
      <w:r w:rsidR="00CB2A6E" w:rsidRPr="00CB2A6E">
        <w:rPr>
          <w:rFonts w:ascii="Arial" w:eastAsia="Tahoma" w:hAnsi="Arial" w:cs="Arial"/>
          <w:bCs/>
          <w:color w:val="0D0D0D" w:themeColor="text1" w:themeTint="F2"/>
          <w:spacing w:val="10"/>
          <w:sz w:val="24"/>
          <w:szCs w:val="24"/>
        </w:rPr>
        <w:t>yapılanması</w:t>
      </w:r>
      <w:proofErr w:type="spellEnd"/>
      <w:r w:rsidR="00CB2A6E" w:rsidRPr="00CB2A6E">
        <w:rPr>
          <w:rFonts w:ascii="Arial" w:eastAsia="Tahoma" w:hAnsi="Arial" w:cs="Arial"/>
          <w:bCs/>
          <w:color w:val="0D0D0D" w:themeColor="text1" w:themeTint="F2"/>
          <w:spacing w:val="10"/>
          <w:sz w:val="24"/>
          <w:szCs w:val="24"/>
        </w:rPr>
        <w:t xml:space="preserve"> </w:t>
      </w:r>
      <w:proofErr w:type="spellStart"/>
      <w:r w:rsidR="00CB2A6E" w:rsidRPr="00CB2A6E">
        <w:rPr>
          <w:rFonts w:ascii="Arial" w:eastAsia="Tahoma" w:hAnsi="Arial" w:cs="Arial"/>
          <w:bCs/>
          <w:color w:val="0D0D0D" w:themeColor="text1" w:themeTint="F2"/>
          <w:spacing w:val="10"/>
          <w:sz w:val="24"/>
          <w:szCs w:val="24"/>
        </w:rPr>
        <w:t>birim</w:t>
      </w:r>
      <w:proofErr w:type="spellEnd"/>
      <w:r w:rsidR="00CB2A6E" w:rsidRPr="00CB2A6E">
        <w:rPr>
          <w:rFonts w:ascii="Arial" w:eastAsia="Tahoma" w:hAnsi="Arial" w:cs="Arial"/>
          <w:bCs/>
          <w:color w:val="0D0D0D" w:themeColor="text1" w:themeTint="F2"/>
          <w:spacing w:val="10"/>
          <w:sz w:val="24"/>
          <w:szCs w:val="24"/>
        </w:rPr>
        <w:t xml:space="preserve"> </w:t>
      </w:r>
      <w:proofErr w:type="spellStart"/>
      <w:r w:rsidR="00CB2A6E" w:rsidRPr="00CB2A6E">
        <w:rPr>
          <w:rFonts w:ascii="Arial" w:eastAsia="Tahoma" w:hAnsi="Arial" w:cs="Arial"/>
          <w:bCs/>
          <w:color w:val="0D0D0D" w:themeColor="text1" w:themeTint="F2"/>
          <w:spacing w:val="10"/>
          <w:sz w:val="24"/>
          <w:szCs w:val="24"/>
        </w:rPr>
        <w:t>ve</w:t>
      </w:r>
      <w:proofErr w:type="spellEnd"/>
      <w:r w:rsidR="00CB2A6E" w:rsidRPr="00CB2A6E">
        <w:rPr>
          <w:rFonts w:ascii="Arial" w:eastAsia="Tahoma" w:hAnsi="Arial" w:cs="Arial"/>
          <w:bCs/>
          <w:color w:val="0D0D0D" w:themeColor="text1" w:themeTint="F2"/>
          <w:spacing w:val="10"/>
          <w:sz w:val="24"/>
          <w:szCs w:val="24"/>
        </w:rPr>
        <w:t xml:space="preserve"> </w:t>
      </w:r>
      <w:proofErr w:type="spellStart"/>
      <w:r w:rsidR="00CB2A6E" w:rsidRPr="00CB2A6E">
        <w:rPr>
          <w:rFonts w:ascii="Arial" w:eastAsia="Tahoma" w:hAnsi="Arial" w:cs="Arial"/>
          <w:bCs/>
          <w:color w:val="0D0D0D" w:themeColor="text1" w:themeTint="F2"/>
          <w:spacing w:val="10"/>
          <w:sz w:val="24"/>
          <w:szCs w:val="24"/>
        </w:rPr>
        <w:t>alanların</w:t>
      </w:r>
      <w:proofErr w:type="spellEnd"/>
      <w:r w:rsidR="00CB2A6E" w:rsidRPr="00CB2A6E">
        <w:rPr>
          <w:rFonts w:ascii="Arial" w:eastAsia="Tahoma" w:hAnsi="Arial" w:cs="Arial"/>
          <w:bCs/>
          <w:color w:val="0D0D0D" w:themeColor="text1" w:themeTint="F2"/>
          <w:spacing w:val="10"/>
          <w:sz w:val="24"/>
          <w:szCs w:val="24"/>
        </w:rPr>
        <w:t xml:space="preserve"> </w:t>
      </w:r>
      <w:proofErr w:type="spellStart"/>
      <w:r w:rsidR="00CB2A6E" w:rsidRPr="00CB2A6E">
        <w:rPr>
          <w:rFonts w:ascii="Arial" w:eastAsia="Tahoma" w:hAnsi="Arial" w:cs="Arial"/>
          <w:bCs/>
          <w:color w:val="0D0D0D" w:themeColor="text1" w:themeTint="F2"/>
          <w:spacing w:val="10"/>
          <w:sz w:val="24"/>
          <w:szCs w:val="24"/>
        </w:rPr>
        <w:t>genelini</w:t>
      </w:r>
      <w:proofErr w:type="spellEnd"/>
      <w:r w:rsidR="00CB2A6E" w:rsidRPr="00CB2A6E">
        <w:rPr>
          <w:rFonts w:ascii="Arial" w:eastAsia="Tahoma" w:hAnsi="Arial" w:cs="Arial"/>
          <w:bCs/>
          <w:color w:val="0D0D0D" w:themeColor="text1" w:themeTint="F2"/>
          <w:spacing w:val="10"/>
          <w:sz w:val="24"/>
          <w:szCs w:val="24"/>
        </w:rPr>
        <w:t xml:space="preserve"> </w:t>
      </w:r>
      <w:proofErr w:type="spellStart"/>
      <w:r w:rsidR="00CB2A6E" w:rsidRPr="00CB2A6E">
        <w:rPr>
          <w:rFonts w:ascii="Arial" w:eastAsia="Tahoma" w:hAnsi="Arial" w:cs="Arial"/>
          <w:bCs/>
          <w:color w:val="0D0D0D" w:themeColor="text1" w:themeTint="F2"/>
          <w:spacing w:val="10"/>
          <w:sz w:val="24"/>
          <w:szCs w:val="24"/>
        </w:rPr>
        <w:t>kapsayacak</w:t>
      </w:r>
      <w:proofErr w:type="spellEnd"/>
      <w:r w:rsidR="00CB2A6E" w:rsidRPr="00CB2A6E">
        <w:rPr>
          <w:rFonts w:ascii="Arial" w:eastAsia="Tahoma" w:hAnsi="Arial" w:cs="Arial"/>
          <w:bCs/>
          <w:color w:val="0D0D0D" w:themeColor="text1" w:themeTint="F2"/>
          <w:spacing w:val="10"/>
          <w:sz w:val="24"/>
          <w:szCs w:val="24"/>
        </w:rPr>
        <w:t xml:space="preserve"> </w:t>
      </w:r>
      <w:proofErr w:type="spellStart"/>
      <w:r w:rsidR="00CB2A6E" w:rsidRPr="00CB2A6E">
        <w:rPr>
          <w:rFonts w:ascii="Arial" w:eastAsia="Tahoma" w:hAnsi="Arial" w:cs="Arial"/>
          <w:bCs/>
          <w:color w:val="0D0D0D" w:themeColor="text1" w:themeTint="F2"/>
          <w:spacing w:val="10"/>
          <w:sz w:val="24"/>
          <w:szCs w:val="24"/>
        </w:rPr>
        <w:t>şekilde</w:t>
      </w:r>
      <w:proofErr w:type="spellEnd"/>
      <w:r w:rsidR="00CB2A6E" w:rsidRPr="00CB2A6E">
        <w:rPr>
          <w:rFonts w:ascii="Arial" w:eastAsia="Tahoma" w:hAnsi="Arial" w:cs="Arial"/>
          <w:bCs/>
          <w:color w:val="0D0D0D" w:themeColor="text1" w:themeTint="F2"/>
          <w:spacing w:val="10"/>
          <w:sz w:val="24"/>
          <w:szCs w:val="24"/>
        </w:rPr>
        <w:t xml:space="preserve"> </w:t>
      </w:r>
      <w:proofErr w:type="spellStart"/>
      <w:r w:rsidR="00CB2A6E" w:rsidRPr="00CB2A6E">
        <w:rPr>
          <w:rFonts w:ascii="Arial" w:eastAsia="Tahoma" w:hAnsi="Arial" w:cs="Arial"/>
          <w:bCs/>
          <w:color w:val="0D0D0D" w:themeColor="text1" w:themeTint="F2"/>
          <w:spacing w:val="10"/>
          <w:sz w:val="24"/>
          <w:szCs w:val="24"/>
        </w:rPr>
        <w:t>faaliyet</w:t>
      </w:r>
      <w:proofErr w:type="spellEnd"/>
      <w:r w:rsidR="00CB2A6E" w:rsidRPr="00CB2A6E">
        <w:rPr>
          <w:rFonts w:ascii="Arial" w:eastAsia="Tahoma" w:hAnsi="Arial" w:cs="Arial"/>
          <w:bCs/>
          <w:color w:val="0D0D0D" w:themeColor="text1" w:themeTint="F2"/>
          <w:spacing w:val="10"/>
          <w:sz w:val="24"/>
          <w:szCs w:val="24"/>
        </w:rPr>
        <w:t xml:space="preserve"> </w:t>
      </w:r>
      <w:proofErr w:type="spellStart"/>
      <w:r w:rsidR="00CB2A6E" w:rsidRPr="00CB2A6E">
        <w:rPr>
          <w:rFonts w:ascii="Arial" w:eastAsia="Tahoma" w:hAnsi="Arial" w:cs="Arial"/>
          <w:bCs/>
          <w:color w:val="0D0D0D" w:themeColor="text1" w:themeTint="F2"/>
          <w:spacing w:val="10"/>
          <w:sz w:val="24"/>
          <w:szCs w:val="24"/>
        </w:rPr>
        <w:t>göstermektedir</w:t>
      </w:r>
      <w:proofErr w:type="spellEnd"/>
      <w:r w:rsidR="00CB2A6E" w:rsidRPr="00CB2A6E">
        <w:rPr>
          <w:rFonts w:ascii="Arial" w:eastAsia="Tahoma" w:hAnsi="Arial" w:cs="Arial"/>
          <w:bCs/>
          <w:color w:val="0D0D0D" w:themeColor="text1" w:themeTint="F2"/>
          <w:spacing w:val="10"/>
          <w:sz w:val="24"/>
          <w:szCs w:val="24"/>
        </w:rPr>
        <w:t>.</w:t>
      </w:r>
    </w:p>
    <w:p w14:paraId="606090ED" w14:textId="5987B7A3" w:rsidR="00104C37" w:rsidRPr="003E7865" w:rsidRDefault="00104C37" w:rsidP="00CB2A6E">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73A4B367" w14:textId="2ACA975F" w:rsidR="00104C37" w:rsidRPr="00091E9F" w:rsidRDefault="00295EAF" w:rsidP="00104C37">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r w:rsidRPr="00091E9F">
        <w:rPr>
          <w:rFonts w:ascii="Arial" w:eastAsia="Tahoma" w:hAnsi="Arial" w:cs="Arial"/>
          <w:bCs/>
          <w:color w:val="0D0D0D" w:themeColor="text1" w:themeTint="F2"/>
          <w:spacing w:val="10"/>
          <w:sz w:val="24"/>
          <w:szCs w:val="24"/>
          <w:lang w:val="tr-TR"/>
        </w:rPr>
        <w:t>(</w:t>
      </w:r>
      <w:r w:rsidR="00CB2A6E">
        <w:rPr>
          <w:rFonts w:ascii="Arial" w:eastAsia="Tahoma" w:hAnsi="Arial" w:cs="Arial"/>
          <w:bCs/>
          <w:color w:val="0D0D0D" w:themeColor="text1" w:themeTint="F2"/>
          <w:spacing w:val="10"/>
          <w:sz w:val="24"/>
          <w:szCs w:val="24"/>
          <w:lang w:val="tr-TR"/>
        </w:rPr>
        <w:t>3</w:t>
      </w:r>
      <w:r w:rsidRPr="00091E9F">
        <w:rPr>
          <w:rFonts w:ascii="Arial" w:eastAsia="Tahoma" w:hAnsi="Arial" w:cs="Arial"/>
          <w:bCs/>
          <w:color w:val="0D0D0D" w:themeColor="text1" w:themeTint="F2"/>
          <w:spacing w:val="10"/>
          <w:sz w:val="24"/>
          <w:szCs w:val="24"/>
          <w:lang w:val="tr-TR"/>
        </w:rPr>
        <w:t>)</w:t>
      </w:r>
      <w:hyperlink r:id="rId14" w:history="1">
        <w:r w:rsidRPr="00A047C6">
          <w:rPr>
            <w:rStyle w:val="Kpr"/>
            <w:rFonts w:ascii="Arial" w:eastAsia="Tahoma" w:hAnsi="Arial" w:cs="Arial"/>
            <w:bCs/>
            <w:spacing w:val="10"/>
            <w:sz w:val="24"/>
            <w:szCs w:val="24"/>
            <w:lang w:val="tr-TR"/>
          </w:rPr>
          <w:t>YİOMYO</w:t>
        </w:r>
        <w:r w:rsidR="007A5515" w:rsidRPr="00A047C6">
          <w:rPr>
            <w:rStyle w:val="Kpr"/>
            <w:rFonts w:ascii="Arial" w:eastAsia="Tahoma" w:hAnsi="Arial" w:cs="Arial"/>
            <w:bCs/>
            <w:spacing w:val="10"/>
            <w:sz w:val="24"/>
            <w:szCs w:val="24"/>
            <w:lang w:val="tr-TR"/>
          </w:rPr>
          <w:t>_A</w:t>
        </w:r>
        <w:r w:rsidR="004B5B77" w:rsidRPr="00A047C6">
          <w:rPr>
            <w:rStyle w:val="Kpr"/>
            <w:rFonts w:ascii="Arial" w:eastAsia="Tahoma" w:hAnsi="Arial" w:cs="Arial"/>
            <w:bCs/>
            <w:spacing w:val="10"/>
            <w:sz w:val="24"/>
            <w:szCs w:val="24"/>
            <w:lang w:val="tr-TR"/>
          </w:rPr>
          <w:t>.</w:t>
        </w:r>
        <w:r w:rsidR="007A5515" w:rsidRPr="00A047C6">
          <w:rPr>
            <w:rStyle w:val="Kpr"/>
            <w:rFonts w:ascii="Arial" w:eastAsia="Tahoma" w:hAnsi="Arial" w:cs="Arial"/>
            <w:bCs/>
            <w:spacing w:val="10"/>
            <w:sz w:val="24"/>
            <w:szCs w:val="24"/>
            <w:lang w:val="tr-TR"/>
          </w:rPr>
          <w:t>1.1</w:t>
        </w:r>
        <w:r w:rsidR="004B5B77" w:rsidRPr="00A047C6">
          <w:rPr>
            <w:rStyle w:val="Kpr"/>
            <w:rFonts w:ascii="Arial" w:eastAsia="Tahoma" w:hAnsi="Arial" w:cs="Arial"/>
            <w:bCs/>
            <w:spacing w:val="10"/>
            <w:sz w:val="24"/>
            <w:szCs w:val="24"/>
            <w:lang w:val="tr-TR"/>
          </w:rPr>
          <w:t>_01</w:t>
        </w:r>
        <w:r w:rsidR="00B8769A" w:rsidRPr="00A047C6">
          <w:rPr>
            <w:rStyle w:val="Kpr"/>
            <w:rFonts w:ascii="Arial" w:eastAsia="Tahoma" w:hAnsi="Arial" w:cs="Arial"/>
            <w:bCs/>
            <w:spacing w:val="10"/>
            <w:sz w:val="24"/>
            <w:szCs w:val="24"/>
            <w:lang w:val="tr-TR"/>
          </w:rPr>
          <w:t>_Yönetim</w:t>
        </w:r>
      </w:hyperlink>
    </w:p>
    <w:p w14:paraId="32C865AC" w14:textId="60740B3C" w:rsidR="00B8769A" w:rsidRPr="00023298" w:rsidRDefault="006660E0" w:rsidP="00104C37">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r w:rsidRPr="00091E9F">
        <w:rPr>
          <w:rFonts w:ascii="Arial" w:eastAsia="Tahoma" w:hAnsi="Arial" w:cs="Arial"/>
          <w:bCs/>
          <w:color w:val="0D0D0D" w:themeColor="text1" w:themeTint="F2"/>
          <w:spacing w:val="10"/>
          <w:sz w:val="24"/>
          <w:szCs w:val="24"/>
          <w:lang w:val="tr-TR"/>
        </w:rPr>
        <w:t>(</w:t>
      </w:r>
      <w:r w:rsidR="00CB2A6E">
        <w:rPr>
          <w:rFonts w:ascii="Arial" w:eastAsia="Tahoma" w:hAnsi="Arial" w:cs="Arial"/>
          <w:bCs/>
          <w:color w:val="0D0D0D" w:themeColor="text1" w:themeTint="F2"/>
          <w:spacing w:val="10"/>
          <w:sz w:val="24"/>
          <w:szCs w:val="24"/>
          <w:lang w:val="tr-TR"/>
        </w:rPr>
        <w:t>3</w:t>
      </w:r>
      <w:r w:rsidRPr="00091E9F">
        <w:rPr>
          <w:rFonts w:ascii="Arial" w:eastAsia="Tahoma" w:hAnsi="Arial" w:cs="Arial"/>
          <w:bCs/>
          <w:color w:val="0D0D0D" w:themeColor="text1" w:themeTint="F2"/>
          <w:spacing w:val="10"/>
          <w:sz w:val="24"/>
          <w:szCs w:val="24"/>
          <w:lang w:val="tr-TR"/>
        </w:rPr>
        <w:t>)</w:t>
      </w:r>
      <w:hyperlink r:id="rId15" w:history="1">
        <w:r w:rsidRPr="000B339C">
          <w:rPr>
            <w:rStyle w:val="Kpr"/>
            <w:rFonts w:ascii="Arial" w:eastAsia="Tahoma" w:hAnsi="Arial" w:cs="Arial"/>
            <w:bCs/>
            <w:spacing w:val="10"/>
            <w:sz w:val="24"/>
            <w:szCs w:val="24"/>
            <w:lang w:val="tr-TR"/>
          </w:rPr>
          <w:t>YİOMYO</w:t>
        </w:r>
        <w:r w:rsidR="00D652DA" w:rsidRPr="000B339C">
          <w:rPr>
            <w:rStyle w:val="Kpr"/>
            <w:rFonts w:ascii="Arial" w:eastAsia="Tahoma" w:hAnsi="Arial" w:cs="Arial"/>
            <w:bCs/>
            <w:spacing w:val="10"/>
            <w:sz w:val="24"/>
            <w:szCs w:val="24"/>
            <w:lang w:val="tr-TR"/>
          </w:rPr>
          <w:t>_A.1.1_0</w:t>
        </w:r>
        <w:r w:rsidR="000B339C" w:rsidRPr="000B339C">
          <w:rPr>
            <w:rStyle w:val="Kpr"/>
            <w:rFonts w:ascii="Arial" w:eastAsia="Tahoma" w:hAnsi="Arial" w:cs="Arial"/>
            <w:bCs/>
            <w:spacing w:val="10"/>
            <w:sz w:val="24"/>
            <w:szCs w:val="24"/>
            <w:lang w:val="tr-TR"/>
          </w:rPr>
          <w:t>2</w:t>
        </w:r>
        <w:r w:rsidR="00D652DA" w:rsidRPr="000B339C">
          <w:rPr>
            <w:rStyle w:val="Kpr"/>
            <w:rFonts w:ascii="Arial" w:eastAsia="Tahoma" w:hAnsi="Arial" w:cs="Arial"/>
            <w:bCs/>
            <w:spacing w:val="10"/>
            <w:sz w:val="24"/>
            <w:szCs w:val="24"/>
            <w:lang w:val="tr-TR"/>
          </w:rPr>
          <w:t>_</w:t>
        </w:r>
        <w:r w:rsidR="00603DDF" w:rsidRPr="000B339C">
          <w:rPr>
            <w:rStyle w:val="Kpr"/>
            <w:rFonts w:ascii="Arial" w:eastAsia="Tahoma" w:hAnsi="Arial" w:cs="Arial"/>
            <w:bCs/>
            <w:spacing w:val="10"/>
            <w:sz w:val="24"/>
            <w:szCs w:val="24"/>
            <w:lang w:val="tr-TR"/>
          </w:rPr>
          <w:t>Organizasyon_Şeması</w:t>
        </w:r>
      </w:hyperlink>
    </w:p>
    <w:p w14:paraId="0DEC28C1" w14:textId="0219B3E1" w:rsidR="00023298" w:rsidRPr="007127C6" w:rsidRDefault="00023298" w:rsidP="00104C37">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16" w:history="1">
        <w:r w:rsidRPr="007127C6">
          <w:rPr>
            <w:rStyle w:val="Kpr"/>
            <w:rFonts w:ascii="Arial" w:eastAsia="Tahoma" w:hAnsi="Arial" w:cs="Arial"/>
            <w:bCs/>
            <w:spacing w:val="10"/>
            <w:sz w:val="24"/>
            <w:szCs w:val="24"/>
            <w:lang w:val="tr-TR"/>
          </w:rPr>
          <w:t>(3)</w:t>
        </w:r>
        <w:r w:rsidR="007127C6" w:rsidRPr="007127C6">
          <w:rPr>
            <w:rStyle w:val="Kpr"/>
            <w:rFonts w:ascii="Arial" w:eastAsia="Tahoma" w:hAnsi="Arial" w:cs="Arial"/>
            <w:bCs/>
            <w:spacing w:val="10"/>
            <w:sz w:val="24"/>
            <w:szCs w:val="24"/>
            <w:lang w:val="tr-TR"/>
          </w:rPr>
          <w:t>YİOMYO_A.1.1_03_Birim_Kalite_Komisyonu</w:t>
        </w:r>
      </w:hyperlink>
    </w:p>
    <w:p w14:paraId="7AF569CD" w14:textId="77777777" w:rsidR="00ED5EDE" w:rsidRPr="00782471" w:rsidRDefault="00ED5EDE" w:rsidP="00782471">
      <w:pPr>
        <w:pStyle w:val="ListeParagraf"/>
        <w:spacing w:before="67" w:line="360" w:lineRule="auto"/>
        <w:ind w:left="567"/>
        <w:textAlignment w:val="baseline"/>
        <w:rPr>
          <w:rFonts w:ascii="Arial" w:eastAsia="Tahoma" w:hAnsi="Arial" w:cs="Arial"/>
          <w:bCs/>
          <w:color w:val="0D0D0D" w:themeColor="text1" w:themeTint="F2"/>
          <w:spacing w:val="10"/>
          <w:sz w:val="24"/>
          <w:szCs w:val="24"/>
          <w:lang w:val="tr-TR"/>
        </w:rPr>
      </w:pPr>
    </w:p>
    <w:p w14:paraId="1083786C" w14:textId="77777777" w:rsidR="00CE6F36" w:rsidRPr="003E7865" w:rsidRDefault="00CE6F36" w:rsidP="003E7865">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A.1.2. Liderlik</w:t>
      </w:r>
      <w:r w:rsidR="00824267" w:rsidRPr="003E7865">
        <w:rPr>
          <w:rFonts w:ascii="Arial" w:eastAsia="Tahoma" w:hAnsi="Arial" w:cs="Arial"/>
          <w:b/>
          <w:color w:val="0D0D0D" w:themeColor="text1" w:themeTint="F2"/>
          <w:spacing w:val="10"/>
          <w:sz w:val="24"/>
          <w:szCs w:val="24"/>
          <w:lang w:val="tr-TR"/>
        </w:rPr>
        <w:t>:</w:t>
      </w:r>
    </w:p>
    <w:p w14:paraId="3CBCA727" w14:textId="21907401" w:rsidR="000F2A0C" w:rsidRPr="00184B69" w:rsidRDefault="000F2A0C" w:rsidP="00184B69">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184B69">
        <w:rPr>
          <w:rFonts w:ascii="Arial" w:eastAsia="Tahoma" w:hAnsi="Arial" w:cs="Arial"/>
          <w:bCs/>
          <w:color w:val="0D0D0D" w:themeColor="text1" w:themeTint="F2"/>
          <w:spacing w:val="10"/>
          <w:sz w:val="24"/>
          <w:szCs w:val="24"/>
          <w:lang w:val="tr-TR"/>
        </w:rPr>
        <w:t xml:space="preserve">Yönetim </w:t>
      </w:r>
      <w:r w:rsidR="00E31D4D" w:rsidRPr="00184B69">
        <w:rPr>
          <w:rFonts w:ascii="Arial" w:eastAsia="Tahoma" w:hAnsi="Arial" w:cs="Arial"/>
          <w:bCs/>
          <w:color w:val="0D0D0D" w:themeColor="text1" w:themeTint="F2"/>
          <w:spacing w:val="10"/>
          <w:sz w:val="24"/>
          <w:szCs w:val="24"/>
          <w:lang w:val="tr-TR"/>
        </w:rPr>
        <w:t>kadrosu</w:t>
      </w:r>
      <w:r w:rsidRPr="00184B69">
        <w:rPr>
          <w:rFonts w:ascii="Arial" w:eastAsia="Tahoma" w:hAnsi="Arial" w:cs="Arial"/>
          <w:bCs/>
          <w:color w:val="0D0D0D" w:themeColor="text1" w:themeTint="F2"/>
          <w:spacing w:val="10"/>
          <w:sz w:val="24"/>
          <w:szCs w:val="24"/>
          <w:lang w:val="tr-TR"/>
        </w:rPr>
        <w:t xml:space="preserve"> hem akademik hem de idari süreçlerde rehberlik sağlayarak birimin stratejik hedeflerine ulaşmasını desteklemektedir. </w:t>
      </w:r>
      <w:r w:rsidR="003E5655" w:rsidRPr="00184B69">
        <w:rPr>
          <w:rFonts w:ascii="Arial" w:eastAsia="Tahoma" w:hAnsi="Arial" w:cs="Arial"/>
          <w:bCs/>
          <w:color w:val="0D0D0D" w:themeColor="text1" w:themeTint="F2"/>
          <w:spacing w:val="10"/>
          <w:sz w:val="24"/>
          <w:szCs w:val="24"/>
          <w:lang w:val="tr-TR"/>
        </w:rPr>
        <w:t>Birimin stratejik hedefleri</w:t>
      </w:r>
      <w:r w:rsidR="0022663E" w:rsidRPr="00184B69">
        <w:rPr>
          <w:rFonts w:ascii="Arial" w:eastAsia="Tahoma" w:hAnsi="Arial" w:cs="Arial"/>
          <w:bCs/>
          <w:color w:val="0D0D0D" w:themeColor="text1" w:themeTint="F2"/>
          <w:spacing w:val="10"/>
          <w:sz w:val="24"/>
          <w:szCs w:val="24"/>
          <w:lang w:val="tr-TR"/>
        </w:rPr>
        <w:t>ni</w:t>
      </w:r>
      <w:r w:rsidR="003E5655" w:rsidRPr="00184B69">
        <w:rPr>
          <w:rFonts w:ascii="Arial" w:eastAsia="Tahoma" w:hAnsi="Arial" w:cs="Arial"/>
          <w:bCs/>
          <w:color w:val="0D0D0D" w:themeColor="text1" w:themeTint="F2"/>
          <w:spacing w:val="10"/>
          <w:sz w:val="24"/>
          <w:szCs w:val="24"/>
          <w:lang w:val="tr-TR"/>
        </w:rPr>
        <w:t xml:space="preserve"> belirlemekte ve bu hedeflerin gerçekleştirilmesi için gereken adımları koordine etmektedir.</w:t>
      </w:r>
      <w:r w:rsidR="004E6D69" w:rsidRPr="00184B69">
        <w:rPr>
          <w:rFonts w:ascii="Arial" w:eastAsia="Tahoma" w:hAnsi="Arial" w:cs="Arial"/>
          <w:bCs/>
          <w:color w:val="0D0D0D" w:themeColor="text1" w:themeTint="F2"/>
          <w:spacing w:val="10"/>
          <w:sz w:val="24"/>
          <w:szCs w:val="24"/>
          <w:lang w:val="tr-TR"/>
        </w:rPr>
        <w:t xml:space="preserve"> Akademik ve </w:t>
      </w:r>
      <w:r w:rsidR="004F21BA" w:rsidRPr="00184B69">
        <w:rPr>
          <w:rFonts w:ascii="Arial" w:eastAsia="Tahoma" w:hAnsi="Arial" w:cs="Arial"/>
          <w:bCs/>
          <w:color w:val="0D0D0D" w:themeColor="text1" w:themeTint="F2"/>
          <w:spacing w:val="10"/>
          <w:sz w:val="24"/>
          <w:szCs w:val="24"/>
          <w:lang w:val="tr-TR"/>
        </w:rPr>
        <w:t>idari personeller ile</w:t>
      </w:r>
      <w:r w:rsidR="004E6D69" w:rsidRPr="00184B69">
        <w:rPr>
          <w:rFonts w:ascii="Arial" w:eastAsia="Tahoma" w:hAnsi="Arial" w:cs="Arial"/>
          <w:bCs/>
          <w:color w:val="0D0D0D" w:themeColor="text1" w:themeTint="F2"/>
          <w:spacing w:val="10"/>
          <w:sz w:val="24"/>
          <w:szCs w:val="24"/>
          <w:lang w:val="tr-TR"/>
        </w:rPr>
        <w:t xml:space="preserve"> açık iletişim politikaları </w:t>
      </w:r>
      <w:r w:rsidR="00520872" w:rsidRPr="00184B69">
        <w:rPr>
          <w:rFonts w:ascii="Arial" w:eastAsia="Tahoma" w:hAnsi="Arial" w:cs="Arial"/>
          <w:bCs/>
          <w:color w:val="0D0D0D" w:themeColor="text1" w:themeTint="F2"/>
          <w:spacing w:val="10"/>
          <w:sz w:val="24"/>
          <w:szCs w:val="24"/>
          <w:lang w:val="tr-TR"/>
        </w:rPr>
        <w:t>vardır</w:t>
      </w:r>
      <w:r w:rsidR="004E6D69" w:rsidRPr="00184B69">
        <w:rPr>
          <w:rFonts w:ascii="Arial" w:eastAsia="Tahoma" w:hAnsi="Arial" w:cs="Arial"/>
          <w:bCs/>
          <w:color w:val="0D0D0D" w:themeColor="text1" w:themeTint="F2"/>
          <w:spacing w:val="10"/>
          <w:sz w:val="24"/>
          <w:szCs w:val="24"/>
          <w:lang w:val="tr-TR"/>
        </w:rPr>
        <w:t xml:space="preserve">. Bu </w:t>
      </w:r>
      <w:r w:rsidR="00E31D4D" w:rsidRPr="00184B69">
        <w:rPr>
          <w:rFonts w:ascii="Arial" w:eastAsia="Tahoma" w:hAnsi="Arial" w:cs="Arial"/>
          <w:bCs/>
          <w:color w:val="0D0D0D" w:themeColor="text1" w:themeTint="F2"/>
          <w:spacing w:val="10"/>
          <w:sz w:val="24"/>
          <w:szCs w:val="24"/>
          <w:lang w:val="tr-TR"/>
        </w:rPr>
        <w:t>yaklaşım</w:t>
      </w:r>
      <w:r w:rsidR="004E6D69" w:rsidRPr="00184B69">
        <w:rPr>
          <w:rFonts w:ascii="Arial" w:eastAsia="Tahoma" w:hAnsi="Arial" w:cs="Arial"/>
          <w:bCs/>
          <w:color w:val="0D0D0D" w:themeColor="text1" w:themeTint="F2"/>
          <w:spacing w:val="10"/>
          <w:sz w:val="24"/>
          <w:szCs w:val="24"/>
          <w:lang w:val="tr-TR"/>
        </w:rPr>
        <w:t xml:space="preserve"> hem çalışan memnuniyetini hem de birimin genel performansını artırmaktadır.</w:t>
      </w:r>
    </w:p>
    <w:p w14:paraId="61D9B5F9" w14:textId="77777777" w:rsidR="00971E35" w:rsidRPr="0022663E" w:rsidRDefault="00971E35" w:rsidP="0022663E">
      <w:pPr>
        <w:spacing w:before="67" w:line="257" w:lineRule="exact"/>
        <w:jc w:val="both"/>
        <w:textAlignment w:val="baseline"/>
        <w:rPr>
          <w:rFonts w:ascii="Arial" w:eastAsia="Tahoma" w:hAnsi="Arial" w:cs="Arial"/>
          <w:bCs/>
          <w:color w:val="0D0D0D" w:themeColor="text1" w:themeTint="F2"/>
          <w:spacing w:val="10"/>
          <w:sz w:val="24"/>
          <w:szCs w:val="24"/>
        </w:rPr>
      </w:pPr>
    </w:p>
    <w:p w14:paraId="21A27E46" w14:textId="77777777" w:rsidR="00E74425" w:rsidRDefault="00104C37" w:rsidP="00971E35">
      <w:pPr>
        <w:spacing w:before="67" w:line="360" w:lineRule="auto"/>
        <w:jc w:val="both"/>
        <w:textAlignment w:val="baseline"/>
        <w:rPr>
          <w:rFonts w:ascii="Arial" w:eastAsia="Tahoma" w:hAnsi="Arial" w:cs="Arial"/>
          <w:bCs/>
          <w:color w:val="0D0D0D" w:themeColor="text1" w:themeTint="F2"/>
          <w:spacing w:val="10"/>
          <w:sz w:val="24"/>
          <w:szCs w:val="24"/>
        </w:rPr>
      </w:pPr>
      <w:r w:rsidRPr="003E7865">
        <w:rPr>
          <w:rFonts w:ascii="Arial" w:eastAsia="Tahoma" w:hAnsi="Arial" w:cs="Arial"/>
          <w:b/>
          <w:color w:val="0D0D0D" w:themeColor="text1" w:themeTint="F2"/>
          <w:spacing w:val="10"/>
          <w:sz w:val="24"/>
          <w:szCs w:val="24"/>
          <w:lang w:val="tr-TR"/>
        </w:rPr>
        <w:t xml:space="preserve">Olgunluk Düzeyi: </w:t>
      </w:r>
      <w:proofErr w:type="spellStart"/>
      <w:r w:rsidR="00E74425" w:rsidRPr="00E74425">
        <w:rPr>
          <w:rFonts w:ascii="Arial" w:eastAsia="Tahoma" w:hAnsi="Arial" w:cs="Arial"/>
          <w:bCs/>
          <w:color w:val="0D0D0D" w:themeColor="text1" w:themeTint="F2"/>
          <w:spacing w:val="10"/>
          <w:sz w:val="24"/>
          <w:szCs w:val="24"/>
        </w:rPr>
        <w:t>Kurumun</w:t>
      </w:r>
      <w:proofErr w:type="spellEnd"/>
      <w:r w:rsidR="00E74425" w:rsidRPr="00E74425">
        <w:rPr>
          <w:rFonts w:ascii="Arial" w:eastAsia="Tahoma" w:hAnsi="Arial" w:cs="Arial"/>
          <w:bCs/>
          <w:color w:val="0D0D0D" w:themeColor="text1" w:themeTint="F2"/>
          <w:spacing w:val="10"/>
          <w:sz w:val="24"/>
          <w:szCs w:val="24"/>
        </w:rPr>
        <w:t xml:space="preserve"> </w:t>
      </w:r>
      <w:proofErr w:type="spellStart"/>
      <w:r w:rsidR="00E74425" w:rsidRPr="00E74425">
        <w:rPr>
          <w:rFonts w:ascii="Arial" w:eastAsia="Tahoma" w:hAnsi="Arial" w:cs="Arial"/>
          <w:bCs/>
          <w:color w:val="0D0D0D" w:themeColor="text1" w:themeTint="F2"/>
          <w:spacing w:val="10"/>
          <w:sz w:val="24"/>
          <w:szCs w:val="24"/>
        </w:rPr>
        <w:t>geneline</w:t>
      </w:r>
      <w:proofErr w:type="spellEnd"/>
      <w:r w:rsidR="00E74425" w:rsidRPr="00E74425">
        <w:rPr>
          <w:rFonts w:ascii="Arial" w:eastAsia="Tahoma" w:hAnsi="Arial" w:cs="Arial"/>
          <w:bCs/>
          <w:color w:val="0D0D0D" w:themeColor="text1" w:themeTint="F2"/>
          <w:spacing w:val="10"/>
          <w:sz w:val="24"/>
          <w:szCs w:val="24"/>
        </w:rPr>
        <w:t xml:space="preserve"> </w:t>
      </w:r>
      <w:proofErr w:type="spellStart"/>
      <w:r w:rsidR="00E74425" w:rsidRPr="00E74425">
        <w:rPr>
          <w:rFonts w:ascii="Arial" w:eastAsia="Tahoma" w:hAnsi="Arial" w:cs="Arial"/>
          <w:bCs/>
          <w:color w:val="0D0D0D" w:themeColor="text1" w:themeTint="F2"/>
          <w:spacing w:val="10"/>
          <w:sz w:val="24"/>
          <w:szCs w:val="24"/>
        </w:rPr>
        <w:t>yayılmış</w:t>
      </w:r>
      <w:proofErr w:type="spellEnd"/>
      <w:r w:rsidR="00E74425" w:rsidRPr="00E74425">
        <w:rPr>
          <w:rFonts w:ascii="Arial" w:eastAsia="Tahoma" w:hAnsi="Arial" w:cs="Arial"/>
          <w:bCs/>
          <w:color w:val="0D0D0D" w:themeColor="text1" w:themeTint="F2"/>
          <w:spacing w:val="10"/>
          <w:sz w:val="24"/>
          <w:szCs w:val="24"/>
        </w:rPr>
        <w:t xml:space="preserve">, </w:t>
      </w:r>
      <w:proofErr w:type="spellStart"/>
      <w:r w:rsidR="00E74425" w:rsidRPr="00E74425">
        <w:rPr>
          <w:rFonts w:ascii="Arial" w:eastAsia="Tahoma" w:hAnsi="Arial" w:cs="Arial"/>
          <w:bCs/>
          <w:color w:val="0D0D0D" w:themeColor="text1" w:themeTint="F2"/>
          <w:spacing w:val="10"/>
          <w:sz w:val="24"/>
          <w:szCs w:val="24"/>
        </w:rPr>
        <w:t>kalite</w:t>
      </w:r>
      <w:proofErr w:type="spellEnd"/>
      <w:r w:rsidR="00E74425" w:rsidRPr="00E74425">
        <w:rPr>
          <w:rFonts w:ascii="Arial" w:eastAsia="Tahoma" w:hAnsi="Arial" w:cs="Arial"/>
          <w:bCs/>
          <w:color w:val="0D0D0D" w:themeColor="text1" w:themeTint="F2"/>
          <w:spacing w:val="10"/>
          <w:sz w:val="24"/>
          <w:szCs w:val="24"/>
        </w:rPr>
        <w:t xml:space="preserve"> </w:t>
      </w:r>
      <w:proofErr w:type="spellStart"/>
      <w:r w:rsidR="00E74425" w:rsidRPr="00E74425">
        <w:rPr>
          <w:rFonts w:ascii="Arial" w:eastAsia="Tahoma" w:hAnsi="Arial" w:cs="Arial"/>
          <w:bCs/>
          <w:color w:val="0D0D0D" w:themeColor="text1" w:themeTint="F2"/>
          <w:spacing w:val="10"/>
          <w:sz w:val="24"/>
          <w:szCs w:val="24"/>
        </w:rPr>
        <w:t>güvencesi</w:t>
      </w:r>
      <w:proofErr w:type="spellEnd"/>
      <w:r w:rsidR="00E74425" w:rsidRPr="00E74425">
        <w:rPr>
          <w:rFonts w:ascii="Arial" w:eastAsia="Tahoma" w:hAnsi="Arial" w:cs="Arial"/>
          <w:bCs/>
          <w:color w:val="0D0D0D" w:themeColor="text1" w:themeTint="F2"/>
          <w:spacing w:val="10"/>
          <w:sz w:val="24"/>
          <w:szCs w:val="24"/>
        </w:rPr>
        <w:t xml:space="preserve"> </w:t>
      </w:r>
      <w:proofErr w:type="spellStart"/>
      <w:r w:rsidR="00E74425" w:rsidRPr="00E74425">
        <w:rPr>
          <w:rFonts w:ascii="Arial" w:eastAsia="Tahoma" w:hAnsi="Arial" w:cs="Arial"/>
          <w:bCs/>
          <w:color w:val="0D0D0D" w:themeColor="text1" w:themeTint="F2"/>
          <w:spacing w:val="10"/>
          <w:sz w:val="24"/>
          <w:szCs w:val="24"/>
        </w:rPr>
        <w:t>sistemi</w:t>
      </w:r>
      <w:proofErr w:type="spellEnd"/>
      <w:r w:rsidR="00E74425" w:rsidRPr="00E74425">
        <w:rPr>
          <w:rFonts w:ascii="Arial" w:eastAsia="Tahoma" w:hAnsi="Arial" w:cs="Arial"/>
          <w:bCs/>
          <w:color w:val="0D0D0D" w:themeColor="text1" w:themeTint="F2"/>
          <w:spacing w:val="10"/>
          <w:sz w:val="24"/>
          <w:szCs w:val="24"/>
        </w:rPr>
        <w:t xml:space="preserve"> </w:t>
      </w:r>
      <w:proofErr w:type="spellStart"/>
      <w:r w:rsidR="00E74425" w:rsidRPr="00E74425">
        <w:rPr>
          <w:rFonts w:ascii="Arial" w:eastAsia="Tahoma" w:hAnsi="Arial" w:cs="Arial"/>
          <w:bCs/>
          <w:color w:val="0D0D0D" w:themeColor="text1" w:themeTint="F2"/>
          <w:spacing w:val="10"/>
          <w:sz w:val="24"/>
          <w:szCs w:val="24"/>
        </w:rPr>
        <w:t>ve</w:t>
      </w:r>
      <w:proofErr w:type="spellEnd"/>
      <w:r w:rsidR="00E74425" w:rsidRPr="00E74425">
        <w:rPr>
          <w:rFonts w:ascii="Arial" w:eastAsia="Tahoma" w:hAnsi="Arial" w:cs="Arial"/>
          <w:bCs/>
          <w:color w:val="0D0D0D" w:themeColor="text1" w:themeTint="F2"/>
          <w:spacing w:val="10"/>
          <w:sz w:val="24"/>
          <w:szCs w:val="24"/>
        </w:rPr>
        <w:t xml:space="preserve"> </w:t>
      </w:r>
      <w:proofErr w:type="spellStart"/>
      <w:r w:rsidR="00E74425" w:rsidRPr="00E74425">
        <w:rPr>
          <w:rFonts w:ascii="Arial" w:eastAsia="Tahoma" w:hAnsi="Arial" w:cs="Arial"/>
          <w:bCs/>
          <w:color w:val="0D0D0D" w:themeColor="text1" w:themeTint="F2"/>
          <w:spacing w:val="10"/>
          <w:sz w:val="24"/>
          <w:szCs w:val="24"/>
        </w:rPr>
        <w:t>kültürünün</w:t>
      </w:r>
      <w:proofErr w:type="spellEnd"/>
      <w:r w:rsidR="00E74425" w:rsidRPr="00E74425">
        <w:rPr>
          <w:rFonts w:ascii="Arial" w:eastAsia="Tahoma" w:hAnsi="Arial" w:cs="Arial"/>
          <w:bCs/>
          <w:color w:val="0D0D0D" w:themeColor="text1" w:themeTint="F2"/>
          <w:spacing w:val="10"/>
          <w:sz w:val="24"/>
          <w:szCs w:val="24"/>
        </w:rPr>
        <w:t xml:space="preserve"> </w:t>
      </w:r>
      <w:proofErr w:type="spellStart"/>
      <w:r w:rsidR="00E74425" w:rsidRPr="00E74425">
        <w:rPr>
          <w:rFonts w:ascii="Arial" w:eastAsia="Tahoma" w:hAnsi="Arial" w:cs="Arial"/>
          <w:bCs/>
          <w:color w:val="0D0D0D" w:themeColor="text1" w:themeTint="F2"/>
          <w:spacing w:val="10"/>
          <w:sz w:val="24"/>
          <w:szCs w:val="24"/>
        </w:rPr>
        <w:t>gelişimini</w:t>
      </w:r>
      <w:proofErr w:type="spellEnd"/>
      <w:r w:rsidR="00E74425" w:rsidRPr="00E74425">
        <w:rPr>
          <w:rFonts w:ascii="Arial" w:eastAsia="Tahoma" w:hAnsi="Arial" w:cs="Arial"/>
          <w:bCs/>
          <w:color w:val="0D0D0D" w:themeColor="text1" w:themeTint="F2"/>
          <w:spacing w:val="10"/>
          <w:sz w:val="24"/>
          <w:szCs w:val="24"/>
        </w:rPr>
        <w:t xml:space="preserve"> </w:t>
      </w:r>
      <w:proofErr w:type="spellStart"/>
      <w:r w:rsidR="00E74425" w:rsidRPr="00E74425">
        <w:rPr>
          <w:rFonts w:ascii="Arial" w:eastAsia="Tahoma" w:hAnsi="Arial" w:cs="Arial"/>
          <w:bCs/>
          <w:color w:val="0D0D0D" w:themeColor="text1" w:themeTint="F2"/>
          <w:spacing w:val="10"/>
          <w:sz w:val="24"/>
          <w:szCs w:val="24"/>
        </w:rPr>
        <w:t>destekleyen</w:t>
      </w:r>
      <w:proofErr w:type="spellEnd"/>
      <w:r w:rsidR="00E74425" w:rsidRPr="00E74425">
        <w:rPr>
          <w:rFonts w:ascii="Arial" w:eastAsia="Tahoma" w:hAnsi="Arial" w:cs="Arial"/>
          <w:bCs/>
          <w:color w:val="0D0D0D" w:themeColor="text1" w:themeTint="F2"/>
          <w:spacing w:val="10"/>
          <w:sz w:val="24"/>
          <w:szCs w:val="24"/>
        </w:rPr>
        <w:t xml:space="preserve"> </w:t>
      </w:r>
      <w:proofErr w:type="spellStart"/>
      <w:r w:rsidR="00E74425" w:rsidRPr="00E74425">
        <w:rPr>
          <w:rFonts w:ascii="Arial" w:eastAsia="Tahoma" w:hAnsi="Arial" w:cs="Arial"/>
          <w:bCs/>
          <w:color w:val="0D0D0D" w:themeColor="text1" w:themeTint="F2"/>
          <w:spacing w:val="10"/>
          <w:sz w:val="24"/>
          <w:szCs w:val="24"/>
        </w:rPr>
        <w:t>etkin</w:t>
      </w:r>
      <w:proofErr w:type="spellEnd"/>
      <w:r w:rsidR="00E74425" w:rsidRPr="00E74425">
        <w:rPr>
          <w:rFonts w:ascii="Arial" w:eastAsia="Tahoma" w:hAnsi="Arial" w:cs="Arial"/>
          <w:bCs/>
          <w:color w:val="0D0D0D" w:themeColor="text1" w:themeTint="F2"/>
          <w:spacing w:val="10"/>
          <w:sz w:val="24"/>
          <w:szCs w:val="24"/>
        </w:rPr>
        <w:t xml:space="preserve"> </w:t>
      </w:r>
      <w:proofErr w:type="spellStart"/>
      <w:r w:rsidR="00E74425" w:rsidRPr="00E74425">
        <w:rPr>
          <w:rFonts w:ascii="Arial" w:eastAsia="Tahoma" w:hAnsi="Arial" w:cs="Arial"/>
          <w:bCs/>
          <w:color w:val="0D0D0D" w:themeColor="text1" w:themeTint="F2"/>
          <w:spacing w:val="10"/>
          <w:sz w:val="24"/>
          <w:szCs w:val="24"/>
        </w:rPr>
        <w:t>liderlik</w:t>
      </w:r>
      <w:proofErr w:type="spellEnd"/>
      <w:r w:rsidR="00E74425" w:rsidRPr="00E74425">
        <w:rPr>
          <w:rFonts w:ascii="Arial" w:eastAsia="Tahoma" w:hAnsi="Arial" w:cs="Arial"/>
          <w:bCs/>
          <w:color w:val="0D0D0D" w:themeColor="text1" w:themeTint="F2"/>
          <w:spacing w:val="10"/>
          <w:sz w:val="24"/>
          <w:szCs w:val="24"/>
        </w:rPr>
        <w:t xml:space="preserve"> </w:t>
      </w:r>
      <w:proofErr w:type="spellStart"/>
      <w:r w:rsidR="00E74425" w:rsidRPr="00E74425">
        <w:rPr>
          <w:rFonts w:ascii="Arial" w:eastAsia="Tahoma" w:hAnsi="Arial" w:cs="Arial"/>
          <w:bCs/>
          <w:color w:val="0D0D0D" w:themeColor="text1" w:themeTint="F2"/>
          <w:spacing w:val="10"/>
          <w:sz w:val="24"/>
          <w:szCs w:val="24"/>
        </w:rPr>
        <w:t>uygulamaları</w:t>
      </w:r>
      <w:proofErr w:type="spellEnd"/>
      <w:r w:rsidR="00E74425" w:rsidRPr="00E74425">
        <w:rPr>
          <w:rFonts w:ascii="Arial" w:eastAsia="Tahoma" w:hAnsi="Arial" w:cs="Arial"/>
          <w:bCs/>
          <w:color w:val="0D0D0D" w:themeColor="text1" w:themeTint="F2"/>
          <w:spacing w:val="10"/>
          <w:sz w:val="24"/>
          <w:szCs w:val="24"/>
        </w:rPr>
        <w:t xml:space="preserve"> </w:t>
      </w:r>
      <w:proofErr w:type="spellStart"/>
      <w:r w:rsidR="00E74425" w:rsidRPr="00E74425">
        <w:rPr>
          <w:rFonts w:ascii="Arial" w:eastAsia="Tahoma" w:hAnsi="Arial" w:cs="Arial"/>
          <w:bCs/>
          <w:color w:val="0D0D0D" w:themeColor="text1" w:themeTint="F2"/>
          <w:spacing w:val="10"/>
          <w:sz w:val="24"/>
          <w:szCs w:val="24"/>
        </w:rPr>
        <w:t>bulunmaktadır</w:t>
      </w:r>
      <w:proofErr w:type="spellEnd"/>
      <w:r w:rsidR="00E74425" w:rsidRPr="00E74425">
        <w:rPr>
          <w:rFonts w:ascii="Arial" w:eastAsia="Tahoma" w:hAnsi="Arial" w:cs="Arial"/>
          <w:bCs/>
          <w:color w:val="0D0D0D" w:themeColor="text1" w:themeTint="F2"/>
          <w:spacing w:val="10"/>
          <w:sz w:val="24"/>
          <w:szCs w:val="24"/>
        </w:rPr>
        <w:t>.</w:t>
      </w:r>
    </w:p>
    <w:p w14:paraId="7E2446DD" w14:textId="77777777" w:rsidR="002D7BEC" w:rsidRDefault="002D7BEC" w:rsidP="00971E35">
      <w:pPr>
        <w:spacing w:before="67" w:line="360" w:lineRule="auto"/>
        <w:jc w:val="both"/>
        <w:textAlignment w:val="baseline"/>
        <w:rPr>
          <w:rFonts w:ascii="Arial" w:eastAsia="Tahoma" w:hAnsi="Arial" w:cs="Arial"/>
          <w:bCs/>
          <w:color w:val="0D0D0D" w:themeColor="text1" w:themeTint="F2"/>
          <w:spacing w:val="10"/>
          <w:sz w:val="24"/>
          <w:szCs w:val="24"/>
        </w:rPr>
      </w:pPr>
    </w:p>
    <w:p w14:paraId="2E22A091" w14:textId="4F8D6338" w:rsidR="00104C37" w:rsidRPr="003E7865" w:rsidRDefault="00104C37" w:rsidP="00971E35">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6D626747" w14:textId="1D4984AF" w:rsidR="00066FCF" w:rsidRPr="00D51B95" w:rsidRDefault="00D97A81" w:rsidP="00066FCF">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17" w:history="1">
        <w:r w:rsidRPr="00A84FEF">
          <w:rPr>
            <w:rStyle w:val="Kpr"/>
            <w:rFonts w:ascii="Arial" w:eastAsia="Tahoma" w:hAnsi="Arial" w:cs="Arial"/>
            <w:bCs/>
            <w:spacing w:val="10"/>
            <w:sz w:val="24"/>
            <w:szCs w:val="24"/>
            <w:lang w:val="tr-TR"/>
          </w:rPr>
          <w:t>(</w:t>
        </w:r>
        <w:r w:rsidR="002D7BEC">
          <w:rPr>
            <w:rStyle w:val="Kpr"/>
            <w:rFonts w:ascii="Arial" w:eastAsia="Tahoma" w:hAnsi="Arial" w:cs="Arial"/>
            <w:bCs/>
            <w:spacing w:val="10"/>
            <w:sz w:val="24"/>
            <w:szCs w:val="24"/>
            <w:lang w:val="tr-TR"/>
          </w:rPr>
          <w:t>3</w:t>
        </w:r>
        <w:r w:rsidRPr="00A84FEF">
          <w:rPr>
            <w:rStyle w:val="Kpr"/>
            <w:rFonts w:ascii="Arial" w:eastAsia="Tahoma" w:hAnsi="Arial" w:cs="Arial"/>
            <w:bCs/>
            <w:spacing w:val="10"/>
            <w:sz w:val="24"/>
            <w:szCs w:val="24"/>
            <w:lang w:val="tr-TR"/>
          </w:rPr>
          <w:t>)YİOMYO_</w:t>
        </w:r>
        <w:r w:rsidR="00C95B93" w:rsidRPr="00A84FEF">
          <w:rPr>
            <w:rStyle w:val="Kpr"/>
            <w:rFonts w:ascii="Arial" w:eastAsia="Tahoma" w:hAnsi="Arial" w:cs="Arial"/>
            <w:bCs/>
            <w:spacing w:val="10"/>
            <w:sz w:val="24"/>
            <w:szCs w:val="24"/>
            <w:lang w:val="tr-TR"/>
          </w:rPr>
          <w:t>A.1.2_</w:t>
        </w:r>
        <w:r w:rsidR="00B70FA6">
          <w:rPr>
            <w:rStyle w:val="Kpr"/>
            <w:rFonts w:ascii="Arial" w:eastAsia="Tahoma" w:hAnsi="Arial" w:cs="Arial"/>
            <w:bCs/>
            <w:spacing w:val="10"/>
            <w:sz w:val="24"/>
            <w:szCs w:val="24"/>
            <w:lang w:val="tr-TR"/>
          </w:rPr>
          <w:t>01_</w:t>
        </w:r>
        <w:r w:rsidR="00C95B93" w:rsidRPr="00A84FEF">
          <w:rPr>
            <w:rStyle w:val="Kpr"/>
            <w:rFonts w:ascii="Arial" w:eastAsia="Tahoma" w:hAnsi="Arial" w:cs="Arial"/>
            <w:bCs/>
            <w:spacing w:val="10"/>
            <w:sz w:val="24"/>
            <w:szCs w:val="24"/>
            <w:lang w:val="tr-TR"/>
          </w:rPr>
          <w:t>İç_Kontrol_Çalışma</w:t>
        </w:r>
        <w:r w:rsidR="00A84FEF" w:rsidRPr="00A84FEF">
          <w:rPr>
            <w:rStyle w:val="Kpr"/>
            <w:rFonts w:ascii="Arial" w:eastAsia="Tahoma" w:hAnsi="Arial" w:cs="Arial"/>
            <w:bCs/>
            <w:spacing w:val="10"/>
            <w:sz w:val="24"/>
            <w:szCs w:val="24"/>
            <w:lang w:val="tr-TR"/>
          </w:rPr>
          <w:t>_Ekibi</w:t>
        </w:r>
      </w:hyperlink>
    </w:p>
    <w:p w14:paraId="06B37577" w14:textId="50E9CD6F" w:rsidR="00D51B95" w:rsidRPr="007127C6" w:rsidRDefault="00D51B95" w:rsidP="00D51B95">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18" w:history="1">
        <w:r w:rsidRPr="007127C6">
          <w:rPr>
            <w:rStyle w:val="Kpr"/>
            <w:rFonts w:ascii="Arial" w:eastAsia="Tahoma" w:hAnsi="Arial" w:cs="Arial"/>
            <w:bCs/>
            <w:spacing w:val="10"/>
            <w:sz w:val="24"/>
            <w:szCs w:val="24"/>
            <w:lang w:val="tr-TR"/>
          </w:rPr>
          <w:t>(3)YİOMYO_A.1.</w:t>
        </w:r>
        <w:r>
          <w:rPr>
            <w:rStyle w:val="Kpr"/>
            <w:rFonts w:ascii="Arial" w:eastAsia="Tahoma" w:hAnsi="Arial" w:cs="Arial"/>
            <w:bCs/>
            <w:spacing w:val="10"/>
            <w:sz w:val="24"/>
            <w:szCs w:val="24"/>
            <w:lang w:val="tr-TR"/>
          </w:rPr>
          <w:t>2</w:t>
        </w:r>
        <w:r w:rsidRPr="007127C6">
          <w:rPr>
            <w:rStyle w:val="Kpr"/>
            <w:rFonts w:ascii="Arial" w:eastAsia="Tahoma" w:hAnsi="Arial" w:cs="Arial"/>
            <w:bCs/>
            <w:spacing w:val="10"/>
            <w:sz w:val="24"/>
            <w:szCs w:val="24"/>
            <w:lang w:val="tr-TR"/>
          </w:rPr>
          <w:t>_0</w:t>
        </w:r>
        <w:r w:rsidR="00B70FA6">
          <w:rPr>
            <w:rStyle w:val="Kpr"/>
            <w:rFonts w:ascii="Arial" w:eastAsia="Tahoma" w:hAnsi="Arial" w:cs="Arial"/>
            <w:bCs/>
            <w:spacing w:val="10"/>
            <w:sz w:val="24"/>
            <w:szCs w:val="24"/>
            <w:lang w:val="tr-TR"/>
          </w:rPr>
          <w:t>2</w:t>
        </w:r>
        <w:r w:rsidRPr="007127C6">
          <w:rPr>
            <w:rStyle w:val="Kpr"/>
            <w:rFonts w:ascii="Arial" w:eastAsia="Tahoma" w:hAnsi="Arial" w:cs="Arial"/>
            <w:bCs/>
            <w:spacing w:val="10"/>
            <w:sz w:val="24"/>
            <w:szCs w:val="24"/>
            <w:lang w:val="tr-TR"/>
          </w:rPr>
          <w:t>_Birim_Kalite_Komisyonu</w:t>
        </w:r>
      </w:hyperlink>
    </w:p>
    <w:p w14:paraId="7F388BA7" w14:textId="77777777" w:rsidR="00A84FEF" w:rsidRPr="00B70FA6" w:rsidRDefault="00A84FEF" w:rsidP="00B70FA6">
      <w:pPr>
        <w:pStyle w:val="ListeParagraf"/>
        <w:spacing w:before="67" w:line="360" w:lineRule="auto"/>
        <w:ind w:left="567"/>
        <w:textAlignment w:val="baseline"/>
        <w:rPr>
          <w:rFonts w:ascii="Arial" w:eastAsia="Tahoma" w:hAnsi="Arial" w:cs="Arial"/>
          <w:bCs/>
          <w:color w:val="0D0D0D" w:themeColor="text1" w:themeTint="F2"/>
          <w:spacing w:val="10"/>
          <w:sz w:val="24"/>
          <w:szCs w:val="24"/>
          <w:lang w:val="tr-TR"/>
        </w:rPr>
      </w:pPr>
    </w:p>
    <w:p w14:paraId="3FFE1463" w14:textId="77777777" w:rsidR="00CE6F36" w:rsidRPr="003E7865" w:rsidRDefault="00B15351" w:rsidP="00104C37">
      <w:pPr>
        <w:spacing w:before="67"/>
        <w:jc w:val="both"/>
        <w:textAlignment w:val="baseline"/>
        <w:rPr>
          <w:rFonts w:ascii="Arial" w:eastAsia="Tahoma" w:hAnsi="Arial" w:cs="Arial"/>
          <w:b/>
          <w:color w:val="0D0D0D" w:themeColor="text1" w:themeTint="F2"/>
          <w:spacing w:val="10"/>
          <w:sz w:val="24"/>
          <w:szCs w:val="24"/>
          <w:lang w:val="tr-TR"/>
        </w:rPr>
      </w:pPr>
      <w:r w:rsidRPr="0066350F">
        <w:rPr>
          <w:rFonts w:ascii="Arial" w:eastAsia="Tahoma" w:hAnsi="Arial" w:cs="Arial"/>
          <w:b/>
          <w:color w:val="0D0D0D" w:themeColor="text1" w:themeTint="F2"/>
          <w:spacing w:val="10"/>
          <w:sz w:val="20"/>
          <w:szCs w:val="20"/>
          <w:lang w:val="tr-TR"/>
        </w:rPr>
        <w:t xml:space="preserve"> </w:t>
      </w:r>
      <w:r w:rsidR="00CE6F36" w:rsidRPr="003E7865">
        <w:rPr>
          <w:rFonts w:ascii="Arial" w:eastAsia="Tahoma" w:hAnsi="Arial" w:cs="Arial"/>
          <w:b/>
          <w:color w:val="0D0D0D" w:themeColor="text1" w:themeTint="F2"/>
          <w:spacing w:val="10"/>
          <w:sz w:val="24"/>
          <w:szCs w:val="24"/>
          <w:lang w:val="tr-TR"/>
        </w:rPr>
        <w:t>A.1.3. Kurumsal dönüşüm kapasitesi</w:t>
      </w:r>
      <w:r w:rsidR="002F4360" w:rsidRPr="003E7865">
        <w:rPr>
          <w:rFonts w:ascii="Arial" w:eastAsia="Tahoma" w:hAnsi="Arial" w:cs="Arial"/>
          <w:b/>
          <w:color w:val="0D0D0D" w:themeColor="text1" w:themeTint="F2"/>
          <w:spacing w:val="10"/>
          <w:sz w:val="24"/>
          <w:szCs w:val="24"/>
          <w:lang w:val="tr-TR"/>
        </w:rPr>
        <w:t>:</w:t>
      </w:r>
    </w:p>
    <w:p w14:paraId="314765D1" w14:textId="068B381D" w:rsidR="00F462E1" w:rsidRDefault="00153137" w:rsidP="00184B69">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184B69">
        <w:rPr>
          <w:rFonts w:ascii="Arial" w:eastAsia="Tahoma" w:hAnsi="Arial" w:cs="Arial"/>
          <w:bCs/>
          <w:color w:val="0D0D0D" w:themeColor="text1" w:themeTint="F2"/>
          <w:spacing w:val="10"/>
          <w:sz w:val="24"/>
          <w:szCs w:val="24"/>
          <w:lang w:val="tr-TR"/>
        </w:rPr>
        <w:t>Birimin kurumsal dönüşüm kapasitesi, değişen ihtiyaçlara ve küresel gelişmelere uyum sağlayacak esneklik ve yenilikçi yaklaşım üzerine inşa edilmiştir.</w:t>
      </w:r>
      <w:r w:rsidR="00CB488D" w:rsidRPr="00184B69">
        <w:rPr>
          <w:rFonts w:ascii="Arial" w:eastAsia="Tahoma" w:hAnsi="Arial" w:cs="Arial"/>
          <w:bCs/>
          <w:color w:val="0D0D0D" w:themeColor="text1" w:themeTint="F2"/>
          <w:spacing w:val="10"/>
          <w:sz w:val="24"/>
          <w:szCs w:val="24"/>
          <w:lang w:val="tr-TR"/>
        </w:rPr>
        <w:t xml:space="preserve"> </w:t>
      </w:r>
    </w:p>
    <w:p w14:paraId="6607DE90" w14:textId="44A53986" w:rsidR="00F16978" w:rsidRPr="003E7865" w:rsidRDefault="00F16978" w:rsidP="00253F15">
      <w:pPr>
        <w:spacing w:before="67"/>
        <w:jc w:val="both"/>
        <w:textAlignment w:val="baseline"/>
        <w:rPr>
          <w:rFonts w:ascii="Arial" w:eastAsia="Tahoma" w:hAnsi="Arial" w:cs="Arial"/>
          <w:b/>
          <w:color w:val="0D0D0D" w:themeColor="text1" w:themeTint="F2"/>
          <w:spacing w:val="10"/>
          <w:sz w:val="24"/>
          <w:szCs w:val="24"/>
          <w:lang w:val="tr-TR"/>
        </w:rPr>
      </w:pPr>
    </w:p>
    <w:p w14:paraId="4267D0E3" w14:textId="1BFE1AAC" w:rsidR="00170163" w:rsidRPr="00170163" w:rsidRDefault="00104C37" w:rsidP="00470457">
      <w:pPr>
        <w:spacing w:before="67" w:line="360" w:lineRule="auto"/>
        <w:textAlignment w:val="baseline"/>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F46FC7" w:rsidRPr="00F46FC7">
        <w:rPr>
          <w:rFonts w:ascii="Arial" w:eastAsia="Tahoma" w:hAnsi="Arial" w:cs="Arial"/>
          <w:bCs/>
          <w:color w:val="0D0D0D" w:themeColor="text1" w:themeTint="F2"/>
          <w:spacing w:val="10"/>
          <w:sz w:val="24"/>
          <w:szCs w:val="24"/>
          <w:lang w:val="tr-TR"/>
        </w:rPr>
        <w:t>Birimde değişim yönetimi yaklaşımı kurumun geneline yayılmış ve bütüncül olarak yürütülmektedir.</w:t>
      </w:r>
    </w:p>
    <w:p w14:paraId="3C514CF2" w14:textId="5D05CBC9" w:rsidR="00104C37" w:rsidRPr="003E7865" w:rsidRDefault="00104C37" w:rsidP="00470457">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lastRenderedPageBreak/>
        <w:t>Kanıtlar:</w:t>
      </w:r>
    </w:p>
    <w:p w14:paraId="27D131F8" w14:textId="145B4F1A" w:rsidR="00C26BFF" w:rsidRPr="00F46FC7" w:rsidRDefault="00AE7C95" w:rsidP="00AE7C95">
      <w:pPr>
        <w:pStyle w:val="ListeParagraf"/>
        <w:numPr>
          <w:ilvl w:val="0"/>
          <w:numId w:val="5"/>
        </w:numPr>
        <w:spacing w:before="67" w:line="360" w:lineRule="auto"/>
        <w:ind w:left="567" w:hanging="283"/>
        <w:textAlignment w:val="baseline"/>
        <w:rPr>
          <w:rFonts w:ascii="Arial" w:eastAsia="Tahoma" w:hAnsi="Arial" w:cs="Arial"/>
          <w:bCs/>
          <w:color w:val="0D0D0D" w:themeColor="text1" w:themeTint="F2"/>
          <w:spacing w:val="10"/>
          <w:sz w:val="24"/>
          <w:szCs w:val="24"/>
          <w:lang w:val="tr-TR"/>
        </w:rPr>
      </w:pPr>
      <w:hyperlink r:id="rId19" w:history="1">
        <w:r w:rsidRPr="00234DA7">
          <w:rPr>
            <w:rStyle w:val="Kpr"/>
            <w:rFonts w:ascii="Arial" w:eastAsia="Tahoma" w:hAnsi="Arial" w:cs="Arial"/>
            <w:bCs/>
            <w:spacing w:val="10"/>
            <w:sz w:val="24"/>
            <w:szCs w:val="24"/>
            <w:lang w:val="tr-TR"/>
          </w:rPr>
          <w:t>(</w:t>
        </w:r>
        <w:r w:rsidR="00F46FC7">
          <w:rPr>
            <w:rStyle w:val="Kpr"/>
            <w:rFonts w:ascii="Arial" w:eastAsia="Tahoma" w:hAnsi="Arial" w:cs="Arial"/>
            <w:bCs/>
            <w:spacing w:val="10"/>
            <w:sz w:val="24"/>
            <w:szCs w:val="24"/>
            <w:lang w:val="tr-TR"/>
          </w:rPr>
          <w:t>3</w:t>
        </w:r>
        <w:r w:rsidRPr="00234DA7">
          <w:rPr>
            <w:rStyle w:val="Kpr"/>
            <w:rFonts w:ascii="Arial" w:eastAsia="Tahoma" w:hAnsi="Arial" w:cs="Arial"/>
            <w:bCs/>
            <w:spacing w:val="10"/>
            <w:sz w:val="24"/>
            <w:szCs w:val="24"/>
            <w:lang w:val="tr-TR"/>
          </w:rPr>
          <w:t>)YİOMYO</w:t>
        </w:r>
        <w:r w:rsidR="004162D2" w:rsidRPr="00234DA7">
          <w:rPr>
            <w:rStyle w:val="Kpr"/>
            <w:rFonts w:ascii="Arial" w:eastAsia="Tahoma" w:hAnsi="Arial" w:cs="Arial"/>
            <w:bCs/>
            <w:spacing w:val="10"/>
            <w:sz w:val="24"/>
            <w:szCs w:val="24"/>
            <w:lang w:val="tr-TR"/>
          </w:rPr>
          <w:t>_A.1.3_</w:t>
        </w:r>
        <w:r w:rsidR="00345E65" w:rsidRPr="00234DA7">
          <w:rPr>
            <w:rStyle w:val="Kpr"/>
            <w:rFonts w:ascii="Arial" w:eastAsia="Tahoma" w:hAnsi="Arial" w:cs="Arial"/>
            <w:bCs/>
            <w:spacing w:val="10"/>
            <w:sz w:val="24"/>
            <w:szCs w:val="24"/>
            <w:lang w:val="tr-TR"/>
          </w:rPr>
          <w:t>Web_</w:t>
        </w:r>
        <w:r w:rsidR="00234DA7" w:rsidRPr="00234DA7">
          <w:rPr>
            <w:rStyle w:val="Kpr"/>
            <w:rFonts w:ascii="Arial" w:eastAsia="Tahoma" w:hAnsi="Arial" w:cs="Arial"/>
            <w:bCs/>
            <w:spacing w:val="10"/>
            <w:sz w:val="24"/>
            <w:szCs w:val="24"/>
            <w:lang w:val="tr-TR"/>
          </w:rPr>
          <w:t>Adresi</w:t>
        </w:r>
      </w:hyperlink>
    </w:p>
    <w:p w14:paraId="40FE7E0A" w14:textId="4ADF0860" w:rsidR="00F46FC7" w:rsidRPr="00882BA7" w:rsidRDefault="001348A1" w:rsidP="00882BA7">
      <w:pPr>
        <w:pStyle w:val="ListeParagraf"/>
        <w:numPr>
          <w:ilvl w:val="0"/>
          <w:numId w:val="5"/>
        </w:numPr>
        <w:spacing w:before="67" w:line="360" w:lineRule="auto"/>
        <w:ind w:left="567" w:hanging="283"/>
        <w:textAlignment w:val="baseline"/>
        <w:rPr>
          <w:rFonts w:ascii="Arial" w:eastAsia="Tahoma" w:hAnsi="Arial" w:cs="Arial"/>
          <w:bCs/>
          <w:color w:val="0D0D0D" w:themeColor="text1" w:themeTint="F2"/>
          <w:spacing w:val="10"/>
          <w:sz w:val="24"/>
          <w:szCs w:val="24"/>
          <w:lang w:val="tr-TR"/>
        </w:rPr>
      </w:pPr>
      <w:hyperlink r:id="rId20" w:history="1">
        <w:r w:rsidRPr="00FC761B">
          <w:rPr>
            <w:rStyle w:val="Kpr"/>
            <w:rFonts w:ascii="Arial" w:eastAsia="Tahoma" w:hAnsi="Arial" w:cs="Arial"/>
            <w:bCs/>
            <w:spacing w:val="10"/>
            <w:sz w:val="24"/>
            <w:szCs w:val="24"/>
            <w:lang w:val="tr-TR"/>
          </w:rPr>
          <w:t>(3</w:t>
        </w:r>
        <w:r w:rsidR="00882BA7" w:rsidRPr="00FC761B">
          <w:rPr>
            <w:rStyle w:val="Kpr"/>
            <w:rFonts w:ascii="Arial" w:eastAsia="Tahoma" w:hAnsi="Arial" w:cs="Arial"/>
            <w:bCs/>
            <w:spacing w:val="10"/>
            <w:sz w:val="24"/>
            <w:szCs w:val="24"/>
            <w:lang w:val="tr-TR"/>
          </w:rPr>
          <w:t>)YİOMYO_A.1.</w:t>
        </w:r>
        <w:r w:rsidR="00A01B8D" w:rsidRPr="00FC761B">
          <w:rPr>
            <w:rStyle w:val="Kpr"/>
            <w:rFonts w:ascii="Arial" w:eastAsia="Tahoma" w:hAnsi="Arial" w:cs="Arial"/>
            <w:bCs/>
            <w:spacing w:val="10"/>
            <w:sz w:val="24"/>
            <w:szCs w:val="24"/>
            <w:lang w:val="tr-TR"/>
          </w:rPr>
          <w:t>3_Danışma_Komitesi_Toplantı_Tutanakları</w:t>
        </w:r>
      </w:hyperlink>
    </w:p>
    <w:p w14:paraId="0DD77088" w14:textId="77777777" w:rsidR="00AE2FBC" w:rsidRDefault="00AE2FBC" w:rsidP="00BF263A">
      <w:pPr>
        <w:pStyle w:val="ListeParagraf"/>
        <w:spacing w:before="67" w:line="360" w:lineRule="auto"/>
        <w:ind w:left="567"/>
        <w:textAlignment w:val="baseline"/>
        <w:rPr>
          <w:rFonts w:ascii="Arial" w:eastAsia="Tahoma" w:hAnsi="Arial" w:cs="Arial"/>
          <w:bCs/>
          <w:color w:val="0D0D0D" w:themeColor="text1" w:themeTint="F2"/>
          <w:spacing w:val="10"/>
          <w:sz w:val="24"/>
          <w:szCs w:val="24"/>
          <w:lang w:val="tr-TR"/>
        </w:rPr>
      </w:pPr>
    </w:p>
    <w:p w14:paraId="7AB3D582" w14:textId="77777777" w:rsidR="00234DA7" w:rsidRPr="00234DA7" w:rsidRDefault="00234DA7" w:rsidP="00234DA7">
      <w:pPr>
        <w:pStyle w:val="ListeParagraf"/>
        <w:spacing w:before="67" w:line="360" w:lineRule="auto"/>
        <w:ind w:left="567"/>
        <w:textAlignment w:val="baseline"/>
        <w:rPr>
          <w:rFonts w:ascii="Arial" w:eastAsia="Tahoma" w:hAnsi="Arial" w:cs="Arial"/>
          <w:bCs/>
          <w:color w:val="0D0D0D" w:themeColor="text1" w:themeTint="F2"/>
          <w:spacing w:val="10"/>
          <w:sz w:val="24"/>
          <w:szCs w:val="24"/>
          <w:lang w:val="tr-TR"/>
        </w:rPr>
      </w:pPr>
    </w:p>
    <w:p w14:paraId="4525ABB5" w14:textId="77777777" w:rsidR="0066350F" w:rsidRDefault="00CE6F36" w:rsidP="003E7865">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A.1.4. İç kalite güvencesi mekanizmaları</w:t>
      </w:r>
    </w:p>
    <w:p w14:paraId="171DC922" w14:textId="2EFE6300" w:rsidR="00104C37" w:rsidRDefault="00341FA0" w:rsidP="007C690A">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7C690A">
        <w:rPr>
          <w:rFonts w:ascii="Arial" w:eastAsia="Tahoma" w:hAnsi="Arial" w:cs="Arial"/>
          <w:bCs/>
          <w:color w:val="0D0D0D" w:themeColor="text1" w:themeTint="F2"/>
          <w:spacing w:val="10"/>
          <w:sz w:val="24"/>
          <w:szCs w:val="24"/>
          <w:lang w:val="tr-TR"/>
        </w:rPr>
        <w:t xml:space="preserve">Kurumumuzun </w:t>
      </w:r>
      <w:r w:rsidR="0051060B" w:rsidRPr="007C690A">
        <w:rPr>
          <w:rFonts w:ascii="Arial" w:eastAsia="Tahoma" w:hAnsi="Arial" w:cs="Arial"/>
          <w:bCs/>
          <w:color w:val="0D0D0D" w:themeColor="text1" w:themeTint="F2"/>
          <w:spacing w:val="10"/>
          <w:sz w:val="24"/>
          <w:szCs w:val="24"/>
          <w:lang w:val="tr-TR"/>
        </w:rPr>
        <w:t>kalite güvencesi politikaları çerçevesinde, birimimizde</w:t>
      </w:r>
      <w:r w:rsidR="000A2548" w:rsidRPr="007C690A">
        <w:rPr>
          <w:rFonts w:ascii="Arial" w:eastAsia="Tahoma" w:hAnsi="Arial" w:cs="Arial"/>
          <w:bCs/>
          <w:color w:val="0D0D0D" w:themeColor="text1" w:themeTint="F2"/>
          <w:spacing w:val="10"/>
          <w:sz w:val="24"/>
          <w:szCs w:val="24"/>
          <w:lang w:val="tr-TR"/>
        </w:rPr>
        <w:t xml:space="preserve"> eğitim-öğretim, araştırma-geliştirme ve idari süreçlerin </w:t>
      </w:r>
      <w:r w:rsidR="00A276D8" w:rsidRPr="007C690A">
        <w:rPr>
          <w:rFonts w:ascii="Arial" w:eastAsia="Tahoma" w:hAnsi="Arial" w:cs="Arial"/>
          <w:bCs/>
          <w:color w:val="0D0D0D" w:themeColor="text1" w:themeTint="F2"/>
          <w:spacing w:val="10"/>
          <w:sz w:val="24"/>
          <w:szCs w:val="24"/>
          <w:lang w:val="tr-TR"/>
        </w:rPr>
        <w:t xml:space="preserve">sürekli iyileştirilmesine yönelik </w:t>
      </w:r>
      <w:r w:rsidR="007C690A" w:rsidRPr="007C690A">
        <w:rPr>
          <w:rFonts w:ascii="Arial" w:eastAsia="Tahoma" w:hAnsi="Arial" w:cs="Arial"/>
          <w:bCs/>
          <w:color w:val="0D0D0D" w:themeColor="text1" w:themeTint="F2"/>
          <w:spacing w:val="10"/>
          <w:sz w:val="24"/>
          <w:szCs w:val="24"/>
          <w:lang w:val="tr-TR"/>
        </w:rPr>
        <w:t>mekanizmalar oluşturulmuştur.</w:t>
      </w:r>
      <w:r w:rsidR="000A2548" w:rsidRPr="007C690A">
        <w:rPr>
          <w:rFonts w:ascii="Arial" w:eastAsia="Tahoma" w:hAnsi="Arial" w:cs="Arial"/>
          <w:bCs/>
          <w:color w:val="0D0D0D" w:themeColor="text1" w:themeTint="F2"/>
          <w:spacing w:val="10"/>
          <w:sz w:val="24"/>
          <w:szCs w:val="24"/>
          <w:lang w:val="tr-TR"/>
        </w:rPr>
        <w:t xml:space="preserve"> </w:t>
      </w:r>
      <w:r w:rsidR="00414060">
        <w:rPr>
          <w:rFonts w:ascii="Arial" w:eastAsia="Tahoma" w:hAnsi="Arial" w:cs="Arial"/>
          <w:bCs/>
          <w:color w:val="0D0D0D" w:themeColor="text1" w:themeTint="F2"/>
          <w:spacing w:val="10"/>
          <w:sz w:val="24"/>
          <w:szCs w:val="24"/>
          <w:lang w:val="tr-TR"/>
        </w:rPr>
        <w:t xml:space="preserve">Program akreditasyonları için başvuru yapılmış, </w:t>
      </w:r>
      <w:r w:rsidR="009B4A97">
        <w:rPr>
          <w:rFonts w:ascii="Arial" w:eastAsia="Tahoma" w:hAnsi="Arial" w:cs="Arial"/>
          <w:bCs/>
          <w:color w:val="0D0D0D" w:themeColor="text1" w:themeTint="F2"/>
          <w:spacing w:val="10"/>
          <w:sz w:val="24"/>
          <w:szCs w:val="24"/>
          <w:lang w:val="tr-TR"/>
        </w:rPr>
        <w:t>öz değerlendirme raporu hazırlanmaktadır</w:t>
      </w:r>
      <w:r w:rsidR="0024583A">
        <w:rPr>
          <w:rFonts w:ascii="Arial" w:eastAsia="Tahoma" w:hAnsi="Arial" w:cs="Arial"/>
          <w:bCs/>
          <w:color w:val="0D0D0D" w:themeColor="text1" w:themeTint="F2"/>
          <w:spacing w:val="10"/>
          <w:sz w:val="24"/>
          <w:szCs w:val="24"/>
          <w:lang w:val="tr-TR"/>
        </w:rPr>
        <w:t>.</w:t>
      </w:r>
      <w:r w:rsidR="00FD1491">
        <w:rPr>
          <w:rFonts w:ascii="Arial" w:eastAsia="Tahoma" w:hAnsi="Arial" w:cs="Arial"/>
          <w:bCs/>
          <w:color w:val="0D0D0D" w:themeColor="text1" w:themeTint="F2"/>
          <w:spacing w:val="10"/>
          <w:sz w:val="24"/>
          <w:szCs w:val="24"/>
          <w:lang w:val="tr-TR"/>
        </w:rPr>
        <w:t xml:space="preserve"> </w:t>
      </w:r>
      <w:r w:rsidR="001B1F35">
        <w:rPr>
          <w:rFonts w:ascii="Arial" w:eastAsia="Tahoma" w:hAnsi="Arial" w:cs="Arial"/>
          <w:bCs/>
          <w:color w:val="0D0D0D" w:themeColor="text1" w:themeTint="F2"/>
          <w:spacing w:val="10"/>
          <w:sz w:val="24"/>
          <w:szCs w:val="24"/>
          <w:lang w:val="tr-TR"/>
        </w:rPr>
        <w:t>Program danışma kurul</w:t>
      </w:r>
      <w:r w:rsidR="005B5F64">
        <w:rPr>
          <w:rFonts w:ascii="Arial" w:eastAsia="Tahoma" w:hAnsi="Arial" w:cs="Arial"/>
          <w:bCs/>
          <w:color w:val="0D0D0D" w:themeColor="text1" w:themeTint="F2"/>
          <w:spacing w:val="10"/>
          <w:sz w:val="24"/>
          <w:szCs w:val="24"/>
          <w:lang w:val="tr-TR"/>
        </w:rPr>
        <w:t>u toplantılarında</w:t>
      </w:r>
      <w:r w:rsidR="00FD1491">
        <w:rPr>
          <w:rFonts w:ascii="Arial" w:eastAsia="Tahoma" w:hAnsi="Arial" w:cs="Arial"/>
          <w:bCs/>
          <w:color w:val="0D0D0D" w:themeColor="text1" w:themeTint="F2"/>
          <w:spacing w:val="10"/>
          <w:sz w:val="24"/>
          <w:szCs w:val="24"/>
          <w:lang w:val="tr-TR"/>
        </w:rPr>
        <w:t>, dış paydaşlar</w:t>
      </w:r>
      <w:r w:rsidR="00BF7E64">
        <w:rPr>
          <w:rFonts w:ascii="Arial" w:eastAsia="Tahoma" w:hAnsi="Arial" w:cs="Arial"/>
          <w:bCs/>
          <w:color w:val="0D0D0D" w:themeColor="text1" w:themeTint="F2"/>
          <w:spacing w:val="10"/>
          <w:sz w:val="24"/>
          <w:szCs w:val="24"/>
          <w:lang w:val="tr-TR"/>
        </w:rPr>
        <w:t xml:space="preserve"> ve</w:t>
      </w:r>
      <w:r w:rsidR="001007A6">
        <w:rPr>
          <w:rFonts w:ascii="Arial" w:eastAsia="Tahoma" w:hAnsi="Arial" w:cs="Arial"/>
          <w:bCs/>
          <w:color w:val="0D0D0D" w:themeColor="text1" w:themeTint="F2"/>
          <w:spacing w:val="10"/>
          <w:sz w:val="24"/>
          <w:szCs w:val="24"/>
          <w:lang w:val="tr-TR"/>
        </w:rPr>
        <w:t xml:space="preserve"> sektör temsilcilerinin görüşleri al</w:t>
      </w:r>
      <w:r w:rsidR="00BF7E64">
        <w:rPr>
          <w:rFonts w:ascii="Arial" w:eastAsia="Tahoma" w:hAnsi="Arial" w:cs="Arial"/>
          <w:bCs/>
          <w:color w:val="0D0D0D" w:themeColor="text1" w:themeTint="F2"/>
          <w:spacing w:val="10"/>
          <w:sz w:val="24"/>
          <w:szCs w:val="24"/>
          <w:lang w:val="tr-TR"/>
        </w:rPr>
        <w:t>ın</w:t>
      </w:r>
      <w:r w:rsidR="001007A6">
        <w:rPr>
          <w:rFonts w:ascii="Arial" w:eastAsia="Tahoma" w:hAnsi="Arial" w:cs="Arial"/>
          <w:bCs/>
          <w:color w:val="0D0D0D" w:themeColor="text1" w:themeTint="F2"/>
          <w:spacing w:val="10"/>
          <w:sz w:val="24"/>
          <w:szCs w:val="24"/>
          <w:lang w:val="tr-TR"/>
        </w:rPr>
        <w:t xml:space="preserve">arak </w:t>
      </w:r>
      <w:r w:rsidR="00561D13">
        <w:rPr>
          <w:rFonts w:ascii="Arial" w:eastAsia="Tahoma" w:hAnsi="Arial" w:cs="Arial"/>
          <w:bCs/>
          <w:color w:val="0D0D0D" w:themeColor="text1" w:themeTint="F2"/>
          <w:spacing w:val="10"/>
          <w:sz w:val="24"/>
          <w:szCs w:val="24"/>
          <w:lang w:val="tr-TR"/>
        </w:rPr>
        <w:t>ders planları gözden geçirilmekte</w:t>
      </w:r>
      <w:r w:rsidR="0001161D">
        <w:rPr>
          <w:rFonts w:ascii="Arial" w:eastAsia="Tahoma" w:hAnsi="Arial" w:cs="Arial"/>
          <w:bCs/>
          <w:color w:val="0D0D0D" w:themeColor="text1" w:themeTint="F2"/>
          <w:spacing w:val="10"/>
          <w:sz w:val="24"/>
          <w:szCs w:val="24"/>
          <w:lang w:val="tr-TR"/>
        </w:rPr>
        <w:t>dir.</w:t>
      </w:r>
      <w:r w:rsidR="001007A6">
        <w:rPr>
          <w:rFonts w:ascii="Arial" w:eastAsia="Tahoma" w:hAnsi="Arial" w:cs="Arial"/>
          <w:bCs/>
          <w:color w:val="0D0D0D" w:themeColor="text1" w:themeTint="F2"/>
          <w:spacing w:val="10"/>
          <w:sz w:val="24"/>
          <w:szCs w:val="24"/>
          <w:lang w:val="tr-TR"/>
        </w:rPr>
        <w:t xml:space="preserve"> </w:t>
      </w:r>
      <w:r w:rsidR="003D7C55">
        <w:rPr>
          <w:rFonts w:ascii="Arial" w:eastAsia="Tahoma" w:hAnsi="Arial" w:cs="Arial"/>
          <w:bCs/>
          <w:color w:val="0D0D0D" w:themeColor="text1" w:themeTint="F2"/>
          <w:spacing w:val="10"/>
          <w:sz w:val="24"/>
          <w:szCs w:val="24"/>
          <w:lang w:val="tr-TR"/>
        </w:rPr>
        <w:t xml:space="preserve">Öğrenci memnuniyet anketleri </w:t>
      </w:r>
      <w:r w:rsidR="00E87BD0">
        <w:rPr>
          <w:rFonts w:ascii="Arial" w:eastAsia="Tahoma" w:hAnsi="Arial" w:cs="Arial"/>
          <w:bCs/>
          <w:color w:val="0D0D0D" w:themeColor="text1" w:themeTint="F2"/>
          <w:spacing w:val="10"/>
          <w:sz w:val="24"/>
          <w:szCs w:val="24"/>
          <w:lang w:val="tr-TR"/>
        </w:rPr>
        <w:t>değerlendirilmekte, öğrenci temsilcileriyle toplantılar yapılmaktadır</w:t>
      </w:r>
      <w:r w:rsidR="00073D70">
        <w:rPr>
          <w:rFonts w:ascii="Arial" w:eastAsia="Tahoma" w:hAnsi="Arial" w:cs="Arial"/>
          <w:bCs/>
          <w:color w:val="0D0D0D" w:themeColor="text1" w:themeTint="F2"/>
          <w:spacing w:val="10"/>
          <w:sz w:val="24"/>
          <w:szCs w:val="24"/>
          <w:lang w:val="tr-TR"/>
        </w:rPr>
        <w:t>.</w:t>
      </w:r>
      <w:r w:rsidR="001B1F35">
        <w:rPr>
          <w:rFonts w:ascii="Arial" w:eastAsia="Tahoma" w:hAnsi="Arial" w:cs="Arial"/>
          <w:bCs/>
          <w:color w:val="0D0D0D" w:themeColor="text1" w:themeTint="F2"/>
          <w:spacing w:val="10"/>
          <w:sz w:val="24"/>
          <w:szCs w:val="24"/>
          <w:lang w:val="tr-TR"/>
        </w:rPr>
        <w:t xml:space="preserve"> </w:t>
      </w:r>
      <w:r w:rsidR="003403E9">
        <w:rPr>
          <w:rFonts w:ascii="Arial" w:eastAsia="Tahoma" w:hAnsi="Arial" w:cs="Arial"/>
          <w:bCs/>
          <w:color w:val="0D0D0D" w:themeColor="text1" w:themeTint="F2"/>
          <w:spacing w:val="10"/>
          <w:sz w:val="24"/>
          <w:szCs w:val="24"/>
          <w:lang w:val="tr-TR"/>
        </w:rPr>
        <w:t xml:space="preserve"> </w:t>
      </w:r>
    </w:p>
    <w:p w14:paraId="4DE3C4CB" w14:textId="77777777" w:rsidR="000417A0" w:rsidRPr="007C690A" w:rsidRDefault="000417A0" w:rsidP="007C690A">
      <w:pPr>
        <w:spacing w:before="67" w:line="360" w:lineRule="auto"/>
        <w:jc w:val="both"/>
        <w:textAlignment w:val="baseline"/>
        <w:rPr>
          <w:rFonts w:ascii="Arial" w:eastAsia="Tahoma" w:hAnsi="Arial" w:cs="Arial"/>
          <w:bCs/>
          <w:color w:val="0D0D0D" w:themeColor="text1" w:themeTint="F2"/>
          <w:spacing w:val="10"/>
          <w:sz w:val="24"/>
          <w:szCs w:val="24"/>
          <w:lang w:val="tr-TR"/>
        </w:rPr>
      </w:pPr>
    </w:p>
    <w:p w14:paraId="639800F0" w14:textId="7EE26564" w:rsidR="00C009E2" w:rsidRDefault="00104C37" w:rsidP="003F03BB">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6124C7" w:rsidRPr="006124C7">
        <w:rPr>
          <w:rFonts w:ascii="Arial" w:eastAsia="Tahoma" w:hAnsi="Arial" w:cs="Arial"/>
          <w:bCs/>
          <w:color w:val="0D0D0D" w:themeColor="text1" w:themeTint="F2"/>
          <w:spacing w:val="10"/>
          <w:sz w:val="24"/>
          <w:szCs w:val="24"/>
          <w:lang w:val="tr-TR"/>
        </w:rPr>
        <w:t>İç kalite güvencesi sistemi kurumun geneline yayılmış, şeffaf ve bütüncül olarak yürütülmektedir.</w:t>
      </w:r>
    </w:p>
    <w:p w14:paraId="32AC42BC" w14:textId="6D940BDD" w:rsidR="00104C37" w:rsidRPr="00C009E2" w:rsidRDefault="00104C37" w:rsidP="00C009E2">
      <w:pPr>
        <w:spacing w:before="67" w:line="360" w:lineRule="auto"/>
        <w:textAlignment w:val="baseline"/>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43C7C797" w14:textId="3B850A95" w:rsidR="00220712" w:rsidRPr="00220712" w:rsidRDefault="00220712" w:rsidP="00220712">
      <w:pPr>
        <w:pStyle w:val="ListeParagraf"/>
        <w:numPr>
          <w:ilvl w:val="0"/>
          <w:numId w:val="5"/>
        </w:numPr>
        <w:spacing w:before="67" w:line="360" w:lineRule="auto"/>
        <w:ind w:left="567"/>
        <w:textAlignment w:val="baseline"/>
        <w:rPr>
          <w:color w:val="0000FF" w:themeColor="hyperlink"/>
          <w:u w:val="single"/>
        </w:rPr>
      </w:pPr>
      <w:hyperlink r:id="rId21" w:history="1">
        <w:r w:rsidRPr="00220712">
          <w:rPr>
            <w:rStyle w:val="Kpr"/>
            <w:rFonts w:ascii="Arial" w:eastAsia="Tahoma" w:hAnsi="Arial" w:cs="Arial"/>
            <w:bCs/>
            <w:spacing w:val="10"/>
            <w:sz w:val="24"/>
            <w:szCs w:val="24"/>
            <w:lang w:val="tr-TR"/>
          </w:rPr>
          <w:t>(3)YİOMYO_A.1.4_01_Öğrenci_Temsilcileri_Toplantı_Tutanağı</w:t>
        </w:r>
      </w:hyperlink>
    </w:p>
    <w:p w14:paraId="458BF612" w14:textId="57AA8547" w:rsidR="008F6C37" w:rsidRPr="0034684C" w:rsidRDefault="008F6C37" w:rsidP="005A3AF1">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22" w:history="1">
        <w:r w:rsidRPr="00627321">
          <w:rPr>
            <w:rStyle w:val="Kpr"/>
            <w:rFonts w:ascii="Arial" w:eastAsia="Tahoma" w:hAnsi="Arial" w:cs="Arial"/>
            <w:bCs/>
            <w:spacing w:val="10"/>
            <w:sz w:val="24"/>
            <w:szCs w:val="24"/>
            <w:lang w:val="tr-TR"/>
          </w:rPr>
          <w:t>(</w:t>
        </w:r>
        <w:r w:rsidR="006124C7">
          <w:rPr>
            <w:rStyle w:val="Kpr"/>
            <w:rFonts w:ascii="Arial" w:eastAsia="Tahoma" w:hAnsi="Arial" w:cs="Arial"/>
            <w:bCs/>
            <w:spacing w:val="10"/>
            <w:sz w:val="24"/>
            <w:szCs w:val="24"/>
            <w:lang w:val="tr-TR"/>
          </w:rPr>
          <w:t>3</w:t>
        </w:r>
        <w:r w:rsidRPr="00627321">
          <w:rPr>
            <w:rStyle w:val="Kpr"/>
            <w:rFonts w:ascii="Arial" w:eastAsia="Tahoma" w:hAnsi="Arial" w:cs="Arial"/>
            <w:bCs/>
            <w:spacing w:val="10"/>
            <w:sz w:val="24"/>
            <w:szCs w:val="24"/>
            <w:lang w:val="tr-TR"/>
          </w:rPr>
          <w:t>)</w:t>
        </w:r>
        <w:r w:rsidR="00445B46" w:rsidRPr="00627321">
          <w:rPr>
            <w:rStyle w:val="Kpr"/>
            <w:rFonts w:ascii="Arial" w:eastAsia="Tahoma" w:hAnsi="Arial" w:cs="Arial"/>
            <w:bCs/>
            <w:spacing w:val="10"/>
            <w:sz w:val="24"/>
            <w:szCs w:val="24"/>
            <w:lang w:val="tr-TR"/>
          </w:rPr>
          <w:t>YİOMYO_A.1.4_02_</w:t>
        </w:r>
        <w:r w:rsidR="00DD7B0C" w:rsidRPr="00627321">
          <w:rPr>
            <w:rStyle w:val="Kpr"/>
            <w:rFonts w:ascii="Arial" w:eastAsia="Tahoma" w:hAnsi="Arial" w:cs="Arial"/>
            <w:bCs/>
            <w:spacing w:val="10"/>
            <w:sz w:val="24"/>
            <w:szCs w:val="24"/>
            <w:lang w:val="tr-TR"/>
          </w:rPr>
          <w:t>Kalite_Komisyonu_Toplantısı</w:t>
        </w:r>
      </w:hyperlink>
    </w:p>
    <w:p w14:paraId="6BA9E380" w14:textId="415497DA" w:rsidR="000D3EC5" w:rsidRPr="00E80D3D" w:rsidRDefault="00990526" w:rsidP="00104C37">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23" w:history="1">
        <w:r w:rsidRPr="004B695A">
          <w:rPr>
            <w:rStyle w:val="Kpr"/>
            <w:rFonts w:ascii="Arial" w:eastAsia="Tahoma" w:hAnsi="Arial" w:cs="Arial"/>
            <w:bCs/>
            <w:spacing w:val="10"/>
            <w:sz w:val="24"/>
            <w:szCs w:val="24"/>
            <w:lang w:val="tr-TR"/>
          </w:rPr>
          <w:t>(</w:t>
        </w:r>
        <w:r w:rsidR="006124C7" w:rsidRPr="004B695A">
          <w:rPr>
            <w:rStyle w:val="Kpr"/>
            <w:rFonts w:ascii="Arial" w:eastAsia="Tahoma" w:hAnsi="Arial" w:cs="Arial"/>
            <w:bCs/>
            <w:spacing w:val="10"/>
            <w:sz w:val="24"/>
            <w:szCs w:val="24"/>
            <w:lang w:val="tr-TR"/>
          </w:rPr>
          <w:t>3</w:t>
        </w:r>
        <w:r w:rsidRPr="004B695A">
          <w:rPr>
            <w:rStyle w:val="Kpr"/>
            <w:rFonts w:ascii="Arial" w:eastAsia="Tahoma" w:hAnsi="Arial" w:cs="Arial"/>
            <w:bCs/>
            <w:spacing w:val="10"/>
            <w:sz w:val="24"/>
            <w:szCs w:val="24"/>
            <w:lang w:val="tr-TR"/>
          </w:rPr>
          <w:t>)YİOMYO_A.1.4_03_Danışma_Komitesi_Toplantısı</w:t>
        </w:r>
      </w:hyperlink>
    </w:p>
    <w:p w14:paraId="765D538B" w14:textId="58027EE4" w:rsidR="00E80D3D" w:rsidRPr="00AB2BC0" w:rsidRDefault="00E80D3D" w:rsidP="00104C37">
      <w:pPr>
        <w:pStyle w:val="ListeParagraf"/>
        <w:numPr>
          <w:ilvl w:val="0"/>
          <w:numId w:val="5"/>
        </w:numPr>
        <w:spacing w:before="67" w:line="360" w:lineRule="auto"/>
        <w:ind w:left="567"/>
        <w:textAlignment w:val="baseline"/>
        <w:rPr>
          <w:rStyle w:val="Kpr"/>
        </w:rPr>
      </w:pPr>
      <w:hyperlink r:id="rId24" w:history="1">
        <w:r w:rsidRPr="009F2009">
          <w:rPr>
            <w:rStyle w:val="Kpr"/>
            <w:rFonts w:ascii="Arial" w:eastAsia="Tahoma" w:hAnsi="Arial" w:cs="Arial"/>
            <w:bCs/>
            <w:spacing w:val="10"/>
            <w:sz w:val="24"/>
            <w:szCs w:val="24"/>
            <w:lang w:val="tr-TR"/>
          </w:rPr>
          <w:t>(</w:t>
        </w:r>
        <w:r w:rsidR="006124C7" w:rsidRPr="009F2009">
          <w:rPr>
            <w:rStyle w:val="Kpr"/>
            <w:rFonts w:ascii="Arial" w:eastAsia="Tahoma" w:hAnsi="Arial" w:cs="Arial"/>
            <w:bCs/>
            <w:spacing w:val="10"/>
            <w:sz w:val="24"/>
            <w:szCs w:val="24"/>
            <w:lang w:val="tr-TR"/>
          </w:rPr>
          <w:t>3</w:t>
        </w:r>
        <w:r w:rsidRPr="009F2009">
          <w:rPr>
            <w:rStyle w:val="Kpr"/>
            <w:rFonts w:ascii="Arial" w:eastAsia="Tahoma" w:hAnsi="Arial" w:cs="Arial"/>
            <w:bCs/>
            <w:spacing w:val="10"/>
            <w:sz w:val="24"/>
            <w:szCs w:val="24"/>
            <w:lang w:val="tr-TR"/>
          </w:rPr>
          <w:t>)YİOMYO_A.1.4_04_</w:t>
        </w:r>
        <w:r w:rsidR="00D77666" w:rsidRPr="009F2009">
          <w:rPr>
            <w:rStyle w:val="Kpr"/>
            <w:rFonts w:ascii="Arial" w:eastAsia="Tahoma" w:hAnsi="Arial" w:cs="Arial"/>
            <w:bCs/>
            <w:spacing w:val="10"/>
            <w:sz w:val="24"/>
            <w:szCs w:val="24"/>
            <w:lang w:val="tr-TR"/>
          </w:rPr>
          <w:t>İdari_Personel_Toplantı_Tutanağı</w:t>
        </w:r>
      </w:hyperlink>
    </w:p>
    <w:p w14:paraId="19057223" w14:textId="77777777" w:rsidR="000D3EC5" w:rsidRPr="00220712" w:rsidRDefault="000D3EC5" w:rsidP="00220712">
      <w:pPr>
        <w:spacing w:before="67" w:line="360" w:lineRule="auto"/>
        <w:ind w:left="207"/>
        <w:textAlignment w:val="baseline"/>
        <w:rPr>
          <w:rFonts w:ascii="Arial" w:eastAsia="Tahoma" w:hAnsi="Arial" w:cs="Arial"/>
          <w:b/>
          <w:color w:val="0D0D0D" w:themeColor="text1" w:themeTint="F2"/>
          <w:spacing w:val="10"/>
          <w:sz w:val="24"/>
          <w:szCs w:val="24"/>
          <w:lang w:val="tr-TR"/>
        </w:rPr>
      </w:pPr>
    </w:p>
    <w:p w14:paraId="448F081C" w14:textId="77777777" w:rsidR="009D02E0" w:rsidRPr="003E7865" w:rsidRDefault="00CE6F36" w:rsidP="003E7865">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A.1.5. Kamuoyunu bilgilendirme ve hesap verebilirlik</w:t>
      </w:r>
    </w:p>
    <w:p w14:paraId="5DE2A142" w14:textId="355289F6" w:rsidR="00104C37" w:rsidRDefault="00392D15" w:rsidP="007E66A0">
      <w:pPr>
        <w:pStyle w:val="ListeParagraf"/>
        <w:spacing w:before="67" w:line="360" w:lineRule="auto"/>
        <w:ind w:left="0"/>
        <w:jc w:val="both"/>
        <w:textAlignment w:val="baseline"/>
        <w:rPr>
          <w:rFonts w:ascii="Arial" w:eastAsia="Tahoma" w:hAnsi="Arial" w:cs="Arial"/>
          <w:bCs/>
          <w:color w:val="0D0D0D" w:themeColor="text1" w:themeTint="F2"/>
          <w:spacing w:val="10"/>
          <w:sz w:val="24"/>
          <w:szCs w:val="24"/>
          <w:lang w:val="tr-TR"/>
        </w:rPr>
      </w:pPr>
      <w:r w:rsidRPr="007E66A0">
        <w:rPr>
          <w:rFonts w:ascii="Arial" w:eastAsia="Tahoma" w:hAnsi="Arial" w:cs="Arial"/>
          <w:bCs/>
          <w:color w:val="0D0D0D" w:themeColor="text1" w:themeTint="F2"/>
          <w:spacing w:val="10"/>
          <w:sz w:val="24"/>
          <w:szCs w:val="24"/>
          <w:lang w:val="tr-TR"/>
        </w:rPr>
        <w:t>Birimimiz</w:t>
      </w:r>
      <w:r w:rsidR="00F13079">
        <w:rPr>
          <w:rFonts w:ascii="Arial" w:eastAsia="Tahoma" w:hAnsi="Arial" w:cs="Arial"/>
          <w:bCs/>
          <w:color w:val="0D0D0D" w:themeColor="text1" w:themeTint="F2"/>
          <w:spacing w:val="10"/>
          <w:sz w:val="24"/>
          <w:szCs w:val="24"/>
          <w:lang w:val="tr-TR"/>
        </w:rPr>
        <w:t>;</w:t>
      </w:r>
      <w:r w:rsidR="00FC07AE" w:rsidRPr="007E66A0">
        <w:rPr>
          <w:rFonts w:ascii="Arial" w:eastAsia="Tahoma" w:hAnsi="Arial" w:cs="Arial"/>
          <w:bCs/>
          <w:color w:val="0D0D0D" w:themeColor="text1" w:themeTint="F2"/>
          <w:spacing w:val="10"/>
          <w:sz w:val="24"/>
          <w:szCs w:val="24"/>
          <w:lang w:val="tr-TR"/>
        </w:rPr>
        <w:t xml:space="preserve"> eğitim</w:t>
      </w:r>
      <w:r w:rsidR="00F13079">
        <w:rPr>
          <w:rFonts w:ascii="Arial" w:eastAsia="Tahoma" w:hAnsi="Arial" w:cs="Arial"/>
          <w:bCs/>
          <w:color w:val="0D0D0D" w:themeColor="text1" w:themeTint="F2"/>
          <w:spacing w:val="10"/>
          <w:sz w:val="24"/>
          <w:szCs w:val="24"/>
          <w:lang w:val="tr-TR"/>
        </w:rPr>
        <w:t>-</w:t>
      </w:r>
      <w:r w:rsidR="00FC07AE" w:rsidRPr="007E66A0">
        <w:rPr>
          <w:rFonts w:ascii="Arial" w:eastAsia="Tahoma" w:hAnsi="Arial" w:cs="Arial"/>
          <w:bCs/>
          <w:color w:val="0D0D0D" w:themeColor="text1" w:themeTint="F2"/>
          <w:spacing w:val="10"/>
          <w:sz w:val="24"/>
          <w:szCs w:val="24"/>
          <w:lang w:val="tr-TR"/>
        </w:rPr>
        <w:t>öğretim</w:t>
      </w:r>
      <w:r w:rsidR="00F13079">
        <w:rPr>
          <w:rFonts w:ascii="Arial" w:eastAsia="Tahoma" w:hAnsi="Arial" w:cs="Arial"/>
          <w:bCs/>
          <w:color w:val="0D0D0D" w:themeColor="text1" w:themeTint="F2"/>
          <w:spacing w:val="10"/>
          <w:sz w:val="24"/>
          <w:szCs w:val="24"/>
          <w:lang w:val="tr-TR"/>
        </w:rPr>
        <w:t>,</w:t>
      </w:r>
      <w:r w:rsidR="00FC07AE" w:rsidRPr="007E66A0">
        <w:rPr>
          <w:rFonts w:ascii="Arial" w:eastAsia="Tahoma" w:hAnsi="Arial" w:cs="Arial"/>
          <w:bCs/>
          <w:color w:val="0D0D0D" w:themeColor="text1" w:themeTint="F2"/>
          <w:spacing w:val="10"/>
          <w:sz w:val="24"/>
          <w:szCs w:val="24"/>
          <w:lang w:val="tr-TR"/>
        </w:rPr>
        <w:t xml:space="preserve"> araştırma</w:t>
      </w:r>
      <w:r w:rsidR="00F13079">
        <w:rPr>
          <w:rFonts w:ascii="Arial" w:eastAsia="Tahoma" w:hAnsi="Arial" w:cs="Arial"/>
          <w:bCs/>
          <w:color w:val="0D0D0D" w:themeColor="text1" w:themeTint="F2"/>
          <w:spacing w:val="10"/>
          <w:sz w:val="24"/>
          <w:szCs w:val="24"/>
          <w:lang w:val="tr-TR"/>
        </w:rPr>
        <w:t>-</w:t>
      </w:r>
      <w:r w:rsidR="00FC07AE" w:rsidRPr="007E66A0">
        <w:rPr>
          <w:rFonts w:ascii="Arial" w:eastAsia="Tahoma" w:hAnsi="Arial" w:cs="Arial"/>
          <w:bCs/>
          <w:color w:val="0D0D0D" w:themeColor="text1" w:themeTint="F2"/>
          <w:spacing w:val="10"/>
          <w:sz w:val="24"/>
          <w:szCs w:val="24"/>
          <w:lang w:val="tr-TR"/>
        </w:rPr>
        <w:t>geliştirme ve idari süreçlerde şeffaflık ilkesine bağlı kalarak kamuoyunu bilgilendirmede ve hesap verebilirlik mekanizmalarının işletmektedir</w:t>
      </w:r>
      <w:r w:rsidR="00EB01BF">
        <w:rPr>
          <w:rFonts w:ascii="Arial" w:eastAsia="Tahoma" w:hAnsi="Arial" w:cs="Arial"/>
          <w:bCs/>
          <w:color w:val="0D0D0D" w:themeColor="text1" w:themeTint="F2"/>
          <w:spacing w:val="10"/>
          <w:sz w:val="24"/>
          <w:szCs w:val="24"/>
          <w:lang w:val="tr-TR"/>
        </w:rPr>
        <w:t>.</w:t>
      </w:r>
      <w:r w:rsidR="00435258" w:rsidRPr="007E66A0">
        <w:rPr>
          <w:rFonts w:ascii="Arial" w:eastAsia="Tahoma" w:hAnsi="Arial" w:cs="Arial"/>
          <w:bCs/>
          <w:color w:val="0D0D0D" w:themeColor="text1" w:themeTint="F2"/>
          <w:spacing w:val="10"/>
          <w:sz w:val="24"/>
          <w:szCs w:val="24"/>
          <w:lang w:val="tr-TR"/>
        </w:rPr>
        <w:t xml:space="preserve"> </w:t>
      </w:r>
      <w:r w:rsidR="00EB01BF">
        <w:rPr>
          <w:rFonts w:ascii="Arial" w:eastAsia="Tahoma" w:hAnsi="Arial" w:cs="Arial"/>
          <w:bCs/>
          <w:color w:val="0D0D0D" w:themeColor="text1" w:themeTint="F2"/>
          <w:spacing w:val="10"/>
          <w:sz w:val="24"/>
          <w:szCs w:val="24"/>
          <w:lang w:val="tr-TR"/>
        </w:rPr>
        <w:t>B</w:t>
      </w:r>
      <w:r w:rsidR="00435258" w:rsidRPr="007E66A0">
        <w:rPr>
          <w:rFonts w:ascii="Arial" w:eastAsia="Tahoma" w:hAnsi="Arial" w:cs="Arial"/>
          <w:bCs/>
          <w:color w:val="0D0D0D" w:themeColor="text1" w:themeTint="F2"/>
          <w:spacing w:val="10"/>
          <w:sz w:val="24"/>
          <w:szCs w:val="24"/>
          <w:lang w:val="tr-TR"/>
        </w:rPr>
        <w:t>u çerçevede birim faaliyetleri</w:t>
      </w:r>
      <w:r w:rsidR="00F13079">
        <w:rPr>
          <w:rFonts w:ascii="Arial" w:eastAsia="Tahoma" w:hAnsi="Arial" w:cs="Arial"/>
          <w:bCs/>
          <w:color w:val="0D0D0D" w:themeColor="text1" w:themeTint="F2"/>
          <w:spacing w:val="10"/>
          <w:sz w:val="24"/>
          <w:szCs w:val="24"/>
          <w:lang w:val="tr-TR"/>
        </w:rPr>
        <w:t xml:space="preserve">, </w:t>
      </w:r>
      <w:r w:rsidR="00F9365F" w:rsidRPr="007E66A0">
        <w:rPr>
          <w:rFonts w:ascii="Arial" w:eastAsia="Tahoma" w:hAnsi="Arial" w:cs="Arial"/>
          <w:bCs/>
          <w:color w:val="0D0D0D" w:themeColor="text1" w:themeTint="F2"/>
          <w:spacing w:val="10"/>
          <w:sz w:val="24"/>
          <w:szCs w:val="24"/>
          <w:lang w:val="tr-TR"/>
        </w:rPr>
        <w:t>akademik takvimimiz</w:t>
      </w:r>
      <w:r w:rsidR="00F13079">
        <w:rPr>
          <w:rFonts w:ascii="Arial" w:eastAsia="Tahoma" w:hAnsi="Arial" w:cs="Arial"/>
          <w:bCs/>
          <w:color w:val="0D0D0D" w:themeColor="text1" w:themeTint="F2"/>
          <w:spacing w:val="10"/>
          <w:sz w:val="24"/>
          <w:szCs w:val="24"/>
          <w:lang w:val="tr-TR"/>
        </w:rPr>
        <w:t>,</w:t>
      </w:r>
      <w:r w:rsidR="00F9365F" w:rsidRPr="007E66A0">
        <w:rPr>
          <w:rFonts w:ascii="Arial" w:eastAsia="Tahoma" w:hAnsi="Arial" w:cs="Arial"/>
          <w:bCs/>
          <w:color w:val="0D0D0D" w:themeColor="text1" w:themeTint="F2"/>
          <w:spacing w:val="10"/>
          <w:sz w:val="24"/>
          <w:szCs w:val="24"/>
          <w:lang w:val="tr-TR"/>
        </w:rPr>
        <w:t xml:space="preserve"> yönetmelikler</w:t>
      </w:r>
      <w:r w:rsidR="00F13079">
        <w:rPr>
          <w:rFonts w:ascii="Arial" w:eastAsia="Tahoma" w:hAnsi="Arial" w:cs="Arial"/>
          <w:bCs/>
          <w:color w:val="0D0D0D" w:themeColor="text1" w:themeTint="F2"/>
          <w:spacing w:val="10"/>
          <w:sz w:val="24"/>
          <w:szCs w:val="24"/>
          <w:lang w:val="tr-TR"/>
        </w:rPr>
        <w:t xml:space="preserve">, </w:t>
      </w:r>
      <w:r w:rsidR="00F9365F" w:rsidRPr="007E66A0">
        <w:rPr>
          <w:rFonts w:ascii="Arial" w:eastAsia="Tahoma" w:hAnsi="Arial" w:cs="Arial"/>
          <w:bCs/>
          <w:color w:val="0D0D0D" w:themeColor="text1" w:themeTint="F2"/>
          <w:spacing w:val="10"/>
          <w:sz w:val="24"/>
          <w:szCs w:val="24"/>
          <w:lang w:val="tr-TR"/>
        </w:rPr>
        <w:t>basın bültenlerimiz</w:t>
      </w:r>
      <w:r w:rsidR="00F13079">
        <w:rPr>
          <w:rFonts w:ascii="Arial" w:eastAsia="Tahoma" w:hAnsi="Arial" w:cs="Arial"/>
          <w:bCs/>
          <w:color w:val="0D0D0D" w:themeColor="text1" w:themeTint="F2"/>
          <w:spacing w:val="10"/>
          <w:sz w:val="24"/>
          <w:szCs w:val="24"/>
          <w:lang w:val="tr-TR"/>
        </w:rPr>
        <w:t>,</w:t>
      </w:r>
      <w:r w:rsidR="007E66A0" w:rsidRPr="007E66A0">
        <w:rPr>
          <w:rFonts w:ascii="Arial" w:eastAsia="Tahoma" w:hAnsi="Arial" w:cs="Arial"/>
          <w:bCs/>
          <w:color w:val="0D0D0D" w:themeColor="text1" w:themeTint="F2"/>
          <w:spacing w:val="10"/>
          <w:sz w:val="24"/>
          <w:szCs w:val="24"/>
          <w:lang w:val="tr-TR"/>
        </w:rPr>
        <w:t xml:space="preserve"> faaliyet raporlarımız</w:t>
      </w:r>
      <w:r w:rsidR="00F13079">
        <w:rPr>
          <w:rFonts w:ascii="Arial" w:eastAsia="Tahoma" w:hAnsi="Arial" w:cs="Arial"/>
          <w:bCs/>
          <w:color w:val="0D0D0D" w:themeColor="text1" w:themeTint="F2"/>
          <w:spacing w:val="10"/>
          <w:sz w:val="24"/>
          <w:szCs w:val="24"/>
          <w:lang w:val="tr-TR"/>
        </w:rPr>
        <w:t>,</w:t>
      </w:r>
      <w:r w:rsidR="007E66A0" w:rsidRPr="007E66A0">
        <w:rPr>
          <w:rFonts w:ascii="Arial" w:eastAsia="Tahoma" w:hAnsi="Arial" w:cs="Arial"/>
          <w:bCs/>
          <w:color w:val="0D0D0D" w:themeColor="text1" w:themeTint="F2"/>
          <w:spacing w:val="10"/>
          <w:sz w:val="24"/>
          <w:szCs w:val="24"/>
          <w:lang w:val="tr-TR"/>
        </w:rPr>
        <w:t xml:space="preserve"> stratejik planlarımız</w:t>
      </w:r>
      <w:r w:rsidR="00395C31">
        <w:rPr>
          <w:rFonts w:ascii="Arial" w:eastAsia="Tahoma" w:hAnsi="Arial" w:cs="Arial"/>
          <w:bCs/>
          <w:color w:val="0D0D0D" w:themeColor="text1" w:themeTint="F2"/>
          <w:spacing w:val="10"/>
          <w:sz w:val="24"/>
          <w:szCs w:val="24"/>
          <w:lang w:val="tr-TR"/>
        </w:rPr>
        <w:t>, sınav programları</w:t>
      </w:r>
      <w:r w:rsidR="007E66A0" w:rsidRPr="007E66A0">
        <w:rPr>
          <w:rFonts w:ascii="Arial" w:eastAsia="Tahoma" w:hAnsi="Arial" w:cs="Arial"/>
          <w:bCs/>
          <w:color w:val="0D0D0D" w:themeColor="text1" w:themeTint="F2"/>
          <w:spacing w:val="10"/>
          <w:sz w:val="24"/>
          <w:szCs w:val="24"/>
          <w:lang w:val="tr-TR"/>
        </w:rPr>
        <w:t xml:space="preserve"> web sayfası üzerinden ve sosyal medya hesaplarımızdan </w:t>
      </w:r>
      <w:r w:rsidR="00435258" w:rsidRPr="007E66A0">
        <w:rPr>
          <w:rFonts w:ascii="Arial" w:eastAsia="Tahoma" w:hAnsi="Arial" w:cs="Arial"/>
          <w:bCs/>
          <w:color w:val="0D0D0D" w:themeColor="text1" w:themeTint="F2"/>
          <w:spacing w:val="10"/>
          <w:sz w:val="24"/>
          <w:szCs w:val="24"/>
          <w:lang w:val="tr-TR"/>
        </w:rPr>
        <w:t>düzenli olarak paydaşlarımızla paylaşılmaktadır</w:t>
      </w:r>
      <w:r w:rsidR="00F13079">
        <w:rPr>
          <w:rFonts w:ascii="Arial" w:eastAsia="Tahoma" w:hAnsi="Arial" w:cs="Arial"/>
          <w:bCs/>
          <w:color w:val="0D0D0D" w:themeColor="text1" w:themeTint="F2"/>
          <w:spacing w:val="10"/>
          <w:sz w:val="24"/>
          <w:szCs w:val="24"/>
          <w:lang w:val="tr-TR"/>
        </w:rPr>
        <w:t>.</w:t>
      </w:r>
    </w:p>
    <w:p w14:paraId="590F5B62" w14:textId="4369EEC5" w:rsidR="00742524" w:rsidRDefault="00742524" w:rsidP="00742524">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742524">
        <w:rPr>
          <w:rFonts w:ascii="Arial" w:eastAsia="Tahoma" w:hAnsi="Arial" w:cs="Arial"/>
          <w:bCs/>
          <w:color w:val="0D0D0D" w:themeColor="text1" w:themeTint="F2"/>
          <w:spacing w:val="10"/>
          <w:sz w:val="24"/>
          <w:szCs w:val="24"/>
          <w:lang w:val="tr-TR"/>
        </w:rPr>
        <w:t>Resmî web sayfası üzerinden güncel bilgiler yayınlanmakta</w:t>
      </w:r>
      <w:r>
        <w:rPr>
          <w:rFonts w:ascii="Arial" w:eastAsia="Tahoma" w:hAnsi="Arial" w:cs="Arial"/>
          <w:bCs/>
          <w:color w:val="0D0D0D" w:themeColor="text1" w:themeTint="F2"/>
          <w:spacing w:val="10"/>
          <w:sz w:val="24"/>
          <w:szCs w:val="24"/>
          <w:lang w:val="tr-TR"/>
        </w:rPr>
        <w:t>, d</w:t>
      </w:r>
      <w:r w:rsidRPr="00742524">
        <w:rPr>
          <w:rFonts w:ascii="Arial" w:eastAsia="Tahoma" w:hAnsi="Arial" w:cs="Arial"/>
          <w:bCs/>
          <w:color w:val="0D0D0D" w:themeColor="text1" w:themeTint="F2"/>
          <w:spacing w:val="10"/>
          <w:sz w:val="24"/>
          <w:szCs w:val="24"/>
          <w:lang w:val="tr-TR"/>
        </w:rPr>
        <w:t>uyurular ve faaliyetler düzenli olarak paylaşılmakta</w:t>
      </w:r>
      <w:r>
        <w:rPr>
          <w:rFonts w:ascii="Arial" w:eastAsia="Tahoma" w:hAnsi="Arial" w:cs="Arial"/>
          <w:bCs/>
          <w:color w:val="0D0D0D" w:themeColor="text1" w:themeTint="F2"/>
          <w:spacing w:val="10"/>
          <w:sz w:val="24"/>
          <w:szCs w:val="24"/>
          <w:lang w:val="tr-TR"/>
        </w:rPr>
        <w:t xml:space="preserve"> ve p</w:t>
      </w:r>
      <w:r w:rsidRPr="00742524">
        <w:rPr>
          <w:rFonts w:ascii="Arial" w:eastAsia="Tahoma" w:hAnsi="Arial" w:cs="Arial"/>
          <w:bCs/>
          <w:color w:val="0D0D0D" w:themeColor="text1" w:themeTint="F2"/>
          <w:spacing w:val="10"/>
          <w:sz w:val="24"/>
          <w:szCs w:val="24"/>
          <w:lang w:val="tr-TR"/>
        </w:rPr>
        <w:t>aydaşların bilgiye erişimi sağlanmaktadır.</w:t>
      </w:r>
    </w:p>
    <w:p w14:paraId="04F73604" w14:textId="77777777" w:rsidR="00421F3B" w:rsidRPr="007E66A0" w:rsidRDefault="00421F3B" w:rsidP="007E66A0">
      <w:pPr>
        <w:pStyle w:val="ListeParagraf"/>
        <w:spacing w:before="67" w:line="360" w:lineRule="auto"/>
        <w:ind w:left="0"/>
        <w:jc w:val="both"/>
        <w:textAlignment w:val="baseline"/>
        <w:rPr>
          <w:rFonts w:ascii="Arial" w:eastAsia="Tahoma" w:hAnsi="Arial" w:cs="Arial"/>
          <w:bCs/>
          <w:color w:val="0D0D0D" w:themeColor="text1" w:themeTint="F2"/>
          <w:spacing w:val="10"/>
          <w:sz w:val="24"/>
          <w:szCs w:val="24"/>
          <w:lang w:val="tr-TR"/>
        </w:rPr>
      </w:pPr>
    </w:p>
    <w:p w14:paraId="3B8D4EAE" w14:textId="1425FC44" w:rsidR="00C1676B" w:rsidRPr="00C1676B" w:rsidRDefault="00104C37" w:rsidP="00421F3B">
      <w:pPr>
        <w:spacing w:line="360" w:lineRule="auto"/>
        <w:jc w:val="both"/>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C1676B" w:rsidRPr="00C1676B">
        <w:rPr>
          <w:rFonts w:ascii="Arial" w:eastAsia="Tahoma" w:hAnsi="Arial" w:cs="Arial"/>
          <w:bCs/>
          <w:color w:val="0D0D0D" w:themeColor="text1" w:themeTint="F2"/>
          <w:spacing w:val="10"/>
          <w:sz w:val="24"/>
          <w:szCs w:val="24"/>
          <w:lang w:val="tr-TR"/>
        </w:rPr>
        <w:t>Kurum tanımlı süreçleri doğrultusunda kamuoyunu bilgilendirme ve hesap verebilirlik mekanizmalarını işletmektedir.</w:t>
      </w:r>
    </w:p>
    <w:p w14:paraId="7DA5836A" w14:textId="4C70909F" w:rsidR="00104C37" w:rsidRPr="003E7865" w:rsidRDefault="00104C37" w:rsidP="00104C37">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51AF858C" w14:textId="065E339C" w:rsidR="00104C37" w:rsidRDefault="00154087" w:rsidP="00104C37">
      <w:pPr>
        <w:pStyle w:val="ListeParagraf"/>
        <w:numPr>
          <w:ilvl w:val="0"/>
          <w:numId w:val="5"/>
        </w:numPr>
        <w:spacing w:before="67" w:line="360" w:lineRule="auto"/>
        <w:ind w:left="567"/>
        <w:textAlignment w:val="baseline"/>
        <w:rPr>
          <w:rFonts w:ascii="Arial" w:eastAsia="Tahoma" w:hAnsi="Arial" w:cs="Arial"/>
          <w:b/>
          <w:color w:val="0D0D0D" w:themeColor="text1" w:themeTint="F2"/>
          <w:spacing w:val="10"/>
          <w:sz w:val="24"/>
          <w:szCs w:val="24"/>
          <w:lang w:val="tr-TR"/>
        </w:rPr>
      </w:pPr>
      <w:hyperlink r:id="rId25" w:history="1">
        <w:r w:rsidRPr="00654FC3">
          <w:rPr>
            <w:rStyle w:val="Kpr"/>
            <w:rFonts w:ascii="Arial" w:eastAsia="Tahoma" w:hAnsi="Arial" w:cs="Arial"/>
            <w:bCs/>
            <w:spacing w:val="10"/>
            <w:sz w:val="24"/>
            <w:szCs w:val="24"/>
            <w:lang w:val="tr-TR"/>
          </w:rPr>
          <w:t>(3)</w:t>
        </w:r>
        <w:r w:rsidR="0087657E" w:rsidRPr="00654FC3">
          <w:rPr>
            <w:rStyle w:val="Kpr"/>
            <w:rFonts w:ascii="Arial" w:eastAsia="Tahoma" w:hAnsi="Arial" w:cs="Arial"/>
            <w:bCs/>
            <w:spacing w:val="10"/>
            <w:sz w:val="24"/>
            <w:szCs w:val="24"/>
            <w:lang w:val="tr-TR"/>
          </w:rPr>
          <w:t>YİOMYO_A.1.5_</w:t>
        </w:r>
        <w:r w:rsidR="00B068D3">
          <w:rPr>
            <w:rStyle w:val="Kpr"/>
            <w:rFonts w:ascii="Arial" w:eastAsia="Tahoma" w:hAnsi="Arial" w:cs="Arial"/>
            <w:bCs/>
            <w:spacing w:val="10"/>
            <w:sz w:val="24"/>
            <w:szCs w:val="24"/>
            <w:lang w:val="tr-TR"/>
          </w:rPr>
          <w:t>01_</w:t>
        </w:r>
        <w:r w:rsidR="0087657E" w:rsidRPr="00654FC3">
          <w:rPr>
            <w:rStyle w:val="Kpr"/>
            <w:rFonts w:ascii="Arial" w:eastAsia="Tahoma" w:hAnsi="Arial" w:cs="Arial"/>
            <w:bCs/>
            <w:spacing w:val="10"/>
            <w:sz w:val="24"/>
            <w:szCs w:val="24"/>
            <w:lang w:val="tr-TR"/>
          </w:rPr>
          <w:t>Web_Adresi</w:t>
        </w:r>
      </w:hyperlink>
    </w:p>
    <w:p w14:paraId="53F13D85" w14:textId="2AD3472C" w:rsidR="00754F15" w:rsidRPr="00E808A6" w:rsidRDefault="00654FC3" w:rsidP="00104C37">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26" w:history="1">
        <w:r w:rsidRPr="002154E6">
          <w:rPr>
            <w:rStyle w:val="Kpr"/>
            <w:rFonts w:ascii="Arial" w:eastAsia="Tahoma" w:hAnsi="Arial" w:cs="Arial"/>
            <w:bCs/>
            <w:spacing w:val="10"/>
            <w:sz w:val="24"/>
            <w:szCs w:val="24"/>
            <w:lang w:val="tr-TR"/>
          </w:rPr>
          <w:t>(3)YİOMYO_A.1.5_</w:t>
        </w:r>
        <w:r w:rsidR="00B068D3">
          <w:rPr>
            <w:rStyle w:val="Kpr"/>
            <w:rFonts w:ascii="Arial" w:eastAsia="Tahoma" w:hAnsi="Arial" w:cs="Arial"/>
            <w:bCs/>
            <w:spacing w:val="10"/>
            <w:sz w:val="24"/>
            <w:szCs w:val="24"/>
            <w:lang w:val="tr-TR"/>
          </w:rPr>
          <w:t>02_</w:t>
        </w:r>
        <w:r w:rsidR="00E808A6" w:rsidRPr="002154E6">
          <w:rPr>
            <w:rStyle w:val="Kpr"/>
            <w:rFonts w:ascii="Arial" w:eastAsia="Tahoma" w:hAnsi="Arial" w:cs="Arial"/>
            <w:bCs/>
            <w:spacing w:val="10"/>
            <w:sz w:val="24"/>
            <w:szCs w:val="24"/>
            <w:lang w:val="tr-TR"/>
          </w:rPr>
          <w:t>Sosyal_Medya_Hesabı</w:t>
        </w:r>
      </w:hyperlink>
    </w:p>
    <w:p w14:paraId="3F8656CB" w14:textId="1FB2D648" w:rsidR="00754F15" w:rsidRPr="000621A3" w:rsidRDefault="000621A3" w:rsidP="00104C37">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27" w:history="1">
        <w:r w:rsidRPr="000621A3">
          <w:rPr>
            <w:rStyle w:val="Kpr"/>
            <w:rFonts w:ascii="Arial" w:eastAsia="Tahoma" w:hAnsi="Arial" w:cs="Arial"/>
            <w:bCs/>
            <w:spacing w:val="10"/>
            <w:sz w:val="24"/>
            <w:szCs w:val="24"/>
            <w:lang w:val="tr-TR"/>
          </w:rPr>
          <w:t>(3)YİOMYO_A.1.5_</w:t>
        </w:r>
        <w:r w:rsidR="00B068D3">
          <w:rPr>
            <w:rStyle w:val="Kpr"/>
            <w:rFonts w:ascii="Arial" w:eastAsia="Tahoma" w:hAnsi="Arial" w:cs="Arial"/>
            <w:bCs/>
            <w:spacing w:val="10"/>
            <w:sz w:val="24"/>
            <w:szCs w:val="24"/>
            <w:lang w:val="tr-TR"/>
          </w:rPr>
          <w:t>03_</w:t>
        </w:r>
        <w:r w:rsidRPr="000621A3">
          <w:rPr>
            <w:rStyle w:val="Kpr"/>
            <w:rFonts w:ascii="Arial" w:eastAsia="Tahoma" w:hAnsi="Arial" w:cs="Arial"/>
            <w:bCs/>
            <w:spacing w:val="10"/>
            <w:sz w:val="24"/>
            <w:szCs w:val="24"/>
            <w:lang w:val="tr-TR"/>
          </w:rPr>
          <w:t>E-Bülten</w:t>
        </w:r>
      </w:hyperlink>
    </w:p>
    <w:p w14:paraId="294138E7" w14:textId="77777777" w:rsidR="004137C6" w:rsidRPr="0005598D" w:rsidRDefault="004137C6" w:rsidP="0005598D">
      <w:pPr>
        <w:spacing w:before="67" w:line="360" w:lineRule="auto"/>
        <w:textAlignment w:val="baseline"/>
        <w:rPr>
          <w:rFonts w:ascii="Arial" w:eastAsia="Tahoma" w:hAnsi="Arial" w:cs="Arial"/>
          <w:b/>
          <w:color w:val="0D0D0D" w:themeColor="text1" w:themeTint="F2"/>
          <w:spacing w:val="10"/>
          <w:sz w:val="24"/>
          <w:szCs w:val="24"/>
          <w:lang w:val="tr-TR"/>
        </w:rPr>
      </w:pPr>
    </w:p>
    <w:p w14:paraId="55A3386E" w14:textId="77777777" w:rsidR="00347BF2" w:rsidRPr="003E7865" w:rsidRDefault="00347BF2" w:rsidP="003E7865">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A.2. Misyon ve Stratejik Amaçlar</w:t>
      </w:r>
    </w:p>
    <w:p w14:paraId="71B8B55D" w14:textId="77777777" w:rsidR="00CE6F36" w:rsidRPr="003E7865" w:rsidRDefault="00CE6F36" w:rsidP="003E7865">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A.2.1. Misyon, vizyon ve politikalar</w:t>
      </w:r>
    </w:p>
    <w:p w14:paraId="26E022DD" w14:textId="26D4A26B" w:rsidR="00104C37" w:rsidRDefault="003B7C9B" w:rsidP="005B75B3">
      <w:pPr>
        <w:pStyle w:val="ListeParagraf"/>
        <w:spacing w:before="67" w:line="360" w:lineRule="auto"/>
        <w:ind w:left="0"/>
        <w:jc w:val="both"/>
        <w:textAlignment w:val="baseline"/>
        <w:rPr>
          <w:rFonts w:ascii="Arial" w:eastAsia="Tahoma" w:hAnsi="Arial" w:cs="Arial"/>
          <w:bCs/>
          <w:color w:val="0D0D0D" w:themeColor="text1" w:themeTint="F2"/>
          <w:spacing w:val="10"/>
          <w:sz w:val="24"/>
          <w:szCs w:val="24"/>
          <w:lang w:val="tr-TR"/>
        </w:rPr>
      </w:pPr>
      <w:r w:rsidRPr="003B7C9B">
        <w:rPr>
          <w:rFonts w:ascii="Arial" w:eastAsia="Tahoma" w:hAnsi="Arial" w:cs="Arial"/>
          <w:bCs/>
          <w:color w:val="0D0D0D" w:themeColor="text1" w:themeTint="F2"/>
          <w:spacing w:val="10"/>
          <w:sz w:val="24"/>
          <w:szCs w:val="24"/>
          <w:lang w:val="tr-TR"/>
        </w:rPr>
        <w:t>B</w:t>
      </w:r>
      <w:r w:rsidR="005B75B3" w:rsidRPr="003B7C9B">
        <w:rPr>
          <w:rFonts w:ascii="Arial" w:eastAsia="Tahoma" w:hAnsi="Arial" w:cs="Arial"/>
          <w:bCs/>
          <w:color w:val="0D0D0D" w:themeColor="text1" w:themeTint="F2"/>
          <w:spacing w:val="10"/>
          <w:sz w:val="24"/>
          <w:szCs w:val="24"/>
          <w:lang w:val="tr-TR"/>
        </w:rPr>
        <w:t>irimimizin</w:t>
      </w:r>
      <w:r w:rsidRPr="003B7C9B">
        <w:rPr>
          <w:rFonts w:ascii="Arial" w:eastAsia="Tahoma" w:hAnsi="Arial" w:cs="Arial"/>
          <w:bCs/>
          <w:color w:val="0D0D0D" w:themeColor="text1" w:themeTint="F2"/>
          <w:spacing w:val="10"/>
          <w:sz w:val="24"/>
          <w:szCs w:val="24"/>
          <w:lang w:val="tr-TR"/>
        </w:rPr>
        <w:t>, misyon, vizyon,</w:t>
      </w:r>
      <w:r w:rsidR="005B75B3" w:rsidRPr="003B7C9B">
        <w:rPr>
          <w:rFonts w:ascii="Arial" w:eastAsia="Tahoma" w:hAnsi="Arial" w:cs="Arial"/>
          <w:bCs/>
          <w:color w:val="0D0D0D" w:themeColor="text1" w:themeTint="F2"/>
          <w:spacing w:val="10"/>
          <w:sz w:val="24"/>
          <w:szCs w:val="24"/>
          <w:lang w:val="tr-TR"/>
        </w:rPr>
        <w:t xml:space="preserve"> temel değerler</w:t>
      </w:r>
      <w:r w:rsidRPr="003B7C9B">
        <w:rPr>
          <w:rFonts w:ascii="Arial" w:eastAsia="Tahoma" w:hAnsi="Arial" w:cs="Arial"/>
          <w:bCs/>
          <w:color w:val="0D0D0D" w:themeColor="text1" w:themeTint="F2"/>
          <w:spacing w:val="10"/>
          <w:sz w:val="24"/>
          <w:szCs w:val="24"/>
          <w:lang w:val="tr-TR"/>
        </w:rPr>
        <w:t>i ve</w:t>
      </w:r>
      <w:r w:rsidR="005B75B3" w:rsidRPr="003B7C9B">
        <w:rPr>
          <w:rFonts w:ascii="Arial" w:eastAsia="Tahoma" w:hAnsi="Arial" w:cs="Arial"/>
          <w:bCs/>
          <w:color w:val="0D0D0D" w:themeColor="text1" w:themeTint="F2"/>
          <w:spacing w:val="10"/>
          <w:sz w:val="24"/>
          <w:szCs w:val="24"/>
          <w:lang w:val="tr-TR"/>
        </w:rPr>
        <w:t xml:space="preserve"> politikaları b</w:t>
      </w:r>
      <w:r w:rsidRPr="003B7C9B">
        <w:rPr>
          <w:rFonts w:ascii="Arial" w:eastAsia="Tahoma" w:hAnsi="Arial" w:cs="Arial"/>
          <w:bCs/>
          <w:color w:val="0D0D0D" w:themeColor="text1" w:themeTint="F2"/>
          <w:spacing w:val="10"/>
          <w:sz w:val="24"/>
          <w:szCs w:val="24"/>
          <w:lang w:val="tr-TR"/>
        </w:rPr>
        <w:t>irim</w:t>
      </w:r>
      <w:r w:rsidR="005B75B3" w:rsidRPr="003B7C9B">
        <w:rPr>
          <w:rFonts w:ascii="Arial" w:eastAsia="Tahoma" w:hAnsi="Arial" w:cs="Arial"/>
          <w:bCs/>
          <w:color w:val="0D0D0D" w:themeColor="text1" w:themeTint="F2"/>
          <w:spacing w:val="10"/>
          <w:sz w:val="24"/>
          <w:szCs w:val="24"/>
          <w:lang w:val="tr-TR"/>
        </w:rPr>
        <w:t xml:space="preserve"> internet sayfasında paydaşlarımızla paylaşılmakta ve güncellenmektedir</w:t>
      </w:r>
      <w:r w:rsidRPr="003B7C9B">
        <w:rPr>
          <w:rFonts w:ascii="Arial" w:eastAsia="Tahoma" w:hAnsi="Arial" w:cs="Arial"/>
          <w:bCs/>
          <w:color w:val="0D0D0D" w:themeColor="text1" w:themeTint="F2"/>
          <w:spacing w:val="10"/>
          <w:sz w:val="24"/>
          <w:szCs w:val="24"/>
          <w:lang w:val="tr-TR"/>
        </w:rPr>
        <w:t>.</w:t>
      </w:r>
    </w:p>
    <w:p w14:paraId="1010B9B9" w14:textId="77777777" w:rsidR="003B7C9B" w:rsidRPr="003B7C9B" w:rsidRDefault="003B7C9B" w:rsidP="005B75B3">
      <w:pPr>
        <w:pStyle w:val="ListeParagraf"/>
        <w:spacing w:before="67" w:line="360" w:lineRule="auto"/>
        <w:ind w:left="0"/>
        <w:jc w:val="both"/>
        <w:textAlignment w:val="baseline"/>
        <w:rPr>
          <w:rFonts w:ascii="Arial" w:eastAsia="Tahoma" w:hAnsi="Arial" w:cs="Arial"/>
          <w:bCs/>
          <w:color w:val="0D0D0D" w:themeColor="text1" w:themeTint="F2"/>
          <w:spacing w:val="10"/>
          <w:sz w:val="24"/>
          <w:szCs w:val="24"/>
          <w:lang w:val="tr-TR"/>
        </w:rPr>
      </w:pPr>
    </w:p>
    <w:p w14:paraId="5C1FC8EA" w14:textId="77777777" w:rsidR="00782FD5" w:rsidRDefault="00104C37" w:rsidP="00782FD5">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152246" w:rsidRPr="00782FD5">
        <w:rPr>
          <w:rFonts w:ascii="Arial" w:eastAsia="Tahoma" w:hAnsi="Arial" w:cs="Arial"/>
          <w:bCs/>
          <w:color w:val="0D0D0D" w:themeColor="text1" w:themeTint="F2"/>
          <w:spacing w:val="10"/>
          <w:sz w:val="24"/>
          <w:szCs w:val="24"/>
          <w:lang w:val="tr-TR"/>
        </w:rPr>
        <w:t>Misyon, vizyon ve politikalar doğrultusunda gerçekleştirilen uygulamalar izlenmekte ve paydaşlarla birlikte değerlendirilerek önlemler alınmaktadır.</w:t>
      </w:r>
    </w:p>
    <w:p w14:paraId="29E31039" w14:textId="3C45C83E" w:rsidR="00104C37" w:rsidRPr="003E7865" w:rsidRDefault="00104C37" w:rsidP="00104C37">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06F21D9F" w14:textId="07A1EDCF" w:rsidR="00104C37" w:rsidRPr="00DB1605" w:rsidRDefault="000417A0" w:rsidP="00104C37">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28" w:history="1">
        <w:r w:rsidRPr="00370D07">
          <w:rPr>
            <w:rStyle w:val="Kpr"/>
            <w:rFonts w:ascii="Arial" w:eastAsia="Tahoma" w:hAnsi="Arial" w:cs="Arial"/>
            <w:bCs/>
            <w:spacing w:val="10"/>
            <w:sz w:val="24"/>
            <w:szCs w:val="24"/>
            <w:lang w:val="tr-TR"/>
          </w:rPr>
          <w:t>(4)</w:t>
        </w:r>
        <w:r w:rsidR="00DB1605" w:rsidRPr="00370D07">
          <w:rPr>
            <w:rStyle w:val="Kpr"/>
            <w:rFonts w:ascii="Arial" w:eastAsia="Tahoma" w:hAnsi="Arial" w:cs="Arial"/>
            <w:bCs/>
            <w:spacing w:val="10"/>
            <w:sz w:val="24"/>
            <w:szCs w:val="24"/>
            <w:lang w:val="tr-TR"/>
          </w:rPr>
          <w:t>YİOMYO_A.2.1_Web_Adresi</w:t>
        </w:r>
      </w:hyperlink>
    </w:p>
    <w:p w14:paraId="1167181C" w14:textId="77777777" w:rsidR="00464368" w:rsidRPr="003E7865" w:rsidRDefault="00464368" w:rsidP="003E7865">
      <w:pPr>
        <w:pStyle w:val="ListeParagraf"/>
        <w:spacing w:before="67" w:line="360" w:lineRule="auto"/>
        <w:ind w:left="0"/>
        <w:textAlignment w:val="baseline"/>
        <w:rPr>
          <w:rFonts w:ascii="Arial" w:eastAsia="Tahoma" w:hAnsi="Arial" w:cs="Arial"/>
          <w:b/>
          <w:color w:val="0D0D0D" w:themeColor="text1" w:themeTint="F2"/>
          <w:spacing w:val="10"/>
          <w:sz w:val="24"/>
          <w:szCs w:val="24"/>
          <w:lang w:val="tr-TR"/>
        </w:rPr>
      </w:pPr>
    </w:p>
    <w:p w14:paraId="3B149841" w14:textId="72501FCD" w:rsidR="00896714" w:rsidRPr="003E7865" w:rsidRDefault="00CE6F36" w:rsidP="003E7865">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A.2.2. Stratejik amaç ve hedefler</w:t>
      </w:r>
      <w:r w:rsidR="009C3503" w:rsidRPr="003E7865">
        <w:rPr>
          <w:rFonts w:ascii="Arial" w:eastAsia="Tahoma" w:hAnsi="Arial" w:cs="Arial"/>
          <w:b/>
          <w:color w:val="0D0D0D" w:themeColor="text1" w:themeTint="F2"/>
          <w:spacing w:val="10"/>
          <w:sz w:val="24"/>
          <w:szCs w:val="24"/>
          <w:lang w:val="tr-TR"/>
        </w:rPr>
        <w:t xml:space="preserve"> </w:t>
      </w:r>
    </w:p>
    <w:p w14:paraId="4A741A15" w14:textId="760FFA74" w:rsidR="00104C37" w:rsidRPr="003E7865" w:rsidRDefault="00C05832" w:rsidP="005E5258">
      <w:pPr>
        <w:pStyle w:val="ListeParagraf"/>
        <w:spacing w:before="67" w:line="360" w:lineRule="auto"/>
        <w:ind w:left="0"/>
        <w:jc w:val="both"/>
        <w:textAlignment w:val="baseline"/>
        <w:rPr>
          <w:rFonts w:ascii="Arial" w:eastAsia="Tahoma" w:hAnsi="Arial" w:cs="Arial"/>
          <w:b/>
          <w:color w:val="0D0D0D" w:themeColor="text1" w:themeTint="F2"/>
          <w:spacing w:val="10"/>
          <w:sz w:val="24"/>
          <w:szCs w:val="24"/>
          <w:lang w:val="tr-TR"/>
        </w:rPr>
      </w:pPr>
      <w:proofErr w:type="spellStart"/>
      <w:r>
        <w:rPr>
          <w:rFonts w:ascii="Arial" w:eastAsia="Tahoma" w:hAnsi="Arial" w:cs="Arial"/>
          <w:bCs/>
          <w:color w:val="0D0D0D" w:themeColor="text1" w:themeTint="F2"/>
          <w:spacing w:val="10"/>
          <w:sz w:val="24"/>
          <w:szCs w:val="24"/>
        </w:rPr>
        <w:t>Birimim</w:t>
      </w:r>
      <w:r w:rsidR="00FA19F9">
        <w:rPr>
          <w:rFonts w:ascii="Arial" w:eastAsia="Tahoma" w:hAnsi="Arial" w:cs="Arial"/>
          <w:bCs/>
          <w:color w:val="0D0D0D" w:themeColor="text1" w:themeTint="F2"/>
          <w:spacing w:val="10"/>
          <w:sz w:val="24"/>
          <w:szCs w:val="24"/>
        </w:rPr>
        <w:t>iz</w:t>
      </w:r>
      <w:proofErr w:type="spellEnd"/>
      <w:r w:rsidR="003B2023" w:rsidRPr="003B2023">
        <w:rPr>
          <w:rFonts w:ascii="Arial" w:eastAsia="Tahoma" w:hAnsi="Arial" w:cs="Arial"/>
          <w:bCs/>
          <w:color w:val="0D0D0D" w:themeColor="text1" w:themeTint="F2"/>
          <w:spacing w:val="10"/>
          <w:sz w:val="24"/>
          <w:szCs w:val="24"/>
        </w:rPr>
        <w:t xml:space="preserve">, </w:t>
      </w:r>
      <w:r w:rsidR="005E5258">
        <w:rPr>
          <w:rFonts w:ascii="Arial" w:eastAsia="Tahoma" w:hAnsi="Arial" w:cs="Arial"/>
          <w:bCs/>
          <w:color w:val="0D0D0D" w:themeColor="text1" w:themeTint="F2"/>
          <w:spacing w:val="10"/>
          <w:sz w:val="24"/>
          <w:szCs w:val="24"/>
        </w:rPr>
        <w:t xml:space="preserve">Bursa </w:t>
      </w:r>
      <w:r w:rsidR="003B2023" w:rsidRPr="003B2023">
        <w:rPr>
          <w:rFonts w:ascii="Arial" w:eastAsia="Tahoma" w:hAnsi="Arial" w:cs="Arial"/>
          <w:bCs/>
          <w:color w:val="0D0D0D" w:themeColor="text1" w:themeTint="F2"/>
          <w:spacing w:val="10"/>
          <w:sz w:val="24"/>
          <w:szCs w:val="24"/>
        </w:rPr>
        <w:t xml:space="preserve">Uludağ </w:t>
      </w:r>
      <w:proofErr w:type="spellStart"/>
      <w:r w:rsidR="003B2023" w:rsidRPr="003B2023">
        <w:rPr>
          <w:rFonts w:ascii="Arial" w:eastAsia="Tahoma" w:hAnsi="Arial" w:cs="Arial"/>
          <w:bCs/>
          <w:color w:val="0D0D0D" w:themeColor="text1" w:themeTint="F2"/>
          <w:spacing w:val="10"/>
          <w:sz w:val="24"/>
          <w:szCs w:val="24"/>
        </w:rPr>
        <w:t>Üniversitesi’nin</w:t>
      </w:r>
      <w:proofErr w:type="spellEnd"/>
      <w:r w:rsidR="003B2023" w:rsidRPr="003B2023">
        <w:rPr>
          <w:rFonts w:ascii="Arial" w:eastAsia="Tahoma" w:hAnsi="Arial" w:cs="Arial"/>
          <w:bCs/>
          <w:color w:val="0D0D0D" w:themeColor="text1" w:themeTint="F2"/>
          <w:spacing w:val="10"/>
          <w:sz w:val="24"/>
          <w:szCs w:val="24"/>
        </w:rPr>
        <w:t xml:space="preserve"> </w:t>
      </w:r>
      <w:proofErr w:type="spellStart"/>
      <w:r w:rsidR="003B2023" w:rsidRPr="003B2023">
        <w:rPr>
          <w:rFonts w:ascii="Arial" w:eastAsia="Tahoma" w:hAnsi="Arial" w:cs="Arial"/>
          <w:bCs/>
          <w:color w:val="0D0D0D" w:themeColor="text1" w:themeTint="F2"/>
          <w:spacing w:val="10"/>
          <w:sz w:val="24"/>
          <w:szCs w:val="24"/>
        </w:rPr>
        <w:t>genel</w:t>
      </w:r>
      <w:proofErr w:type="spellEnd"/>
      <w:r w:rsidR="003B2023" w:rsidRPr="003B2023">
        <w:rPr>
          <w:rFonts w:ascii="Arial" w:eastAsia="Tahoma" w:hAnsi="Arial" w:cs="Arial"/>
          <w:bCs/>
          <w:color w:val="0D0D0D" w:themeColor="text1" w:themeTint="F2"/>
          <w:spacing w:val="10"/>
          <w:sz w:val="24"/>
          <w:szCs w:val="24"/>
        </w:rPr>
        <w:t xml:space="preserve"> </w:t>
      </w:r>
      <w:proofErr w:type="spellStart"/>
      <w:r w:rsidR="003B2023" w:rsidRPr="003B2023">
        <w:rPr>
          <w:rFonts w:ascii="Arial" w:eastAsia="Tahoma" w:hAnsi="Arial" w:cs="Arial"/>
          <w:bCs/>
          <w:color w:val="0D0D0D" w:themeColor="text1" w:themeTint="F2"/>
          <w:spacing w:val="10"/>
          <w:sz w:val="24"/>
          <w:szCs w:val="24"/>
        </w:rPr>
        <w:t>stratejik</w:t>
      </w:r>
      <w:proofErr w:type="spellEnd"/>
      <w:r w:rsidR="003B2023" w:rsidRPr="003B2023">
        <w:rPr>
          <w:rFonts w:ascii="Arial" w:eastAsia="Tahoma" w:hAnsi="Arial" w:cs="Arial"/>
          <w:bCs/>
          <w:color w:val="0D0D0D" w:themeColor="text1" w:themeTint="F2"/>
          <w:spacing w:val="10"/>
          <w:sz w:val="24"/>
          <w:szCs w:val="24"/>
        </w:rPr>
        <w:t xml:space="preserve"> </w:t>
      </w:r>
      <w:proofErr w:type="spellStart"/>
      <w:r w:rsidR="003B2023" w:rsidRPr="003B2023">
        <w:rPr>
          <w:rFonts w:ascii="Arial" w:eastAsia="Tahoma" w:hAnsi="Arial" w:cs="Arial"/>
          <w:bCs/>
          <w:color w:val="0D0D0D" w:themeColor="text1" w:themeTint="F2"/>
          <w:spacing w:val="10"/>
          <w:sz w:val="24"/>
          <w:szCs w:val="24"/>
        </w:rPr>
        <w:t>planına</w:t>
      </w:r>
      <w:proofErr w:type="spellEnd"/>
      <w:r w:rsidR="003B2023" w:rsidRPr="003B2023">
        <w:rPr>
          <w:rFonts w:ascii="Arial" w:eastAsia="Tahoma" w:hAnsi="Arial" w:cs="Arial"/>
          <w:bCs/>
          <w:color w:val="0D0D0D" w:themeColor="text1" w:themeTint="F2"/>
          <w:spacing w:val="10"/>
          <w:sz w:val="24"/>
          <w:szCs w:val="24"/>
        </w:rPr>
        <w:t xml:space="preserve"> </w:t>
      </w:r>
      <w:proofErr w:type="spellStart"/>
      <w:r w:rsidR="003B2023" w:rsidRPr="003B2023">
        <w:rPr>
          <w:rFonts w:ascii="Arial" w:eastAsia="Tahoma" w:hAnsi="Arial" w:cs="Arial"/>
          <w:bCs/>
          <w:color w:val="0D0D0D" w:themeColor="text1" w:themeTint="F2"/>
          <w:spacing w:val="10"/>
          <w:sz w:val="24"/>
          <w:szCs w:val="24"/>
        </w:rPr>
        <w:t>uyumlu</w:t>
      </w:r>
      <w:proofErr w:type="spellEnd"/>
      <w:r w:rsidR="003B2023" w:rsidRPr="003B2023">
        <w:rPr>
          <w:rFonts w:ascii="Arial" w:eastAsia="Tahoma" w:hAnsi="Arial" w:cs="Arial"/>
          <w:bCs/>
          <w:color w:val="0D0D0D" w:themeColor="text1" w:themeTint="F2"/>
          <w:spacing w:val="10"/>
          <w:sz w:val="24"/>
          <w:szCs w:val="24"/>
        </w:rPr>
        <w:t xml:space="preserve"> </w:t>
      </w:r>
      <w:proofErr w:type="spellStart"/>
      <w:r w:rsidR="003B2023" w:rsidRPr="003B2023">
        <w:rPr>
          <w:rFonts w:ascii="Arial" w:eastAsia="Tahoma" w:hAnsi="Arial" w:cs="Arial"/>
          <w:bCs/>
          <w:color w:val="0D0D0D" w:themeColor="text1" w:themeTint="F2"/>
          <w:spacing w:val="10"/>
          <w:sz w:val="24"/>
          <w:szCs w:val="24"/>
        </w:rPr>
        <w:t>olarak</w:t>
      </w:r>
      <w:proofErr w:type="spellEnd"/>
      <w:r w:rsidR="003B2023" w:rsidRPr="003B2023">
        <w:rPr>
          <w:rFonts w:ascii="Arial" w:eastAsia="Tahoma" w:hAnsi="Arial" w:cs="Arial"/>
          <w:bCs/>
          <w:color w:val="0D0D0D" w:themeColor="text1" w:themeTint="F2"/>
          <w:spacing w:val="10"/>
          <w:sz w:val="24"/>
          <w:szCs w:val="24"/>
        </w:rPr>
        <w:t xml:space="preserve"> </w:t>
      </w:r>
      <w:proofErr w:type="spellStart"/>
      <w:r w:rsidR="003B2023" w:rsidRPr="003B2023">
        <w:rPr>
          <w:rFonts w:ascii="Arial" w:eastAsia="Tahoma" w:hAnsi="Arial" w:cs="Arial"/>
          <w:bCs/>
          <w:color w:val="0D0D0D" w:themeColor="text1" w:themeTint="F2"/>
          <w:spacing w:val="10"/>
          <w:sz w:val="24"/>
          <w:szCs w:val="24"/>
        </w:rPr>
        <w:t>eğitim-öğretim</w:t>
      </w:r>
      <w:proofErr w:type="spellEnd"/>
      <w:r w:rsidR="003B2023" w:rsidRPr="003B2023">
        <w:rPr>
          <w:rFonts w:ascii="Arial" w:eastAsia="Tahoma" w:hAnsi="Arial" w:cs="Arial"/>
          <w:bCs/>
          <w:color w:val="0D0D0D" w:themeColor="text1" w:themeTint="F2"/>
          <w:spacing w:val="10"/>
          <w:sz w:val="24"/>
          <w:szCs w:val="24"/>
        </w:rPr>
        <w:t xml:space="preserve">, </w:t>
      </w:r>
      <w:proofErr w:type="spellStart"/>
      <w:r w:rsidR="003B2023" w:rsidRPr="003B2023">
        <w:rPr>
          <w:rFonts w:ascii="Arial" w:eastAsia="Tahoma" w:hAnsi="Arial" w:cs="Arial"/>
          <w:bCs/>
          <w:color w:val="0D0D0D" w:themeColor="text1" w:themeTint="F2"/>
          <w:spacing w:val="10"/>
          <w:sz w:val="24"/>
          <w:szCs w:val="24"/>
        </w:rPr>
        <w:t>araştırma-geliştirme</w:t>
      </w:r>
      <w:proofErr w:type="spellEnd"/>
      <w:r w:rsidR="003B2023" w:rsidRPr="003B2023">
        <w:rPr>
          <w:rFonts w:ascii="Arial" w:eastAsia="Tahoma" w:hAnsi="Arial" w:cs="Arial"/>
          <w:bCs/>
          <w:color w:val="0D0D0D" w:themeColor="text1" w:themeTint="F2"/>
          <w:spacing w:val="10"/>
          <w:sz w:val="24"/>
          <w:szCs w:val="24"/>
        </w:rPr>
        <w:t xml:space="preserve"> </w:t>
      </w:r>
      <w:proofErr w:type="spellStart"/>
      <w:r w:rsidR="003B2023" w:rsidRPr="003B2023">
        <w:rPr>
          <w:rFonts w:ascii="Arial" w:eastAsia="Tahoma" w:hAnsi="Arial" w:cs="Arial"/>
          <w:bCs/>
          <w:color w:val="0D0D0D" w:themeColor="text1" w:themeTint="F2"/>
          <w:spacing w:val="10"/>
          <w:sz w:val="24"/>
          <w:szCs w:val="24"/>
        </w:rPr>
        <w:t>ve</w:t>
      </w:r>
      <w:proofErr w:type="spellEnd"/>
      <w:r w:rsidR="003B2023" w:rsidRPr="003B2023">
        <w:rPr>
          <w:rFonts w:ascii="Arial" w:eastAsia="Tahoma" w:hAnsi="Arial" w:cs="Arial"/>
          <w:bCs/>
          <w:color w:val="0D0D0D" w:themeColor="text1" w:themeTint="F2"/>
          <w:spacing w:val="10"/>
          <w:sz w:val="24"/>
          <w:szCs w:val="24"/>
        </w:rPr>
        <w:t xml:space="preserve"> </w:t>
      </w:r>
      <w:proofErr w:type="spellStart"/>
      <w:r w:rsidR="003B2023" w:rsidRPr="003B2023">
        <w:rPr>
          <w:rFonts w:ascii="Arial" w:eastAsia="Tahoma" w:hAnsi="Arial" w:cs="Arial"/>
          <w:bCs/>
          <w:color w:val="0D0D0D" w:themeColor="text1" w:themeTint="F2"/>
          <w:spacing w:val="10"/>
          <w:sz w:val="24"/>
          <w:szCs w:val="24"/>
        </w:rPr>
        <w:t>topluma</w:t>
      </w:r>
      <w:proofErr w:type="spellEnd"/>
      <w:r w:rsidR="003B2023" w:rsidRPr="003B2023">
        <w:rPr>
          <w:rFonts w:ascii="Arial" w:eastAsia="Tahoma" w:hAnsi="Arial" w:cs="Arial"/>
          <w:bCs/>
          <w:color w:val="0D0D0D" w:themeColor="text1" w:themeTint="F2"/>
          <w:spacing w:val="10"/>
          <w:sz w:val="24"/>
          <w:szCs w:val="24"/>
        </w:rPr>
        <w:t xml:space="preserve"> </w:t>
      </w:r>
      <w:proofErr w:type="spellStart"/>
      <w:r w:rsidR="003B2023" w:rsidRPr="003B2023">
        <w:rPr>
          <w:rFonts w:ascii="Arial" w:eastAsia="Tahoma" w:hAnsi="Arial" w:cs="Arial"/>
          <w:bCs/>
          <w:color w:val="0D0D0D" w:themeColor="text1" w:themeTint="F2"/>
          <w:spacing w:val="10"/>
          <w:sz w:val="24"/>
          <w:szCs w:val="24"/>
        </w:rPr>
        <w:t>hizmet</w:t>
      </w:r>
      <w:proofErr w:type="spellEnd"/>
      <w:r w:rsidR="003B2023" w:rsidRPr="003B2023">
        <w:rPr>
          <w:rFonts w:ascii="Arial" w:eastAsia="Tahoma" w:hAnsi="Arial" w:cs="Arial"/>
          <w:bCs/>
          <w:color w:val="0D0D0D" w:themeColor="text1" w:themeTint="F2"/>
          <w:spacing w:val="10"/>
          <w:sz w:val="24"/>
          <w:szCs w:val="24"/>
        </w:rPr>
        <w:t xml:space="preserve"> </w:t>
      </w:r>
      <w:proofErr w:type="spellStart"/>
      <w:r w:rsidR="003B2023" w:rsidRPr="003B2023">
        <w:rPr>
          <w:rFonts w:ascii="Arial" w:eastAsia="Tahoma" w:hAnsi="Arial" w:cs="Arial"/>
          <w:bCs/>
          <w:color w:val="0D0D0D" w:themeColor="text1" w:themeTint="F2"/>
          <w:spacing w:val="10"/>
          <w:sz w:val="24"/>
          <w:szCs w:val="24"/>
        </w:rPr>
        <w:t>alanlarında</w:t>
      </w:r>
      <w:proofErr w:type="spellEnd"/>
      <w:r w:rsidR="003B2023" w:rsidRPr="003B2023">
        <w:rPr>
          <w:rFonts w:ascii="Arial" w:eastAsia="Tahoma" w:hAnsi="Arial" w:cs="Arial"/>
          <w:bCs/>
          <w:color w:val="0D0D0D" w:themeColor="text1" w:themeTint="F2"/>
          <w:spacing w:val="10"/>
          <w:sz w:val="24"/>
          <w:szCs w:val="24"/>
        </w:rPr>
        <w:t xml:space="preserve"> </w:t>
      </w:r>
      <w:proofErr w:type="spellStart"/>
      <w:r w:rsidR="003B2023" w:rsidRPr="003B2023">
        <w:rPr>
          <w:rFonts w:ascii="Arial" w:eastAsia="Tahoma" w:hAnsi="Arial" w:cs="Arial"/>
          <w:bCs/>
          <w:color w:val="0D0D0D" w:themeColor="text1" w:themeTint="F2"/>
          <w:spacing w:val="10"/>
          <w:sz w:val="24"/>
          <w:szCs w:val="24"/>
        </w:rPr>
        <w:t>sürdürülebilir</w:t>
      </w:r>
      <w:proofErr w:type="spellEnd"/>
      <w:r w:rsidR="003B2023" w:rsidRPr="003B2023">
        <w:rPr>
          <w:rFonts w:ascii="Arial" w:eastAsia="Tahoma" w:hAnsi="Arial" w:cs="Arial"/>
          <w:bCs/>
          <w:color w:val="0D0D0D" w:themeColor="text1" w:themeTint="F2"/>
          <w:spacing w:val="10"/>
          <w:sz w:val="24"/>
          <w:szCs w:val="24"/>
        </w:rPr>
        <w:t xml:space="preserve"> </w:t>
      </w:r>
      <w:proofErr w:type="spellStart"/>
      <w:r w:rsidR="003B2023" w:rsidRPr="003B2023">
        <w:rPr>
          <w:rFonts w:ascii="Arial" w:eastAsia="Tahoma" w:hAnsi="Arial" w:cs="Arial"/>
          <w:bCs/>
          <w:color w:val="0D0D0D" w:themeColor="text1" w:themeTint="F2"/>
          <w:spacing w:val="10"/>
          <w:sz w:val="24"/>
          <w:szCs w:val="24"/>
        </w:rPr>
        <w:t>gelişmeyi</w:t>
      </w:r>
      <w:proofErr w:type="spellEnd"/>
      <w:r w:rsidR="003B2023" w:rsidRPr="003B2023">
        <w:rPr>
          <w:rFonts w:ascii="Arial" w:eastAsia="Tahoma" w:hAnsi="Arial" w:cs="Arial"/>
          <w:bCs/>
          <w:color w:val="0D0D0D" w:themeColor="text1" w:themeTint="F2"/>
          <w:spacing w:val="10"/>
          <w:sz w:val="24"/>
          <w:szCs w:val="24"/>
        </w:rPr>
        <w:t xml:space="preserve"> </w:t>
      </w:r>
      <w:proofErr w:type="spellStart"/>
      <w:r w:rsidR="003B2023" w:rsidRPr="003B2023">
        <w:rPr>
          <w:rFonts w:ascii="Arial" w:eastAsia="Tahoma" w:hAnsi="Arial" w:cs="Arial"/>
          <w:bCs/>
          <w:color w:val="0D0D0D" w:themeColor="text1" w:themeTint="F2"/>
          <w:spacing w:val="10"/>
          <w:sz w:val="24"/>
          <w:szCs w:val="24"/>
        </w:rPr>
        <w:t>hedeflemektedir</w:t>
      </w:r>
      <w:proofErr w:type="spellEnd"/>
      <w:r w:rsidR="003B2023" w:rsidRPr="003B2023">
        <w:rPr>
          <w:rFonts w:ascii="Arial" w:eastAsia="Tahoma" w:hAnsi="Arial" w:cs="Arial"/>
          <w:bCs/>
          <w:color w:val="0D0D0D" w:themeColor="text1" w:themeTint="F2"/>
          <w:spacing w:val="10"/>
          <w:sz w:val="24"/>
          <w:szCs w:val="24"/>
        </w:rPr>
        <w:t>.</w:t>
      </w:r>
      <w:r w:rsidR="005E5258">
        <w:rPr>
          <w:rFonts w:ascii="Arial" w:eastAsia="Tahoma" w:hAnsi="Arial" w:cs="Arial"/>
          <w:bCs/>
          <w:color w:val="0D0D0D" w:themeColor="text1" w:themeTint="F2"/>
          <w:spacing w:val="10"/>
          <w:sz w:val="24"/>
          <w:szCs w:val="24"/>
        </w:rPr>
        <w:t xml:space="preserve"> </w:t>
      </w:r>
      <w:r w:rsidR="003B2023" w:rsidRPr="003B2023">
        <w:rPr>
          <w:rFonts w:ascii="Arial" w:eastAsia="Tahoma" w:hAnsi="Arial" w:cs="Arial"/>
          <w:bCs/>
          <w:color w:val="0D0D0D" w:themeColor="text1" w:themeTint="F2"/>
          <w:spacing w:val="10"/>
          <w:sz w:val="24"/>
          <w:szCs w:val="24"/>
        </w:rPr>
        <w:t xml:space="preserve">Bu </w:t>
      </w:r>
      <w:proofErr w:type="spellStart"/>
      <w:r w:rsidR="003B2023" w:rsidRPr="003B2023">
        <w:rPr>
          <w:rFonts w:ascii="Arial" w:eastAsia="Tahoma" w:hAnsi="Arial" w:cs="Arial"/>
          <w:bCs/>
          <w:color w:val="0D0D0D" w:themeColor="text1" w:themeTint="F2"/>
          <w:spacing w:val="10"/>
          <w:sz w:val="24"/>
          <w:szCs w:val="24"/>
        </w:rPr>
        <w:t>doğrultuda</w:t>
      </w:r>
      <w:proofErr w:type="spellEnd"/>
      <w:r w:rsidR="003B2023" w:rsidRPr="003B2023">
        <w:rPr>
          <w:rFonts w:ascii="Arial" w:eastAsia="Tahoma" w:hAnsi="Arial" w:cs="Arial"/>
          <w:bCs/>
          <w:color w:val="0D0D0D" w:themeColor="text1" w:themeTint="F2"/>
          <w:spacing w:val="10"/>
          <w:sz w:val="24"/>
          <w:szCs w:val="24"/>
        </w:rPr>
        <w:t xml:space="preserve"> </w:t>
      </w:r>
      <w:proofErr w:type="spellStart"/>
      <w:r w:rsidR="003B2023" w:rsidRPr="003B2023">
        <w:rPr>
          <w:rFonts w:ascii="Arial" w:eastAsia="Tahoma" w:hAnsi="Arial" w:cs="Arial"/>
          <w:bCs/>
          <w:color w:val="0D0D0D" w:themeColor="text1" w:themeTint="F2"/>
          <w:spacing w:val="10"/>
          <w:sz w:val="24"/>
          <w:szCs w:val="24"/>
        </w:rPr>
        <w:t>belirlenen</w:t>
      </w:r>
      <w:proofErr w:type="spellEnd"/>
      <w:r w:rsidR="003B2023" w:rsidRPr="003B2023">
        <w:rPr>
          <w:rFonts w:ascii="Arial" w:eastAsia="Tahoma" w:hAnsi="Arial" w:cs="Arial"/>
          <w:bCs/>
          <w:color w:val="0D0D0D" w:themeColor="text1" w:themeTint="F2"/>
          <w:spacing w:val="10"/>
          <w:sz w:val="24"/>
          <w:szCs w:val="24"/>
        </w:rPr>
        <w:t xml:space="preserve"> </w:t>
      </w:r>
      <w:proofErr w:type="spellStart"/>
      <w:r w:rsidR="003B2023" w:rsidRPr="003B2023">
        <w:rPr>
          <w:rFonts w:ascii="Arial" w:eastAsia="Tahoma" w:hAnsi="Arial" w:cs="Arial"/>
          <w:bCs/>
          <w:color w:val="0D0D0D" w:themeColor="text1" w:themeTint="F2"/>
          <w:spacing w:val="10"/>
          <w:sz w:val="24"/>
          <w:szCs w:val="24"/>
        </w:rPr>
        <w:t>stratejik</w:t>
      </w:r>
      <w:proofErr w:type="spellEnd"/>
      <w:r w:rsidR="003B2023" w:rsidRPr="003B2023">
        <w:rPr>
          <w:rFonts w:ascii="Arial" w:eastAsia="Tahoma" w:hAnsi="Arial" w:cs="Arial"/>
          <w:bCs/>
          <w:color w:val="0D0D0D" w:themeColor="text1" w:themeTint="F2"/>
          <w:spacing w:val="10"/>
          <w:sz w:val="24"/>
          <w:szCs w:val="24"/>
        </w:rPr>
        <w:t xml:space="preserve"> </w:t>
      </w:r>
      <w:proofErr w:type="spellStart"/>
      <w:r w:rsidR="003B2023" w:rsidRPr="003B2023">
        <w:rPr>
          <w:rFonts w:ascii="Arial" w:eastAsia="Tahoma" w:hAnsi="Arial" w:cs="Arial"/>
          <w:bCs/>
          <w:color w:val="0D0D0D" w:themeColor="text1" w:themeTint="F2"/>
          <w:spacing w:val="10"/>
          <w:sz w:val="24"/>
          <w:szCs w:val="24"/>
        </w:rPr>
        <w:t>amaç</w:t>
      </w:r>
      <w:proofErr w:type="spellEnd"/>
      <w:r w:rsidR="003B2023" w:rsidRPr="003B2023">
        <w:rPr>
          <w:rFonts w:ascii="Arial" w:eastAsia="Tahoma" w:hAnsi="Arial" w:cs="Arial"/>
          <w:bCs/>
          <w:color w:val="0D0D0D" w:themeColor="text1" w:themeTint="F2"/>
          <w:spacing w:val="10"/>
          <w:sz w:val="24"/>
          <w:szCs w:val="24"/>
        </w:rPr>
        <w:t xml:space="preserve"> </w:t>
      </w:r>
      <w:proofErr w:type="spellStart"/>
      <w:r w:rsidR="003B2023" w:rsidRPr="003B2023">
        <w:rPr>
          <w:rFonts w:ascii="Arial" w:eastAsia="Tahoma" w:hAnsi="Arial" w:cs="Arial"/>
          <w:bCs/>
          <w:color w:val="0D0D0D" w:themeColor="text1" w:themeTint="F2"/>
          <w:spacing w:val="10"/>
          <w:sz w:val="24"/>
          <w:szCs w:val="24"/>
        </w:rPr>
        <w:t>ve</w:t>
      </w:r>
      <w:proofErr w:type="spellEnd"/>
      <w:r w:rsidR="00FA19F9">
        <w:rPr>
          <w:rFonts w:ascii="Arial" w:eastAsia="Tahoma" w:hAnsi="Arial" w:cs="Arial"/>
          <w:bCs/>
          <w:color w:val="0D0D0D" w:themeColor="text1" w:themeTint="F2"/>
          <w:spacing w:val="10"/>
          <w:sz w:val="24"/>
          <w:szCs w:val="24"/>
        </w:rPr>
        <w:t xml:space="preserve"> </w:t>
      </w:r>
      <w:proofErr w:type="spellStart"/>
      <w:r w:rsidR="003B2023" w:rsidRPr="003B2023">
        <w:rPr>
          <w:rFonts w:ascii="Arial" w:eastAsia="Tahoma" w:hAnsi="Arial" w:cs="Arial"/>
          <w:bCs/>
          <w:color w:val="0D0D0D" w:themeColor="text1" w:themeTint="F2"/>
          <w:spacing w:val="10"/>
          <w:sz w:val="24"/>
          <w:szCs w:val="24"/>
        </w:rPr>
        <w:t>hedefler</w:t>
      </w:r>
      <w:proofErr w:type="spellEnd"/>
      <w:r w:rsidR="000F5599">
        <w:rPr>
          <w:rFonts w:ascii="Arial" w:eastAsia="Tahoma" w:hAnsi="Arial" w:cs="Arial"/>
          <w:bCs/>
          <w:color w:val="0D0D0D" w:themeColor="text1" w:themeTint="F2"/>
          <w:spacing w:val="10"/>
          <w:sz w:val="24"/>
          <w:szCs w:val="24"/>
        </w:rPr>
        <w:t xml:space="preserve">; </w:t>
      </w:r>
      <w:proofErr w:type="spellStart"/>
      <w:r w:rsidR="000F5599">
        <w:rPr>
          <w:rFonts w:ascii="Arial" w:eastAsia="Tahoma" w:hAnsi="Arial" w:cs="Arial"/>
          <w:bCs/>
          <w:color w:val="0D0D0D" w:themeColor="text1" w:themeTint="F2"/>
          <w:spacing w:val="10"/>
          <w:sz w:val="24"/>
          <w:szCs w:val="24"/>
        </w:rPr>
        <w:t>eğitim-öğretim</w:t>
      </w:r>
      <w:proofErr w:type="spellEnd"/>
      <w:r w:rsidR="000F5599">
        <w:rPr>
          <w:rFonts w:ascii="Arial" w:eastAsia="Tahoma" w:hAnsi="Arial" w:cs="Arial"/>
          <w:bCs/>
          <w:color w:val="0D0D0D" w:themeColor="text1" w:themeTint="F2"/>
          <w:spacing w:val="10"/>
          <w:sz w:val="24"/>
          <w:szCs w:val="24"/>
        </w:rPr>
        <w:t xml:space="preserve"> </w:t>
      </w:r>
      <w:proofErr w:type="spellStart"/>
      <w:r w:rsidR="000F5599">
        <w:rPr>
          <w:rFonts w:ascii="Arial" w:eastAsia="Tahoma" w:hAnsi="Arial" w:cs="Arial"/>
          <w:bCs/>
          <w:color w:val="0D0D0D" w:themeColor="text1" w:themeTint="F2"/>
          <w:spacing w:val="10"/>
          <w:sz w:val="24"/>
          <w:szCs w:val="24"/>
        </w:rPr>
        <w:t>kalitesini</w:t>
      </w:r>
      <w:proofErr w:type="spellEnd"/>
      <w:r w:rsidR="000F5599">
        <w:rPr>
          <w:rFonts w:ascii="Arial" w:eastAsia="Tahoma" w:hAnsi="Arial" w:cs="Arial"/>
          <w:bCs/>
          <w:color w:val="0D0D0D" w:themeColor="text1" w:themeTint="F2"/>
          <w:spacing w:val="10"/>
          <w:sz w:val="24"/>
          <w:szCs w:val="24"/>
        </w:rPr>
        <w:t xml:space="preserve"> </w:t>
      </w:r>
      <w:proofErr w:type="spellStart"/>
      <w:r w:rsidR="000F5599">
        <w:rPr>
          <w:rFonts w:ascii="Arial" w:eastAsia="Tahoma" w:hAnsi="Arial" w:cs="Arial"/>
          <w:bCs/>
          <w:color w:val="0D0D0D" w:themeColor="text1" w:themeTint="F2"/>
          <w:spacing w:val="10"/>
          <w:sz w:val="24"/>
          <w:szCs w:val="24"/>
        </w:rPr>
        <w:t>arttırmak</w:t>
      </w:r>
      <w:proofErr w:type="spellEnd"/>
      <w:r w:rsidR="000F5599">
        <w:rPr>
          <w:rFonts w:ascii="Arial" w:eastAsia="Tahoma" w:hAnsi="Arial" w:cs="Arial"/>
          <w:bCs/>
          <w:color w:val="0D0D0D" w:themeColor="text1" w:themeTint="F2"/>
          <w:spacing w:val="10"/>
          <w:sz w:val="24"/>
          <w:szCs w:val="24"/>
        </w:rPr>
        <w:t xml:space="preserve">, </w:t>
      </w:r>
      <w:proofErr w:type="spellStart"/>
      <w:r w:rsidR="00B02217">
        <w:rPr>
          <w:rFonts w:ascii="Arial" w:eastAsia="Tahoma" w:hAnsi="Arial" w:cs="Arial"/>
          <w:bCs/>
          <w:color w:val="0D0D0D" w:themeColor="text1" w:themeTint="F2"/>
          <w:spacing w:val="10"/>
          <w:sz w:val="24"/>
          <w:szCs w:val="24"/>
        </w:rPr>
        <w:t>araştırma-geliştirme</w:t>
      </w:r>
      <w:proofErr w:type="spellEnd"/>
      <w:r w:rsidR="00B02217">
        <w:rPr>
          <w:rFonts w:ascii="Arial" w:eastAsia="Tahoma" w:hAnsi="Arial" w:cs="Arial"/>
          <w:bCs/>
          <w:color w:val="0D0D0D" w:themeColor="text1" w:themeTint="F2"/>
          <w:spacing w:val="10"/>
          <w:sz w:val="24"/>
          <w:szCs w:val="24"/>
        </w:rPr>
        <w:t xml:space="preserve"> </w:t>
      </w:r>
      <w:proofErr w:type="spellStart"/>
      <w:r w:rsidR="00B02217">
        <w:rPr>
          <w:rFonts w:ascii="Arial" w:eastAsia="Tahoma" w:hAnsi="Arial" w:cs="Arial"/>
          <w:bCs/>
          <w:color w:val="0D0D0D" w:themeColor="text1" w:themeTint="F2"/>
          <w:spacing w:val="10"/>
          <w:sz w:val="24"/>
          <w:szCs w:val="24"/>
        </w:rPr>
        <w:t>faaliyetlerini</w:t>
      </w:r>
      <w:proofErr w:type="spellEnd"/>
      <w:r w:rsidR="00B02217">
        <w:rPr>
          <w:rFonts w:ascii="Arial" w:eastAsia="Tahoma" w:hAnsi="Arial" w:cs="Arial"/>
          <w:bCs/>
          <w:color w:val="0D0D0D" w:themeColor="text1" w:themeTint="F2"/>
          <w:spacing w:val="10"/>
          <w:sz w:val="24"/>
          <w:szCs w:val="24"/>
        </w:rPr>
        <w:t xml:space="preserve"> </w:t>
      </w:r>
      <w:proofErr w:type="spellStart"/>
      <w:r w:rsidR="00B02217">
        <w:rPr>
          <w:rFonts w:ascii="Arial" w:eastAsia="Tahoma" w:hAnsi="Arial" w:cs="Arial"/>
          <w:bCs/>
          <w:color w:val="0D0D0D" w:themeColor="text1" w:themeTint="F2"/>
          <w:spacing w:val="10"/>
          <w:sz w:val="24"/>
          <w:szCs w:val="24"/>
        </w:rPr>
        <w:t>güçlendirmek</w:t>
      </w:r>
      <w:proofErr w:type="spellEnd"/>
      <w:r w:rsidR="00B02217">
        <w:rPr>
          <w:rFonts w:ascii="Arial" w:eastAsia="Tahoma" w:hAnsi="Arial" w:cs="Arial"/>
          <w:bCs/>
          <w:color w:val="0D0D0D" w:themeColor="text1" w:themeTint="F2"/>
          <w:spacing w:val="10"/>
          <w:sz w:val="24"/>
          <w:szCs w:val="24"/>
        </w:rPr>
        <w:t xml:space="preserve">, </w:t>
      </w:r>
      <w:proofErr w:type="spellStart"/>
      <w:r w:rsidR="00097941">
        <w:rPr>
          <w:rFonts w:ascii="Arial" w:eastAsia="Tahoma" w:hAnsi="Arial" w:cs="Arial"/>
          <w:bCs/>
          <w:color w:val="0D0D0D" w:themeColor="text1" w:themeTint="F2"/>
          <w:spacing w:val="10"/>
          <w:sz w:val="24"/>
          <w:szCs w:val="24"/>
        </w:rPr>
        <w:t>topluma</w:t>
      </w:r>
      <w:proofErr w:type="spellEnd"/>
      <w:r w:rsidR="00097941">
        <w:rPr>
          <w:rFonts w:ascii="Arial" w:eastAsia="Tahoma" w:hAnsi="Arial" w:cs="Arial"/>
          <w:bCs/>
          <w:color w:val="0D0D0D" w:themeColor="text1" w:themeTint="F2"/>
          <w:spacing w:val="10"/>
          <w:sz w:val="24"/>
          <w:szCs w:val="24"/>
        </w:rPr>
        <w:t xml:space="preserve"> </w:t>
      </w:r>
      <w:proofErr w:type="spellStart"/>
      <w:r w:rsidR="00097941">
        <w:rPr>
          <w:rFonts w:ascii="Arial" w:eastAsia="Tahoma" w:hAnsi="Arial" w:cs="Arial"/>
          <w:bCs/>
          <w:color w:val="0D0D0D" w:themeColor="text1" w:themeTint="F2"/>
          <w:spacing w:val="10"/>
          <w:sz w:val="24"/>
          <w:szCs w:val="24"/>
        </w:rPr>
        <w:t>hizmet</w:t>
      </w:r>
      <w:proofErr w:type="spellEnd"/>
      <w:r w:rsidR="00097941">
        <w:rPr>
          <w:rFonts w:ascii="Arial" w:eastAsia="Tahoma" w:hAnsi="Arial" w:cs="Arial"/>
          <w:bCs/>
          <w:color w:val="0D0D0D" w:themeColor="text1" w:themeTint="F2"/>
          <w:spacing w:val="10"/>
          <w:sz w:val="24"/>
          <w:szCs w:val="24"/>
        </w:rPr>
        <w:t xml:space="preserve"> </w:t>
      </w:r>
      <w:proofErr w:type="spellStart"/>
      <w:r w:rsidR="00097941">
        <w:rPr>
          <w:rFonts w:ascii="Arial" w:eastAsia="Tahoma" w:hAnsi="Arial" w:cs="Arial"/>
          <w:bCs/>
          <w:color w:val="0D0D0D" w:themeColor="text1" w:themeTint="F2"/>
          <w:spacing w:val="10"/>
          <w:sz w:val="24"/>
          <w:szCs w:val="24"/>
        </w:rPr>
        <w:t>ve</w:t>
      </w:r>
      <w:proofErr w:type="spellEnd"/>
      <w:r w:rsidR="00097941">
        <w:rPr>
          <w:rFonts w:ascii="Arial" w:eastAsia="Tahoma" w:hAnsi="Arial" w:cs="Arial"/>
          <w:bCs/>
          <w:color w:val="0D0D0D" w:themeColor="text1" w:themeTint="F2"/>
          <w:spacing w:val="10"/>
          <w:sz w:val="24"/>
          <w:szCs w:val="24"/>
        </w:rPr>
        <w:t xml:space="preserve"> </w:t>
      </w:r>
      <w:proofErr w:type="spellStart"/>
      <w:r w:rsidR="00097941">
        <w:rPr>
          <w:rFonts w:ascii="Arial" w:eastAsia="Tahoma" w:hAnsi="Arial" w:cs="Arial"/>
          <w:bCs/>
          <w:color w:val="0D0D0D" w:themeColor="text1" w:themeTint="F2"/>
          <w:spacing w:val="10"/>
          <w:sz w:val="24"/>
          <w:szCs w:val="24"/>
        </w:rPr>
        <w:t>bölgesel</w:t>
      </w:r>
      <w:proofErr w:type="spellEnd"/>
      <w:r w:rsidR="00097941">
        <w:rPr>
          <w:rFonts w:ascii="Arial" w:eastAsia="Tahoma" w:hAnsi="Arial" w:cs="Arial"/>
          <w:bCs/>
          <w:color w:val="0D0D0D" w:themeColor="text1" w:themeTint="F2"/>
          <w:spacing w:val="10"/>
          <w:sz w:val="24"/>
          <w:szCs w:val="24"/>
        </w:rPr>
        <w:t xml:space="preserve"> </w:t>
      </w:r>
      <w:proofErr w:type="spellStart"/>
      <w:r w:rsidR="00097941">
        <w:rPr>
          <w:rFonts w:ascii="Arial" w:eastAsia="Tahoma" w:hAnsi="Arial" w:cs="Arial"/>
          <w:bCs/>
          <w:color w:val="0D0D0D" w:themeColor="text1" w:themeTint="F2"/>
          <w:spacing w:val="10"/>
          <w:sz w:val="24"/>
          <w:szCs w:val="24"/>
        </w:rPr>
        <w:t>kalkınmaya</w:t>
      </w:r>
      <w:proofErr w:type="spellEnd"/>
      <w:r w:rsidR="00097941">
        <w:rPr>
          <w:rFonts w:ascii="Arial" w:eastAsia="Tahoma" w:hAnsi="Arial" w:cs="Arial"/>
          <w:bCs/>
          <w:color w:val="0D0D0D" w:themeColor="text1" w:themeTint="F2"/>
          <w:spacing w:val="10"/>
          <w:sz w:val="24"/>
          <w:szCs w:val="24"/>
        </w:rPr>
        <w:t xml:space="preserve"> </w:t>
      </w:r>
      <w:proofErr w:type="spellStart"/>
      <w:r w:rsidR="00097941">
        <w:rPr>
          <w:rFonts w:ascii="Arial" w:eastAsia="Tahoma" w:hAnsi="Arial" w:cs="Arial"/>
          <w:bCs/>
          <w:color w:val="0D0D0D" w:themeColor="text1" w:themeTint="F2"/>
          <w:spacing w:val="10"/>
          <w:sz w:val="24"/>
          <w:szCs w:val="24"/>
        </w:rPr>
        <w:t>katkı</w:t>
      </w:r>
      <w:proofErr w:type="spellEnd"/>
      <w:r w:rsidR="00097941">
        <w:rPr>
          <w:rFonts w:ascii="Arial" w:eastAsia="Tahoma" w:hAnsi="Arial" w:cs="Arial"/>
          <w:bCs/>
          <w:color w:val="0D0D0D" w:themeColor="text1" w:themeTint="F2"/>
          <w:spacing w:val="10"/>
          <w:sz w:val="24"/>
          <w:szCs w:val="24"/>
        </w:rPr>
        <w:t xml:space="preserve"> </w:t>
      </w:r>
      <w:proofErr w:type="spellStart"/>
      <w:r w:rsidR="00097941">
        <w:rPr>
          <w:rFonts w:ascii="Arial" w:eastAsia="Tahoma" w:hAnsi="Arial" w:cs="Arial"/>
          <w:bCs/>
          <w:color w:val="0D0D0D" w:themeColor="text1" w:themeTint="F2"/>
          <w:spacing w:val="10"/>
          <w:sz w:val="24"/>
          <w:szCs w:val="24"/>
        </w:rPr>
        <w:t>sağlamak</w:t>
      </w:r>
      <w:proofErr w:type="spellEnd"/>
      <w:r w:rsidR="00097941">
        <w:rPr>
          <w:rFonts w:ascii="Arial" w:eastAsia="Tahoma" w:hAnsi="Arial" w:cs="Arial"/>
          <w:bCs/>
          <w:color w:val="0D0D0D" w:themeColor="text1" w:themeTint="F2"/>
          <w:spacing w:val="10"/>
          <w:sz w:val="24"/>
          <w:szCs w:val="24"/>
        </w:rPr>
        <w:t xml:space="preserve"> </w:t>
      </w:r>
      <w:proofErr w:type="spellStart"/>
      <w:r w:rsidR="00097941">
        <w:rPr>
          <w:rFonts w:ascii="Arial" w:eastAsia="Tahoma" w:hAnsi="Arial" w:cs="Arial"/>
          <w:bCs/>
          <w:color w:val="0D0D0D" w:themeColor="text1" w:themeTint="F2"/>
          <w:spacing w:val="10"/>
          <w:sz w:val="24"/>
          <w:szCs w:val="24"/>
        </w:rPr>
        <w:t>ve</w:t>
      </w:r>
      <w:proofErr w:type="spellEnd"/>
      <w:r w:rsidR="002A62D2">
        <w:rPr>
          <w:rFonts w:ascii="Arial" w:eastAsia="Tahoma" w:hAnsi="Arial" w:cs="Arial"/>
          <w:bCs/>
          <w:color w:val="0D0D0D" w:themeColor="text1" w:themeTint="F2"/>
          <w:spacing w:val="10"/>
          <w:sz w:val="24"/>
          <w:szCs w:val="24"/>
        </w:rPr>
        <w:t xml:space="preserve"> </w:t>
      </w:r>
      <w:proofErr w:type="spellStart"/>
      <w:r w:rsidR="002A62D2">
        <w:rPr>
          <w:rFonts w:ascii="Arial" w:eastAsia="Tahoma" w:hAnsi="Arial" w:cs="Arial"/>
          <w:bCs/>
          <w:color w:val="0D0D0D" w:themeColor="text1" w:themeTint="F2"/>
          <w:spacing w:val="10"/>
          <w:sz w:val="24"/>
          <w:szCs w:val="24"/>
        </w:rPr>
        <w:t>kurumsal</w:t>
      </w:r>
      <w:proofErr w:type="spellEnd"/>
      <w:r w:rsidR="002A62D2">
        <w:rPr>
          <w:rFonts w:ascii="Arial" w:eastAsia="Tahoma" w:hAnsi="Arial" w:cs="Arial"/>
          <w:bCs/>
          <w:color w:val="0D0D0D" w:themeColor="text1" w:themeTint="F2"/>
          <w:spacing w:val="10"/>
          <w:sz w:val="24"/>
          <w:szCs w:val="24"/>
        </w:rPr>
        <w:t xml:space="preserve"> </w:t>
      </w:r>
      <w:proofErr w:type="spellStart"/>
      <w:r w:rsidR="002A62D2">
        <w:rPr>
          <w:rFonts w:ascii="Arial" w:eastAsia="Tahoma" w:hAnsi="Arial" w:cs="Arial"/>
          <w:bCs/>
          <w:color w:val="0D0D0D" w:themeColor="text1" w:themeTint="F2"/>
          <w:spacing w:val="10"/>
          <w:sz w:val="24"/>
          <w:szCs w:val="24"/>
        </w:rPr>
        <w:t>yönetim</w:t>
      </w:r>
      <w:proofErr w:type="spellEnd"/>
      <w:r w:rsidR="002A62D2">
        <w:rPr>
          <w:rFonts w:ascii="Arial" w:eastAsia="Tahoma" w:hAnsi="Arial" w:cs="Arial"/>
          <w:bCs/>
          <w:color w:val="0D0D0D" w:themeColor="text1" w:themeTint="F2"/>
          <w:spacing w:val="10"/>
          <w:sz w:val="24"/>
          <w:szCs w:val="24"/>
        </w:rPr>
        <w:t xml:space="preserve"> </w:t>
      </w:r>
      <w:proofErr w:type="spellStart"/>
      <w:r w:rsidR="002A62D2">
        <w:rPr>
          <w:rFonts w:ascii="Arial" w:eastAsia="Tahoma" w:hAnsi="Arial" w:cs="Arial"/>
          <w:bCs/>
          <w:color w:val="0D0D0D" w:themeColor="text1" w:themeTint="F2"/>
          <w:spacing w:val="10"/>
          <w:sz w:val="24"/>
          <w:szCs w:val="24"/>
        </w:rPr>
        <w:t>ile</w:t>
      </w:r>
      <w:proofErr w:type="spellEnd"/>
      <w:r w:rsidR="002A62D2">
        <w:rPr>
          <w:rFonts w:ascii="Arial" w:eastAsia="Tahoma" w:hAnsi="Arial" w:cs="Arial"/>
          <w:bCs/>
          <w:color w:val="0D0D0D" w:themeColor="text1" w:themeTint="F2"/>
          <w:spacing w:val="10"/>
          <w:sz w:val="24"/>
          <w:szCs w:val="24"/>
        </w:rPr>
        <w:t xml:space="preserve"> </w:t>
      </w:r>
      <w:proofErr w:type="spellStart"/>
      <w:r w:rsidR="002A62D2">
        <w:rPr>
          <w:rFonts w:ascii="Arial" w:eastAsia="Tahoma" w:hAnsi="Arial" w:cs="Arial"/>
          <w:bCs/>
          <w:color w:val="0D0D0D" w:themeColor="text1" w:themeTint="F2"/>
          <w:spacing w:val="10"/>
          <w:sz w:val="24"/>
          <w:szCs w:val="24"/>
        </w:rPr>
        <w:t>kalite</w:t>
      </w:r>
      <w:proofErr w:type="spellEnd"/>
      <w:r w:rsidR="002A62D2">
        <w:rPr>
          <w:rFonts w:ascii="Arial" w:eastAsia="Tahoma" w:hAnsi="Arial" w:cs="Arial"/>
          <w:bCs/>
          <w:color w:val="0D0D0D" w:themeColor="text1" w:themeTint="F2"/>
          <w:spacing w:val="10"/>
          <w:sz w:val="24"/>
          <w:szCs w:val="24"/>
        </w:rPr>
        <w:t xml:space="preserve"> </w:t>
      </w:r>
      <w:proofErr w:type="spellStart"/>
      <w:r w:rsidR="002A62D2">
        <w:rPr>
          <w:rFonts w:ascii="Arial" w:eastAsia="Tahoma" w:hAnsi="Arial" w:cs="Arial"/>
          <w:bCs/>
          <w:color w:val="0D0D0D" w:themeColor="text1" w:themeTint="F2"/>
          <w:spacing w:val="10"/>
          <w:sz w:val="24"/>
          <w:szCs w:val="24"/>
        </w:rPr>
        <w:t>güvencesini</w:t>
      </w:r>
      <w:proofErr w:type="spellEnd"/>
      <w:r w:rsidR="002A62D2">
        <w:rPr>
          <w:rFonts w:ascii="Arial" w:eastAsia="Tahoma" w:hAnsi="Arial" w:cs="Arial"/>
          <w:bCs/>
          <w:color w:val="0D0D0D" w:themeColor="text1" w:themeTint="F2"/>
          <w:spacing w:val="10"/>
          <w:sz w:val="24"/>
          <w:szCs w:val="24"/>
        </w:rPr>
        <w:t xml:space="preserve"> </w:t>
      </w:r>
      <w:proofErr w:type="spellStart"/>
      <w:r w:rsidR="002A62D2">
        <w:rPr>
          <w:rFonts w:ascii="Arial" w:eastAsia="Tahoma" w:hAnsi="Arial" w:cs="Arial"/>
          <w:bCs/>
          <w:color w:val="0D0D0D" w:themeColor="text1" w:themeTint="F2"/>
          <w:spacing w:val="10"/>
          <w:sz w:val="24"/>
          <w:szCs w:val="24"/>
        </w:rPr>
        <w:t>güçlendirme</w:t>
      </w:r>
      <w:r w:rsidR="00A74092">
        <w:rPr>
          <w:rFonts w:ascii="Arial" w:eastAsia="Tahoma" w:hAnsi="Arial" w:cs="Arial"/>
          <w:bCs/>
          <w:color w:val="0D0D0D" w:themeColor="text1" w:themeTint="F2"/>
          <w:spacing w:val="10"/>
          <w:sz w:val="24"/>
          <w:szCs w:val="24"/>
        </w:rPr>
        <w:t>ktir</w:t>
      </w:r>
      <w:proofErr w:type="spellEnd"/>
      <w:r w:rsidR="00A74092">
        <w:rPr>
          <w:rFonts w:ascii="Arial" w:eastAsia="Tahoma" w:hAnsi="Arial" w:cs="Arial"/>
          <w:bCs/>
          <w:color w:val="0D0D0D" w:themeColor="text1" w:themeTint="F2"/>
          <w:spacing w:val="10"/>
          <w:sz w:val="24"/>
          <w:szCs w:val="24"/>
        </w:rPr>
        <w:t>.</w:t>
      </w:r>
    </w:p>
    <w:p w14:paraId="7F161014" w14:textId="77777777" w:rsidR="0021265F" w:rsidRDefault="0021265F" w:rsidP="00AC3070">
      <w:pPr>
        <w:spacing w:before="67" w:line="360" w:lineRule="auto"/>
        <w:textAlignment w:val="baseline"/>
        <w:rPr>
          <w:rFonts w:ascii="Arial" w:eastAsia="Tahoma" w:hAnsi="Arial" w:cs="Arial"/>
          <w:b/>
          <w:color w:val="0D0D0D" w:themeColor="text1" w:themeTint="F2"/>
          <w:spacing w:val="10"/>
          <w:sz w:val="24"/>
          <w:szCs w:val="24"/>
          <w:lang w:val="tr-TR"/>
        </w:rPr>
      </w:pPr>
    </w:p>
    <w:p w14:paraId="391D8446" w14:textId="7B336E29" w:rsidR="00AC3070" w:rsidRDefault="00104C37" w:rsidP="00AC3070">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AC3070" w:rsidRPr="00AC3070">
        <w:rPr>
          <w:rFonts w:ascii="Arial" w:eastAsia="Tahoma" w:hAnsi="Arial" w:cs="Arial"/>
          <w:bCs/>
          <w:color w:val="0D0D0D" w:themeColor="text1" w:themeTint="F2"/>
          <w:spacing w:val="10"/>
          <w:sz w:val="24"/>
          <w:szCs w:val="24"/>
          <w:lang w:val="tr-TR"/>
        </w:rPr>
        <w:t>Kurum uyguladığı stratejik planı izlemekte ve ilgili paydaşlarla birlikte değerlendirerek gelecek planlarına yansıtılmaktadır.</w:t>
      </w:r>
    </w:p>
    <w:p w14:paraId="621A3AA7" w14:textId="786AED46" w:rsidR="00104C37" w:rsidRPr="003E7865" w:rsidRDefault="00104C37" w:rsidP="00AC3070">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2348FE6C" w14:textId="16E30AC5" w:rsidR="00104C37" w:rsidRPr="00D312E5" w:rsidRDefault="002B7560" w:rsidP="00104C37">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29" w:history="1">
        <w:r w:rsidRPr="00D24B73">
          <w:rPr>
            <w:rStyle w:val="Kpr"/>
            <w:rFonts w:ascii="Arial" w:eastAsia="Tahoma" w:hAnsi="Arial" w:cs="Arial"/>
            <w:bCs/>
            <w:spacing w:val="10"/>
            <w:sz w:val="24"/>
            <w:szCs w:val="24"/>
            <w:lang w:val="tr-TR"/>
          </w:rPr>
          <w:t>(4)</w:t>
        </w:r>
        <w:r w:rsidR="00C34417" w:rsidRPr="00D24B73">
          <w:rPr>
            <w:rStyle w:val="Kpr"/>
            <w:rFonts w:ascii="Arial" w:eastAsia="Tahoma" w:hAnsi="Arial" w:cs="Arial"/>
            <w:bCs/>
            <w:spacing w:val="10"/>
            <w:sz w:val="24"/>
            <w:szCs w:val="24"/>
            <w:lang w:val="tr-TR"/>
          </w:rPr>
          <w:t>YİOMYO_A.2.2_</w:t>
        </w:r>
        <w:r w:rsidR="00D312E5" w:rsidRPr="00D24B73">
          <w:rPr>
            <w:rStyle w:val="Kpr"/>
            <w:rFonts w:ascii="Arial" w:eastAsia="Tahoma" w:hAnsi="Arial" w:cs="Arial"/>
            <w:bCs/>
            <w:spacing w:val="10"/>
            <w:sz w:val="24"/>
            <w:szCs w:val="24"/>
            <w:lang w:val="tr-TR"/>
          </w:rPr>
          <w:t>Stratejik_Plan</w:t>
        </w:r>
      </w:hyperlink>
    </w:p>
    <w:p w14:paraId="60B0D6F5" w14:textId="77777777" w:rsidR="0021265F" w:rsidRPr="003E7865" w:rsidRDefault="0021265F" w:rsidP="0021265F">
      <w:pPr>
        <w:pStyle w:val="ListeParagraf"/>
        <w:spacing w:before="67" w:line="360" w:lineRule="auto"/>
        <w:ind w:left="567"/>
        <w:textAlignment w:val="baseline"/>
        <w:rPr>
          <w:rFonts w:ascii="Arial" w:eastAsia="Tahoma" w:hAnsi="Arial" w:cs="Arial"/>
          <w:b/>
          <w:color w:val="0D0D0D" w:themeColor="text1" w:themeTint="F2"/>
          <w:spacing w:val="10"/>
          <w:sz w:val="24"/>
          <w:szCs w:val="24"/>
          <w:lang w:val="tr-TR"/>
        </w:rPr>
      </w:pPr>
    </w:p>
    <w:p w14:paraId="42554256" w14:textId="77777777" w:rsidR="00CE6F36" w:rsidRDefault="00CE6F36" w:rsidP="003E7865">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A.2.3. Performans yönetimi</w:t>
      </w:r>
    </w:p>
    <w:p w14:paraId="619F91BF" w14:textId="24DB0498" w:rsidR="00136B6F" w:rsidRDefault="00136B6F" w:rsidP="001246A6">
      <w:pPr>
        <w:pStyle w:val="ListeParagraf"/>
        <w:spacing w:before="67" w:line="360" w:lineRule="auto"/>
        <w:ind w:left="0"/>
        <w:jc w:val="both"/>
        <w:textAlignment w:val="baseline"/>
        <w:rPr>
          <w:rFonts w:ascii="Arial" w:hAnsi="Arial" w:cs="Arial"/>
          <w:sz w:val="24"/>
          <w:szCs w:val="24"/>
          <w:lang w:val="tr-TR"/>
        </w:rPr>
      </w:pPr>
      <w:proofErr w:type="spellStart"/>
      <w:r>
        <w:rPr>
          <w:rFonts w:ascii="Arial" w:hAnsi="Arial" w:cs="Arial"/>
          <w:sz w:val="24"/>
          <w:szCs w:val="24"/>
        </w:rPr>
        <w:t>Birimimiz</w:t>
      </w:r>
      <w:proofErr w:type="spellEnd"/>
      <w:r>
        <w:rPr>
          <w:rFonts w:ascii="Arial" w:hAnsi="Arial" w:cs="Arial"/>
          <w:sz w:val="24"/>
          <w:szCs w:val="24"/>
        </w:rPr>
        <w:t xml:space="preserve">, </w:t>
      </w:r>
      <w:r w:rsidR="00A6634C" w:rsidRPr="00A6634C">
        <w:rPr>
          <w:rFonts w:ascii="Arial" w:hAnsi="Arial" w:cs="Arial"/>
          <w:sz w:val="24"/>
          <w:szCs w:val="24"/>
          <w:lang w:val="tr-TR"/>
        </w:rPr>
        <w:t>kurumsal hedeflere ulaşmak ve sürekli iyileştirme sağlamak amacıyla performans yönetim sistemini etkin bir şekilde kullanmaktadır</w:t>
      </w:r>
      <w:r w:rsidR="00FA69C9">
        <w:rPr>
          <w:rFonts w:ascii="Arial" w:hAnsi="Arial" w:cs="Arial"/>
          <w:sz w:val="24"/>
          <w:szCs w:val="24"/>
          <w:lang w:val="tr-TR"/>
        </w:rPr>
        <w:t xml:space="preserve">. </w:t>
      </w:r>
      <w:r w:rsidR="00FA69C9" w:rsidRPr="00FA69C9">
        <w:rPr>
          <w:rFonts w:ascii="Arial" w:hAnsi="Arial" w:cs="Arial"/>
          <w:sz w:val="24"/>
          <w:szCs w:val="24"/>
          <w:lang w:val="tr-TR"/>
        </w:rPr>
        <w:t>Akademik ve idari personelin</w:t>
      </w:r>
      <w:r w:rsidR="00FA69C9">
        <w:rPr>
          <w:rFonts w:ascii="Arial" w:hAnsi="Arial" w:cs="Arial"/>
          <w:sz w:val="24"/>
          <w:szCs w:val="24"/>
          <w:lang w:val="tr-TR"/>
        </w:rPr>
        <w:t>,</w:t>
      </w:r>
      <w:r w:rsidR="00FA69C9" w:rsidRPr="00FA69C9">
        <w:rPr>
          <w:rFonts w:ascii="Arial" w:hAnsi="Arial" w:cs="Arial"/>
          <w:sz w:val="24"/>
          <w:szCs w:val="24"/>
          <w:lang w:val="tr-TR"/>
        </w:rPr>
        <w:t xml:space="preserve"> öğrenciler</w:t>
      </w:r>
      <w:r w:rsidR="00FA69C9">
        <w:rPr>
          <w:rFonts w:ascii="Arial" w:hAnsi="Arial" w:cs="Arial"/>
          <w:sz w:val="24"/>
          <w:szCs w:val="24"/>
          <w:lang w:val="tr-TR"/>
        </w:rPr>
        <w:t xml:space="preserve">in, </w:t>
      </w:r>
      <w:r w:rsidR="001246A6" w:rsidRPr="001246A6">
        <w:rPr>
          <w:rFonts w:ascii="Arial" w:hAnsi="Arial" w:cs="Arial"/>
          <w:sz w:val="24"/>
          <w:szCs w:val="24"/>
          <w:lang w:val="tr-TR"/>
        </w:rPr>
        <w:t xml:space="preserve">mezunların </w:t>
      </w:r>
      <w:r w:rsidR="001246A6">
        <w:rPr>
          <w:rFonts w:ascii="Arial" w:hAnsi="Arial" w:cs="Arial"/>
          <w:sz w:val="24"/>
          <w:szCs w:val="24"/>
          <w:lang w:val="tr-TR"/>
        </w:rPr>
        <w:t xml:space="preserve">performans </w:t>
      </w:r>
      <w:r w:rsidR="001246A6" w:rsidRPr="001246A6">
        <w:rPr>
          <w:rFonts w:ascii="Arial" w:hAnsi="Arial" w:cs="Arial"/>
          <w:sz w:val="24"/>
          <w:szCs w:val="24"/>
          <w:lang w:val="tr-TR"/>
        </w:rPr>
        <w:t>takibi yapılmaktadır</w:t>
      </w:r>
      <w:r w:rsidR="001246A6">
        <w:rPr>
          <w:rFonts w:ascii="Arial" w:hAnsi="Arial" w:cs="Arial"/>
          <w:sz w:val="24"/>
          <w:szCs w:val="24"/>
          <w:lang w:val="tr-TR"/>
        </w:rPr>
        <w:t xml:space="preserve">. </w:t>
      </w:r>
      <w:r w:rsidR="00F24211" w:rsidRPr="00F24211">
        <w:rPr>
          <w:rFonts w:ascii="Arial" w:hAnsi="Arial" w:cs="Arial"/>
          <w:sz w:val="24"/>
          <w:szCs w:val="24"/>
          <w:lang w:val="tr-TR"/>
        </w:rPr>
        <w:t>Akademik personelin</w:t>
      </w:r>
      <w:r w:rsidR="00F24211">
        <w:rPr>
          <w:rFonts w:ascii="Arial" w:hAnsi="Arial" w:cs="Arial"/>
          <w:sz w:val="24"/>
          <w:szCs w:val="24"/>
          <w:lang w:val="tr-TR"/>
        </w:rPr>
        <w:t xml:space="preserve"> b</w:t>
      </w:r>
      <w:r w:rsidR="00F24211" w:rsidRPr="00F24211">
        <w:rPr>
          <w:rFonts w:ascii="Arial" w:hAnsi="Arial" w:cs="Arial"/>
          <w:sz w:val="24"/>
          <w:szCs w:val="24"/>
          <w:lang w:val="tr-TR"/>
        </w:rPr>
        <w:t>ilimsel araştırma</w:t>
      </w:r>
      <w:r w:rsidR="002F7C6D">
        <w:rPr>
          <w:rFonts w:ascii="Arial" w:hAnsi="Arial" w:cs="Arial"/>
          <w:sz w:val="24"/>
          <w:szCs w:val="24"/>
          <w:lang w:val="tr-TR"/>
        </w:rPr>
        <w:t>,</w:t>
      </w:r>
      <w:r w:rsidR="00F24211" w:rsidRPr="00F24211">
        <w:rPr>
          <w:rFonts w:ascii="Arial" w:hAnsi="Arial" w:cs="Arial"/>
          <w:sz w:val="24"/>
          <w:szCs w:val="24"/>
          <w:lang w:val="tr-TR"/>
        </w:rPr>
        <w:t xml:space="preserve"> yayın ve proje üretme performansları izlenmektedir</w:t>
      </w:r>
      <w:r w:rsidR="00F24211">
        <w:rPr>
          <w:rFonts w:ascii="Arial" w:hAnsi="Arial" w:cs="Arial"/>
          <w:sz w:val="24"/>
          <w:szCs w:val="24"/>
          <w:lang w:val="tr-TR"/>
        </w:rPr>
        <w:t>.</w:t>
      </w:r>
      <w:r w:rsidR="002F7C6D">
        <w:rPr>
          <w:rFonts w:ascii="Arial" w:hAnsi="Arial" w:cs="Arial"/>
          <w:sz w:val="24"/>
          <w:szCs w:val="24"/>
          <w:lang w:val="tr-TR"/>
        </w:rPr>
        <w:t xml:space="preserve"> </w:t>
      </w:r>
      <w:r w:rsidR="002F7C6D" w:rsidRPr="002F7C6D">
        <w:rPr>
          <w:rFonts w:ascii="Arial" w:hAnsi="Arial" w:cs="Arial"/>
          <w:sz w:val="24"/>
          <w:szCs w:val="24"/>
          <w:lang w:val="tr-TR"/>
        </w:rPr>
        <w:t>İdari</w:t>
      </w:r>
      <w:r w:rsidR="002F7C6D">
        <w:rPr>
          <w:rFonts w:ascii="Arial" w:hAnsi="Arial" w:cs="Arial"/>
          <w:sz w:val="24"/>
          <w:szCs w:val="24"/>
          <w:lang w:val="tr-TR"/>
        </w:rPr>
        <w:t xml:space="preserve"> p</w:t>
      </w:r>
      <w:r w:rsidR="002F7C6D" w:rsidRPr="002F7C6D">
        <w:rPr>
          <w:rFonts w:ascii="Arial" w:hAnsi="Arial" w:cs="Arial"/>
          <w:sz w:val="24"/>
          <w:szCs w:val="24"/>
          <w:lang w:val="tr-TR"/>
        </w:rPr>
        <w:t>ersonelin</w:t>
      </w:r>
      <w:r w:rsidR="002F7C6D">
        <w:rPr>
          <w:rFonts w:ascii="Arial" w:hAnsi="Arial" w:cs="Arial"/>
          <w:sz w:val="24"/>
          <w:szCs w:val="24"/>
          <w:lang w:val="tr-TR"/>
        </w:rPr>
        <w:t xml:space="preserve"> </w:t>
      </w:r>
      <w:r w:rsidR="002F7C6D" w:rsidRPr="002F7C6D">
        <w:rPr>
          <w:rFonts w:ascii="Arial" w:hAnsi="Arial" w:cs="Arial"/>
          <w:sz w:val="24"/>
          <w:szCs w:val="24"/>
          <w:lang w:val="tr-TR"/>
        </w:rPr>
        <w:t>iş süreçleri</w:t>
      </w:r>
      <w:r w:rsidR="00767831">
        <w:rPr>
          <w:rFonts w:ascii="Arial" w:hAnsi="Arial" w:cs="Arial"/>
          <w:sz w:val="24"/>
          <w:szCs w:val="24"/>
          <w:lang w:val="tr-TR"/>
        </w:rPr>
        <w:t>,</w:t>
      </w:r>
      <w:r w:rsidR="00767831" w:rsidRPr="00767831">
        <w:rPr>
          <w:rFonts w:ascii="Arial" w:hAnsi="Arial" w:cs="Arial"/>
          <w:sz w:val="24"/>
          <w:szCs w:val="24"/>
          <w:lang w:val="tr-TR"/>
        </w:rPr>
        <w:t xml:space="preserve"> verimlilik ve hizmet kalitesi izlenmekte ve değerlendirilmektedir</w:t>
      </w:r>
      <w:r w:rsidR="00767831">
        <w:rPr>
          <w:rFonts w:ascii="Arial" w:hAnsi="Arial" w:cs="Arial"/>
          <w:sz w:val="24"/>
          <w:szCs w:val="24"/>
          <w:lang w:val="tr-TR"/>
        </w:rPr>
        <w:t>.</w:t>
      </w:r>
      <w:r w:rsidR="00767831" w:rsidRPr="00767831">
        <w:rPr>
          <w:rFonts w:ascii="Arial" w:hAnsi="Arial" w:cs="Arial"/>
          <w:sz w:val="24"/>
          <w:szCs w:val="24"/>
          <w:lang w:val="tr-TR"/>
        </w:rPr>
        <w:t xml:space="preserve"> Hizmet içi eğitim programları ile personel gelişimi desteklenmektedir</w:t>
      </w:r>
      <w:r w:rsidR="00767831">
        <w:rPr>
          <w:rFonts w:ascii="Arial" w:hAnsi="Arial" w:cs="Arial"/>
          <w:sz w:val="24"/>
          <w:szCs w:val="24"/>
          <w:lang w:val="tr-TR"/>
        </w:rPr>
        <w:t>.</w:t>
      </w:r>
      <w:r w:rsidR="0022462B">
        <w:rPr>
          <w:rFonts w:ascii="Arial" w:hAnsi="Arial" w:cs="Arial"/>
          <w:sz w:val="24"/>
          <w:szCs w:val="24"/>
          <w:lang w:val="tr-TR"/>
        </w:rPr>
        <w:t xml:space="preserve"> </w:t>
      </w:r>
      <w:r w:rsidR="001E3E4B" w:rsidRPr="001E3E4B">
        <w:rPr>
          <w:rFonts w:ascii="Arial" w:hAnsi="Arial" w:cs="Arial"/>
          <w:sz w:val="24"/>
          <w:szCs w:val="24"/>
          <w:lang w:val="tr-TR"/>
        </w:rPr>
        <w:t>Mezunların istihdam oranları takip edilmektedir</w:t>
      </w:r>
      <w:r w:rsidR="001E3E4B">
        <w:rPr>
          <w:rFonts w:ascii="Arial" w:hAnsi="Arial" w:cs="Arial"/>
          <w:sz w:val="24"/>
          <w:szCs w:val="24"/>
          <w:lang w:val="tr-TR"/>
        </w:rPr>
        <w:t>.</w:t>
      </w:r>
      <w:r w:rsidR="001E3E4B" w:rsidRPr="001E3E4B">
        <w:rPr>
          <w:rFonts w:ascii="Arial" w:hAnsi="Arial" w:cs="Arial"/>
          <w:sz w:val="24"/>
          <w:szCs w:val="24"/>
          <w:lang w:val="tr-TR"/>
        </w:rPr>
        <w:t xml:space="preserve"> Staj ve iş yeri eğitimi uygulamaları</w:t>
      </w:r>
      <w:r w:rsidR="00BC72AF">
        <w:rPr>
          <w:rFonts w:ascii="Arial" w:hAnsi="Arial" w:cs="Arial"/>
          <w:sz w:val="24"/>
          <w:szCs w:val="24"/>
          <w:lang w:val="tr-TR"/>
        </w:rPr>
        <w:t xml:space="preserve">nın </w:t>
      </w:r>
      <w:r w:rsidR="00BC72AF" w:rsidRPr="00BC72AF">
        <w:rPr>
          <w:rFonts w:ascii="Arial" w:hAnsi="Arial" w:cs="Arial"/>
          <w:sz w:val="24"/>
          <w:szCs w:val="24"/>
          <w:lang w:val="tr-TR"/>
        </w:rPr>
        <w:t>etkinliği ölçülmektedir</w:t>
      </w:r>
      <w:r w:rsidR="00BC72AF">
        <w:rPr>
          <w:rFonts w:ascii="Arial" w:hAnsi="Arial" w:cs="Arial"/>
          <w:sz w:val="24"/>
          <w:szCs w:val="24"/>
          <w:lang w:val="tr-TR"/>
        </w:rPr>
        <w:t>.</w:t>
      </w:r>
      <w:r w:rsidR="00BC72AF" w:rsidRPr="00BC72AF">
        <w:rPr>
          <w:rFonts w:ascii="Arial" w:hAnsi="Arial" w:cs="Arial"/>
          <w:sz w:val="24"/>
          <w:szCs w:val="24"/>
          <w:lang w:val="tr-TR"/>
        </w:rPr>
        <w:t xml:space="preserve"> Öğrenci memnuniyeti anketleri ile ders programları</w:t>
      </w:r>
      <w:r w:rsidR="00BC72AF">
        <w:rPr>
          <w:rFonts w:ascii="Arial" w:hAnsi="Arial" w:cs="Arial"/>
          <w:sz w:val="24"/>
          <w:szCs w:val="24"/>
          <w:lang w:val="tr-TR"/>
        </w:rPr>
        <w:t>,</w:t>
      </w:r>
      <w:r w:rsidR="00BC72AF" w:rsidRPr="00BC72AF">
        <w:rPr>
          <w:rFonts w:ascii="Arial" w:hAnsi="Arial" w:cs="Arial"/>
          <w:sz w:val="24"/>
          <w:szCs w:val="24"/>
          <w:lang w:val="tr-TR"/>
        </w:rPr>
        <w:t xml:space="preserve"> sınav programları ve öğretim elemanları durumu </w:t>
      </w:r>
      <w:r w:rsidR="0065506A" w:rsidRPr="0065506A">
        <w:rPr>
          <w:rFonts w:ascii="Arial" w:hAnsi="Arial" w:cs="Arial"/>
          <w:sz w:val="24"/>
          <w:szCs w:val="24"/>
          <w:lang w:val="tr-TR"/>
        </w:rPr>
        <w:t>izlenmekte ve</w:t>
      </w:r>
      <w:r w:rsidR="0065506A">
        <w:rPr>
          <w:rFonts w:ascii="Arial" w:hAnsi="Arial" w:cs="Arial"/>
          <w:sz w:val="24"/>
          <w:szCs w:val="24"/>
          <w:lang w:val="tr-TR"/>
        </w:rPr>
        <w:t xml:space="preserve"> </w:t>
      </w:r>
      <w:r w:rsidR="00BC72AF" w:rsidRPr="00BC72AF">
        <w:rPr>
          <w:rFonts w:ascii="Arial" w:hAnsi="Arial" w:cs="Arial"/>
          <w:sz w:val="24"/>
          <w:szCs w:val="24"/>
          <w:lang w:val="tr-TR"/>
        </w:rPr>
        <w:t>değerlendirilmektedir</w:t>
      </w:r>
      <w:r w:rsidR="00BC72AF">
        <w:rPr>
          <w:rFonts w:ascii="Arial" w:hAnsi="Arial" w:cs="Arial"/>
          <w:sz w:val="24"/>
          <w:szCs w:val="24"/>
          <w:lang w:val="tr-TR"/>
        </w:rPr>
        <w:t>.</w:t>
      </w:r>
    </w:p>
    <w:p w14:paraId="5A72846D" w14:textId="77777777" w:rsidR="0065506A" w:rsidRDefault="0065506A" w:rsidP="001246A6">
      <w:pPr>
        <w:pStyle w:val="ListeParagraf"/>
        <w:spacing w:before="67" w:line="360" w:lineRule="auto"/>
        <w:ind w:left="0"/>
        <w:jc w:val="both"/>
        <w:textAlignment w:val="baseline"/>
        <w:rPr>
          <w:rFonts w:ascii="Arial" w:hAnsi="Arial" w:cs="Arial"/>
          <w:sz w:val="24"/>
          <w:szCs w:val="24"/>
        </w:rPr>
      </w:pPr>
    </w:p>
    <w:p w14:paraId="0DA7E6DB" w14:textId="1085371A" w:rsidR="00F85BD9" w:rsidRPr="00F85BD9" w:rsidRDefault="00104C37" w:rsidP="00136B6F">
      <w:pPr>
        <w:pStyle w:val="ListeParagraf"/>
        <w:spacing w:before="67" w:line="360" w:lineRule="auto"/>
        <w:ind w:left="0"/>
        <w:textAlignment w:val="baseline"/>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lastRenderedPageBreak/>
        <w:t xml:space="preserve">Olgunluk Düzeyi: </w:t>
      </w:r>
      <w:r w:rsidR="00F85BD9" w:rsidRPr="00F85BD9">
        <w:rPr>
          <w:rFonts w:ascii="Arial" w:eastAsia="Tahoma" w:hAnsi="Arial" w:cs="Arial"/>
          <w:bCs/>
          <w:color w:val="0D0D0D" w:themeColor="text1" w:themeTint="F2"/>
          <w:spacing w:val="10"/>
          <w:sz w:val="24"/>
          <w:szCs w:val="24"/>
          <w:lang w:val="tr-TR"/>
        </w:rPr>
        <w:t>Kurumda performans</w:t>
      </w:r>
      <w:r w:rsidR="00F85BD9">
        <w:rPr>
          <w:rFonts w:ascii="Arial" w:eastAsia="Tahoma" w:hAnsi="Arial" w:cs="Arial"/>
          <w:bCs/>
          <w:color w:val="0D0D0D" w:themeColor="text1" w:themeTint="F2"/>
          <w:spacing w:val="10"/>
          <w:sz w:val="24"/>
          <w:szCs w:val="24"/>
          <w:lang w:val="tr-TR"/>
        </w:rPr>
        <w:t xml:space="preserve"> </w:t>
      </w:r>
      <w:r w:rsidR="00F85BD9" w:rsidRPr="00F85BD9">
        <w:rPr>
          <w:rFonts w:ascii="Arial" w:eastAsia="Tahoma" w:hAnsi="Arial" w:cs="Arial"/>
          <w:bCs/>
          <w:color w:val="0D0D0D" w:themeColor="text1" w:themeTint="F2"/>
          <w:spacing w:val="10"/>
          <w:sz w:val="24"/>
          <w:szCs w:val="24"/>
          <w:lang w:val="tr-TR"/>
        </w:rPr>
        <w:t>göstergelerinin işlerliği</w:t>
      </w:r>
      <w:r w:rsidR="00F85BD9">
        <w:rPr>
          <w:rFonts w:ascii="Arial" w:eastAsia="Tahoma" w:hAnsi="Arial" w:cs="Arial"/>
          <w:bCs/>
          <w:color w:val="0D0D0D" w:themeColor="text1" w:themeTint="F2"/>
          <w:spacing w:val="10"/>
          <w:sz w:val="24"/>
          <w:szCs w:val="24"/>
          <w:lang w:val="tr-TR"/>
        </w:rPr>
        <w:t xml:space="preserve"> </w:t>
      </w:r>
      <w:r w:rsidR="00F85BD9" w:rsidRPr="00F85BD9">
        <w:rPr>
          <w:rFonts w:ascii="Arial" w:eastAsia="Tahoma" w:hAnsi="Arial" w:cs="Arial"/>
          <w:bCs/>
          <w:color w:val="0D0D0D" w:themeColor="text1" w:themeTint="F2"/>
          <w:spacing w:val="10"/>
          <w:sz w:val="24"/>
          <w:szCs w:val="24"/>
          <w:lang w:val="tr-TR"/>
        </w:rPr>
        <w:t>ve performans yönetimi</w:t>
      </w:r>
      <w:r w:rsidR="00F85BD9">
        <w:rPr>
          <w:rFonts w:ascii="Arial" w:eastAsia="Tahoma" w:hAnsi="Arial" w:cs="Arial"/>
          <w:bCs/>
          <w:color w:val="0D0D0D" w:themeColor="text1" w:themeTint="F2"/>
          <w:spacing w:val="10"/>
          <w:sz w:val="24"/>
          <w:szCs w:val="24"/>
          <w:lang w:val="tr-TR"/>
        </w:rPr>
        <w:t xml:space="preserve"> m</w:t>
      </w:r>
      <w:r w:rsidR="00F85BD9" w:rsidRPr="00F85BD9">
        <w:rPr>
          <w:rFonts w:ascii="Arial" w:eastAsia="Tahoma" w:hAnsi="Arial" w:cs="Arial"/>
          <w:bCs/>
          <w:color w:val="0D0D0D" w:themeColor="text1" w:themeTint="F2"/>
          <w:spacing w:val="10"/>
          <w:sz w:val="24"/>
          <w:szCs w:val="24"/>
          <w:lang w:val="tr-TR"/>
        </w:rPr>
        <w:t>ekanizmaları</w:t>
      </w:r>
      <w:r w:rsidR="00F85BD9">
        <w:rPr>
          <w:rFonts w:ascii="Arial" w:eastAsia="Tahoma" w:hAnsi="Arial" w:cs="Arial"/>
          <w:bCs/>
          <w:color w:val="0D0D0D" w:themeColor="text1" w:themeTint="F2"/>
          <w:spacing w:val="10"/>
          <w:sz w:val="24"/>
          <w:szCs w:val="24"/>
          <w:lang w:val="tr-TR"/>
        </w:rPr>
        <w:t xml:space="preserve"> </w:t>
      </w:r>
      <w:r w:rsidR="00F85BD9" w:rsidRPr="00F85BD9">
        <w:rPr>
          <w:rFonts w:ascii="Arial" w:eastAsia="Tahoma" w:hAnsi="Arial" w:cs="Arial"/>
          <w:bCs/>
          <w:color w:val="0D0D0D" w:themeColor="text1" w:themeTint="F2"/>
          <w:spacing w:val="10"/>
          <w:sz w:val="24"/>
          <w:szCs w:val="24"/>
          <w:lang w:val="tr-TR"/>
        </w:rPr>
        <w:t>izlenmekte ve izlem</w:t>
      </w:r>
      <w:r w:rsidR="00F85BD9">
        <w:rPr>
          <w:rFonts w:ascii="Arial" w:eastAsia="Tahoma" w:hAnsi="Arial" w:cs="Arial"/>
          <w:bCs/>
          <w:color w:val="0D0D0D" w:themeColor="text1" w:themeTint="F2"/>
          <w:spacing w:val="10"/>
          <w:sz w:val="24"/>
          <w:szCs w:val="24"/>
          <w:lang w:val="tr-TR"/>
        </w:rPr>
        <w:t xml:space="preserve"> </w:t>
      </w:r>
      <w:r w:rsidR="00F85BD9" w:rsidRPr="00F85BD9">
        <w:rPr>
          <w:rFonts w:ascii="Arial" w:eastAsia="Tahoma" w:hAnsi="Arial" w:cs="Arial"/>
          <w:bCs/>
          <w:color w:val="0D0D0D" w:themeColor="text1" w:themeTint="F2"/>
          <w:spacing w:val="10"/>
          <w:sz w:val="24"/>
          <w:szCs w:val="24"/>
          <w:lang w:val="tr-TR"/>
        </w:rPr>
        <w:t>sonuçlarına göre</w:t>
      </w:r>
      <w:r w:rsidR="00F85BD9">
        <w:rPr>
          <w:rFonts w:ascii="Arial" w:eastAsia="Tahoma" w:hAnsi="Arial" w:cs="Arial"/>
          <w:bCs/>
          <w:color w:val="0D0D0D" w:themeColor="text1" w:themeTint="F2"/>
          <w:spacing w:val="10"/>
          <w:sz w:val="24"/>
          <w:szCs w:val="24"/>
          <w:lang w:val="tr-TR"/>
        </w:rPr>
        <w:t xml:space="preserve"> </w:t>
      </w:r>
      <w:r w:rsidR="00F85BD9" w:rsidRPr="00F85BD9">
        <w:rPr>
          <w:rFonts w:ascii="Arial" w:eastAsia="Tahoma" w:hAnsi="Arial" w:cs="Arial"/>
          <w:bCs/>
          <w:color w:val="0D0D0D" w:themeColor="text1" w:themeTint="F2"/>
          <w:spacing w:val="10"/>
          <w:sz w:val="24"/>
          <w:szCs w:val="24"/>
          <w:lang w:val="tr-TR"/>
        </w:rPr>
        <w:t>iyileştirmeler</w:t>
      </w:r>
      <w:r w:rsidR="00F85BD9">
        <w:rPr>
          <w:rFonts w:ascii="Arial" w:eastAsia="Tahoma" w:hAnsi="Arial" w:cs="Arial"/>
          <w:bCs/>
          <w:color w:val="0D0D0D" w:themeColor="text1" w:themeTint="F2"/>
          <w:spacing w:val="10"/>
          <w:sz w:val="24"/>
          <w:szCs w:val="24"/>
          <w:lang w:val="tr-TR"/>
        </w:rPr>
        <w:t xml:space="preserve"> </w:t>
      </w:r>
      <w:r w:rsidR="00F85BD9" w:rsidRPr="00F85BD9">
        <w:rPr>
          <w:rFonts w:ascii="Arial" w:eastAsia="Tahoma" w:hAnsi="Arial" w:cs="Arial"/>
          <w:bCs/>
          <w:color w:val="0D0D0D" w:themeColor="text1" w:themeTint="F2"/>
          <w:spacing w:val="10"/>
          <w:sz w:val="24"/>
          <w:szCs w:val="24"/>
          <w:lang w:val="tr-TR"/>
        </w:rPr>
        <w:t>gerçekleştirilmektedir</w:t>
      </w:r>
      <w:r w:rsidR="00F85BD9" w:rsidRPr="00F85BD9">
        <w:rPr>
          <w:rFonts w:ascii="Arial" w:eastAsia="Tahoma" w:hAnsi="Arial" w:cs="Arial"/>
          <w:b/>
          <w:color w:val="0D0D0D" w:themeColor="text1" w:themeTint="F2"/>
          <w:spacing w:val="10"/>
          <w:sz w:val="24"/>
          <w:szCs w:val="24"/>
          <w:lang w:val="tr-TR"/>
        </w:rPr>
        <w:t>.</w:t>
      </w:r>
      <w:r w:rsidR="00F85BD9">
        <w:rPr>
          <w:rFonts w:ascii="Arial" w:eastAsia="Tahoma" w:hAnsi="Arial" w:cs="Arial"/>
          <w:b/>
          <w:color w:val="0D0D0D" w:themeColor="text1" w:themeTint="F2"/>
          <w:spacing w:val="10"/>
          <w:sz w:val="24"/>
          <w:szCs w:val="24"/>
          <w:lang w:val="tr-TR"/>
        </w:rPr>
        <w:t xml:space="preserve"> </w:t>
      </w:r>
    </w:p>
    <w:p w14:paraId="67DB7D7A" w14:textId="34C89278" w:rsidR="00104C37" w:rsidRPr="003E7865" w:rsidRDefault="00104C37" w:rsidP="00F85BD9">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3FD28AFD" w14:textId="1DD62415" w:rsidR="008409A7" w:rsidRPr="008409A7" w:rsidRDefault="008409A7" w:rsidP="008409A7">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30" w:history="1">
        <w:r w:rsidRPr="001A47FF">
          <w:rPr>
            <w:rStyle w:val="Kpr"/>
            <w:rFonts w:ascii="Arial" w:eastAsia="Tahoma" w:hAnsi="Arial" w:cs="Arial"/>
            <w:bCs/>
            <w:spacing w:val="10"/>
            <w:sz w:val="24"/>
            <w:szCs w:val="24"/>
            <w:lang w:val="tr-TR"/>
          </w:rPr>
          <w:t>(4)YİOMYO_A.2.3_01_Stratejik_Plan</w:t>
        </w:r>
      </w:hyperlink>
    </w:p>
    <w:p w14:paraId="319E2794" w14:textId="4A47CEBA" w:rsidR="00176977" w:rsidRPr="00DE4E7A" w:rsidRDefault="00DE4E7A" w:rsidP="00104C37">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31" w:history="1">
        <w:r w:rsidRPr="000E63E3">
          <w:rPr>
            <w:rStyle w:val="Kpr"/>
            <w:rFonts w:ascii="Arial" w:eastAsia="Tahoma" w:hAnsi="Arial" w:cs="Arial"/>
            <w:bCs/>
            <w:spacing w:val="10"/>
            <w:sz w:val="24"/>
            <w:szCs w:val="24"/>
            <w:lang w:val="tr-TR"/>
          </w:rPr>
          <w:t>(4)YİOMYO_A.2.3_02_</w:t>
        </w:r>
        <w:r w:rsidR="00652D85" w:rsidRPr="000E63E3">
          <w:rPr>
            <w:rStyle w:val="Kpr"/>
            <w:rFonts w:ascii="Arial" w:eastAsia="Tahoma" w:hAnsi="Arial" w:cs="Arial"/>
            <w:bCs/>
            <w:spacing w:val="10"/>
            <w:sz w:val="24"/>
            <w:szCs w:val="24"/>
            <w:lang w:val="tr-TR"/>
          </w:rPr>
          <w:t>AVESİS</w:t>
        </w:r>
      </w:hyperlink>
    </w:p>
    <w:p w14:paraId="1B7405AE" w14:textId="170B5998" w:rsidR="00FD25D3" w:rsidRPr="00E46F01" w:rsidRDefault="00E46F01" w:rsidP="00104C37">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32" w:history="1">
        <w:r w:rsidRPr="00BF7717">
          <w:rPr>
            <w:rStyle w:val="Kpr"/>
            <w:rFonts w:ascii="Arial" w:eastAsia="Tahoma" w:hAnsi="Arial" w:cs="Arial"/>
            <w:bCs/>
            <w:spacing w:val="10"/>
            <w:sz w:val="24"/>
            <w:szCs w:val="24"/>
            <w:lang w:val="tr-TR"/>
          </w:rPr>
          <w:t>(4)YİOMYO</w:t>
        </w:r>
        <w:r w:rsidR="00501F95" w:rsidRPr="00BF7717">
          <w:rPr>
            <w:rStyle w:val="Kpr"/>
            <w:rFonts w:ascii="Arial" w:eastAsia="Tahoma" w:hAnsi="Arial" w:cs="Arial"/>
            <w:bCs/>
            <w:spacing w:val="10"/>
            <w:sz w:val="24"/>
            <w:szCs w:val="24"/>
            <w:lang w:val="tr-TR"/>
          </w:rPr>
          <w:t>_A.2.3_03_Faaliyet_Raporu</w:t>
        </w:r>
      </w:hyperlink>
    </w:p>
    <w:p w14:paraId="5E3480F0" w14:textId="77777777" w:rsidR="00FD25D3" w:rsidRPr="003E7865" w:rsidRDefault="00FD25D3" w:rsidP="00FD25D3">
      <w:pPr>
        <w:pStyle w:val="ListeParagraf"/>
        <w:spacing w:before="67" w:line="360" w:lineRule="auto"/>
        <w:ind w:left="567"/>
        <w:textAlignment w:val="baseline"/>
        <w:rPr>
          <w:rFonts w:ascii="Arial" w:eastAsia="Tahoma" w:hAnsi="Arial" w:cs="Arial"/>
          <w:b/>
          <w:color w:val="0D0D0D" w:themeColor="text1" w:themeTint="F2"/>
          <w:spacing w:val="10"/>
          <w:sz w:val="24"/>
          <w:szCs w:val="24"/>
          <w:lang w:val="tr-TR"/>
        </w:rPr>
      </w:pPr>
    </w:p>
    <w:p w14:paraId="737E96D7" w14:textId="77777777" w:rsidR="005A38A7" w:rsidRPr="003E7865" w:rsidRDefault="00347BF2" w:rsidP="003E7865">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A.3. Yönetim Sistemleri</w:t>
      </w:r>
    </w:p>
    <w:p w14:paraId="5A6DB209" w14:textId="77777777" w:rsidR="005A38A7" w:rsidRPr="007A33BF" w:rsidRDefault="00347BF2" w:rsidP="007A33BF">
      <w:pPr>
        <w:pStyle w:val="ListeParagraf"/>
        <w:spacing w:line="360" w:lineRule="auto"/>
        <w:ind w:left="0"/>
        <w:jc w:val="both"/>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A.3.1. Bilgi yönetim sistemi</w:t>
      </w:r>
    </w:p>
    <w:p w14:paraId="57DA2FE0" w14:textId="383C9C66" w:rsidR="00104C37" w:rsidRDefault="00581119" w:rsidP="00B038FC">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B038FC">
        <w:rPr>
          <w:rFonts w:ascii="Arial" w:eastAsia="Tahoma" w:hAnsi="Arial" w:cs="Arial"/>
          <w:bCs/>
          <w:color w:val="0D0D0D" w:themeColor="text1" w:themeTint="F2"/>
          <w:spacing w:val="10"/>
          <w:sz w:val="24"/>
          <w:szCs w:val="24"/>
          <w:lang w:val="tr-TR"/>
        </w:rPr>
        <w:t>Kurumumuz</w:t>
      </w:r>
      <w:r w:rsidR="00B038FC">
        <w:rPr>
          <w:rFonts w:ascii="Arial" w:eastAsia="Tahoma" w:hAnsi="Arial" w:cs="Arial"/>
          <w:bCs/>
          <w:color w:val="0D0D0D" w:themeColor="text1" w:themeTint="F2"/>
          <w:spacing w:val="10"/>
          <w:sz w:val="24"/>
          <w:szCs w:val="24"/>
          <w:lang w:val="tr-TR"/>
        </w:rPr>
        <w:t xml:space="preserve"> ve</w:t>
      </w:r>
      <w:r w:rsidR="00F0452F" w:rsidRPr="00B038FC">
        <w:rPr>
          <w:rFonts w:ascii="Arial" w:eastAsia="Tahoma" w:hAnsi="Arial" w:cs="Arial"/>
          <w:bCs/>
          <w:color w:val="0D0D0D" w:themeColor="text1" w:themeTint="F2"/>
          <w:spacing w:val="10"/>
          <w:sz w:val="24"/>
          <w:szCs w:val="24"/>
          <w:lang w:val="tr-TR"/>
        </w:rPr>
        <w:t xml:space="preserve"> birimimiz, akademik idari ve araştırma süreçlerini dijitalleştirmek ve veri güvenliğini sağlamak için çeşitli bilgi yönetim sistemleri kullanmaktadır</w:t>
      </w:r>
      <w:r w:rsidR="0044317A">
        <w:rPr>
          <w:rFonts w:ascii="Arial" w:eastAsia="Tahoma" w:hAnsi="Arial" w:cs="Arial"/>
          <w:bCs/>
          <w:color w:val="0D0D0D" w:themeColor="text1" w:themeTint="F2"/>
          <w:spacing w:val="10"/>
          <w:sz w:val="24"/>
          <w:szCs w:val="24"/>
          <w:lang w:val="tr-TR"/>
        </w:rPr>
        <w:t>.</w:t>
      </w:r>
      <w:r w:rsidR="00E610A9" w:rsidRPr="00B038FC">
        <w:rPr>
          <w:rFonts w:ascii="Arial" w:eastAsia="Tahoma" w:hAnsi="Arial" w:cs="Arial"/>
          <w:bCs/>
          <w:color w:val="0D0D0D" w:themeColor="text1" w:themeTint="F2"/>
          <w:spacing w:val="10"/>
          <w:sz w:val="24"/>
          <w:szCs w:val="24"/>
          <w:lang w:val="tr-TR"/>
        </w:rPr>
        <w:t xml:space="preserve"> Bu sistemlerle bilgi akışı hızlandırılarak karar alma süreçleri </w:t>
      </w:r>
      <w:r w:rsidR="00B038FC" w:rsidRPr="00B038FC">
        <w:rPr>
          <w:rFonts w:ascii="Arial" w:eastAsia="Tahoma" w:hAnsi="Arial" w:cs="Arial"/>
          <w:bCs/>
          <w:color w:val="0D0D0D" w:themeColor="text1" w:themeTint="F2"/>
          <w:spacing w:val="10"/>
          <w:sz w:val="24"/>
          <w:szCs w:val="24"/>
          <w:lang w:val="tr-TR"/>
        </w:rPr>
        <w:t>desteklenmektedir.</w:t>
      </w:r>
      <w:r w:rsidR="00434F5D" w:rsidRPr="00B038FC">
        <w:rPr>
          <w:rFonts w:ascii="Arial" w:eastAsia="Tahoma" w:hAnsi="Arial" w:cs="Arial"/>
          <w:bCs/>
          <w:color w:val="0D0D0D" w:themeColor="text1" w:themeTint="F2"/>
          <w:spacing w:val="10"/>
          <w:sz w:val="24"/>
          <w:szCs w:val="24"/>
          <w:lang w:val="tr-TR"/>
        </w:rPr>
        <w:t xml:space="preserve"> </w:t>
      </w:r>
    </w:p>
    <w:p w14:paraId="219A443E" w14:textId="77777777" w:rsidR="00225499" w:rsidRPr="00B038FC" w:rsidRDefault="00225499" w:rsidP="00B038FC">
      <w:pPr>
        <w:spacing w:before="67" w:line="360" w:lineRule="auto"/>
        <w:jc w:val="both"/>
        <w:textAlignment w:val="baseline"/>
        <w:rPr>
          <w:rFonts w:ascii="Arial" w:eastAsia="Tahoma" w:hAnsi="Arial" w:cs="Arial"/>
          <w:bCs/>
          <w:color w:val="0D0D0D" w:themeColor="text1" w:themeTint="F2"/>
          <w:spacing w:val="10"/>
          <w:sz w:val="24"/>
          <w:szCs w:val="24"/>
          <w:lang w:val="tr-TR"/>
        </w:rPr>
      </w:pPr>
    </w:p>
    <w:p w14:paraId="686B7B5D" w14:textId="76B07D16" w:rsidR="00104C37" w:rsidRPr="00523FC6" w:rsidRDefault="00104C37" w:rsidP="00523FC6">
      <w:pPr>
        <w:jc w:val="both"/>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261B67" w:rsidRPr="00261B67">
        <w:rPr>
          <w:rFonts w:ascii="Arial" w:eastAsia="Tahoma" w:hAnsi="Arial" w:cs="Arial"/>
          <w:bCs/>
          <w:color w:val="0D0D0D" w:themeColor="text1" w:themeTint="F2"/>
          <w:spacing w:val="10"/>
          <w:sz w:val="24"/>
          <w:szCs w:val="24"/>
          <w:lang w:val="tr-TR"/>
        </w:rPr>
        <w:t xml:space="preserve">Kurumda </w:t>
      </w:r>
      <w:proofErr w:type="gramStart"/>
      <w:r w:rsidR="00261B67" w:rsidRPr="00261B67">
        <w:rPr>
          <w:rFonts w:ascii="Arial" w:eastAsia="Tahoma" w:hAnsi="Arial" w:cs="Arial"/>
          <w:bCs/>
          <w:color w:val="0D0D0D" w:themeColor="text1" w:themeTint="F2"/>
          <w:spacing w:val="10"/>
          <w:sz w:val="24"/>
          <w:szCs w:val="24"/>
          <w:lang w:val="tr-TR"/>
        </w:rPr>
        <w:t>entegre</w:t>
      </w:r>
      <w:proofErr w:type="gramEnd"/>
      <w:r w:rsidR="00261B67" w:rsidRPr="00261B67">
        <w:rPr>
          <w:rFonts w:ascii="Arial" w:eastAsia="Tahoma" w:hAnsi="Arial" w:cs="Arial"/>
          <w:bCs/>
          <w:color w:val="0D0D0D" w:themeColor="text1" w:themeTint="F2"/>
          <w:spacing w:val="10"/>
          <w:sz w:val="24"/>
          <w:szCs w:val="24"/>
          <w:lang w:val="tr-TR"/>
        </w:rPr>
        <w:t xml:space="preserve"> bilgi yönetim sistemi izlenmekte ve iyileştirilmektedir.</w:t>
      </w:r>
    </w:p>
    <w:p w14:paraId="7E689A90" w14:textId="77777777" w:rsidR="00104C37" w:rsidRPr="003E7865" w:rsidRDefault="00104C37" w:rsidP="00104C37">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0DFE8937" w14:textId="7A5E0D45" w:rsidR="00104C37" w:rsidRPr="00C45482" w:rsidRDefault="00C45482" w:rsidP="00104C37">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33" w:history="1">
        <w:r w:rsidRPr="00A07E99">
          <w:rPr>
            <w:rStyle w:val="Kpr"/>
            <w:rFonts w:ascii="Arial" w:eastAsia="Tahoma" w:hAnsi="Arial" w:cs="Arial"/>
            <w:bCs/>
            <w:spacing w:val="10"/>
            <w:sz w:val="24"/>
            <w:szCs w:val="24"/>
            <w:lang w:val="tr-TR"/>
          </w:rPr>
          <w:t>(4)YİOMYO_</w:t>
        </w:r>
        <w:r w:rsidR="00A07E99" w:rsidRPr="00A07E99">
          <w:rPr>
            <w:rStyle w:val="Kpr"/>
            <w:rFonts w:ascii="Arial" w:eastAsia="Tahoma" w:hAnsi="Arial" w:cs="Arial"/>
            <w:bCs/>
            <w:spacing w:val="10"/>
            <w:sz w:val="24"/>
            <w:szCs w:val="24"/>
            <w:lang w:val="tr-TR"/>
          </w:rPr>
          <w:t>A.3.1_01_UDOS</w:t>
        </w:r>
      </w:hyperlink>
    </w:p>
    <w:p w14:paraId="1C99B674" w14:textId="05301298" w:rsidR="00852127" w:rsidRPr="003E3972" w:rsidRDefault="003E3972" w:rsidP="00104C37">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34" w:history="1">
        <w:r w:rsidRPr="00C71969">
          <w:rPr>
            <w:rStyle w:val="Kpr"/>
            <w:rFonts w:ascii="Arial" w:eastAsia="Tahoma" w:hAnsi="Arial" w:cs="Arial"/>
            <w:bCs/>
            <w:spacing w:val="10"/>
            <w:sz w:val="24"/>
            <w:szCs w:val="24"/>
            <w:lang w:val="tr-TR"/>
          </w:rPr>
          <w:t>(4)YİOMYO_A.3.1_02_</w:t>
        </w:r>
        <w:r w:rsidR="00C71969" w:rsidRPr="00C71969">
          <w:rPr>
            <w:rStyle w:val="Kpr"/>
            <w:rFonts w:ascii="Arial" w:eastAsia="Tahoma" w:hAnsi="Arial" w:cs="Arial"/>
            <w:bCs/>
            <w:spacing w:val="10"/>
            <w:sz w:val="24"/>
            <w:szCs w:val="24"/>
            <w:lang w:val="tr-TR"/>
          </w:rPr>
          <w:t>UNİSİS</w:t>
        </w:r>
      </w:hyperlink>
    </w:p>
    <w:p w14:paraId="76FFB203" w14:textId="204614E2" w:rsidR="00852127" w:rsidRPr="00FC44D2" w:rsidRDefault="00FC44D2" w:rsidP="00104C37">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35" w:history="1">
        <w:r w:rsidRPr="00FC44D2">
          <w:rPr>
            <w:rStyle w:val="Kpr"/>
            <w:rFonts w:ascii="Arial" w:eastAsia="Tahoma" w:hAnsi="Arial" w:cs="Arial"/>
            <w:bCs/>
            <w:spacing w:val="10"/>
            <w:sz w:val="24"/>
            <w:szCs w:val="24"/>
            <w:lang w:val="tr-TR"/>
          </w:rPr>
          <w:t>(4)YİOMYO_A.3.1_03_AVESİS</w:t>
        </w:r>
      </w:hyperlink>
    </w:p>
    <w:p w14:paraId="21E866D9" w14:textId="3B9BD667" w:rsidR="001A4568" w:rsidRPr="00A8786A" w:rsidRDefault="00A8786A" w:rsidP="00104C37">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36" w:history="1">
        <w:r w:rsidRPr="00004CE9">
          <w:rPr>
            <w:rStyle w:val="Kpr"/>
            <w:rFonts w:ascii="Arial" w:eastAsia="Tahoma" w:hAnsi="Arial" w:cs="Arial"/>
            <w:bCs/>
            <w:spacing w:val="10"/>
            <w:sz w:val="24"/>
            <w:szCs w:val="24"/>
            <w:lang w:val="tr-TR"/>
          </w:rPr>
          <w:t>(4)</w:t>
        </w:r>
        <w:r w:rsidR="00004CE9" w:rsidRPr="00004CE9">
          <w:rPr>
            <w:rStyle w:val="Kpr"/>
            <w:rFonts w:ascii="Arial" w:eastAsia="Tahoma" w:hAnsi="Arial" w:cs="Arial"/>
            <w:bCs/>
            <w:spacing w:val="10"/>
            <w:sz w:val="24"/>
            <w:szCs w:val="24"/>
            <w:lang w:val="tr-TR"/>
          </w:rPr>
          <w:t>YİOMYO_A.3.1_04_UKEY</w:t>
        </w:r>
      </w:hyperlink>
    </w:p>
    <w:p w14:paraId="675C8773" w14:textId="647CFF03" w:rsidR="001A4568" w:rsidRPr="00495848" w:rsidRDefault="00495848" w:rsidP="00104C37">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37" w:history="1">
        <w:r w:rsidRPr="00495848">
          <w:rPr>
            <w:rStyle w:val="Kpr"/>
            <w:rFonts w:ascii="Arial" w:eastAsia="Tahoma" w:hAnsi="Arial" w:cs="Arial"/>
            <w:bCs/>
            <w:spacing w:val="10"/>
            <w:sz w:val="24"/>
            <w:szCs w:val="24"/>
            <w:lang w:val="tr-TR"/>
          </w:rPr>
          <w:t>(4)YİOMYO_A.3.1_05_Personel_Bilgi_Sistemi</w:t>
        </w:r>
      </w:hyperlink>
    </w:p>
    <w:p w14:paraId="0544FF60" w14:textId="77777777" w:rsidR="002A060A" w:rsidRPr="0063380E" w:rsidRDefault="002A060A" w:rsidP="0063380E">
      <w:pPr>
        <w:spacing w:before="67" w:line="360" w:lineRule="auto"/>
        <w:textAlignment w:val="baseline"/>
        <w:rPr>
          <w:rFonts w:ascii="Arial" w:eastAsia="Tahoma" w:hAnsi="Arial" w:cs="Arial"/>
          <w:b/>
          <w:color w:val="0D0D0D" w:themeColor="text1" w:themeTint="F2"/>
          <w:spacing w:val="10"/>
          <w:sz w:val="24"/>
          <w:szCs w:val="24"/>
          <w:lang w:val="tr-TR"/>
        </w:rPr>
      </w:pPr>
    </w:p>
    <w:p w14:paraId="78E2C30A" w14:textId="77777777" w:rsidR="008A5250" w:rsidRPr="003E7865" w:rsidRDefault="00347BF2" w:rsidP="003E7865">
      <w:pPr>
        <w:pStyle w:val="ListeParagraf"/>
        <w:spacing w:line="360" w:lineRule="auto"/>
        <w:ind w:left="0"/>
        <w:jc w:val="both"/>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A.3.2. İnsan kaynakları yönetimi</w:t>
      </w:r>
    </w:p>
    <w:p w14:paraId="690AAD84" w14:textId="17B10ACE" w:rsidR="00104C37" w:rsidRDefault="00F7189B" w:rsidP="0087289C">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87289C">
        <w:rPr>
          <w:rFonts w:ascii="Arial" w:eastAsia="Tahoma" w:hAnsi="Arial" w:cs="Arial"/>
          <w:bCs/>
          <w:color w:val="0D0D0D" w:themeColor="text1" w:themeTint="F2"/>
          <w:spacing w:val="10"/>
          <w:sz w:val="24"/>
          <w:szCs w:val="24"/>
          <w:lang w:val="tr-TR"/>
        </w:rPr>
        <w:t>Birimi</w:t>
      </w:r>
      <w:r w:rsidR="001D58B6" w:rsidRPr="0087289C">
        <w:rPr>
          <w:rFonts w:ascii="Arial" w:eastAsia="Tahoma" w:hAnsi="Arial" w:cs="Arial"/>
          <w:bCs/>
          <w:color w:val="0D0D0D" w:themeColor="text1" w:themeTint="F2"/>
          <w:spacing w:val="10"/>
          <w:sz w:val="24"/>
          <w:szCs w:val="24"/>
          <w:lang w:val="tr-TR"/>
        </w:rPr>
        <w:t>mi</w:t>
      </w:r>
      <w:r w:rsidRPr="0087289C">
        <w:rPr>
          <w:rFonts w:ascii="Arial" w:eastAsia="Tahoma" w:hAnsi="Arial" w:cs="Arial"/>
          <w:bCs/>
          <w:color w:val="0D0D0D" w:themeColor="text1" w:themeTint="F2"/>
          <w:spacing w:val="10"/>
          <w:sz w:val="24"/>
          <w:szCs w:val="24"/>
          <w:lang w:val="tr-TR"/>
        </w:rPr>
        <w:t>z</w:t>
      </w:r>
      <w:r w:rsidR="001D58B6" w:rsidRPr="0087289C">
        <w:rPr>
          <w:rFonts w:ascii="Arial" w:eastAsia="Tahoma" w:hAnsi="Arial" w:cs="Arial"/>
          <w:bCs/>
          <w:color w:val="0D0D0D" w:themeColor="text1" w:themeTint="F2"/>
          <w:spacing w:val="10"/>
          <w:sz w:val="24"/>
          <w:szCs w:val="24"/>
          <w:lang w:val="tr-TR"/>
        </w:rPr>
        <w:t xml:space="preserve">, kurumsal hedeflere ulaşmak için insan kaynakları yönetimi süreçlerini sürekli geliştirmektedir. </w:t>
      </w:r>
      <w:r w:rsidR="00952BF4" w:rsidRPr="0087289C">
        <w:rPr>
          <w:rFonts w:ascii="Arial" w:eastAsia="Tahoma" w:hAnsi="Arial" w:cs="Arial"/>
          <w:bCs/>
          <w:color w:val="0D0D0D" w:themeColor="text1" w:themeTint="F2"/>
          <w:spacing w:val="10"/>
          <w:sz w:val="24"/>
          <w:szCs w:val="24"/>
          <w:lang w:val="tr-TR"/>
        </w:rPr>
        <w:t xml:space="preserve">Kadro planlaması yaparak akademik ve idari personel ihtiyacı </w:t>
      </w:r>
      <w:r w:rsidR="0087289C">
        <w:rPr>
          <w:rFonts w:ascii="Arial" w:eastAsia="Tahoma" w:hAnsi="Arial" w:cs="Arial"/>
          <w:bCs/>
          <w:color w:val="0D0D0D" w:themeColor="text1" w:themeTint="F2"/>
          <w:spacing w:val="10"/>
          <w:sz w:val="24"/>
          <w:szCs w:val="24"/>
          <w:lang w:val="tr-TR"/>
        </w:rPr>
        <w:t>belir</w:t>
      </w:r>
      <w:r w:rsidR="00222CE1">
        <w:rPr>
          <w:rFonts w:ascii="Arial" w:eastAsia="Tahoma" w:hAnsi="Arial" w:cs="Arial"/>
          <w:bCs/>
          <w:color w:val="0D0D0D" w:themeColor="text1" w:themeTint="F2"/>
          <w:spacing w:val="10"/>
          <w:sz w:val="24"/>
          <w:szCs w:val="24"/>
          <w:lang w:val="tr-TR"/>
        </w:rPr>
        <w:t>len</w:t>
      </w:r>
      <w:r w:rsidR="00952BF4" w:rsidRPr="0087289C">
        <w:rPr>
          <w:rFonts w:ascii="Arial" w:eastAsia="Tahoma" w:hAnsi="Arial" w:cs="Arial"/>
          <w:bCs/>
          <w:color w:val="0D0D0D" w:themeColor="text1" w:themeTint="F2"/>
          <w:spacing w:val="10"/>
          <w:sz w:val="24"/>
          <w:szCs w:val="24"/>
          <w:lang w:val="tr-TR"/>
        </w:rPr>
        <w:t>mektedir. Yeni atamalar</w:t>
      </w:r>
      <w:r w:rsidR="00222CE1">
        <w:rPr>
          <w:rFonts w:ascii="Arial" w:eastAsia="Tahoma" w:hAnsi="Arial" w:cs="Arial"/>
          <w:bCs/>
          <w:color w:val="0D0D0D" w:themeColor="text1" w:themeTint="F2"/>
          <w:spacing w:val="10"/>
          <w:sz w:val="24"/>
          <w:szCs w:val="24"/>
          <w:lang w:val="tr-TR"/>
        </w:rPr>
        <w:t>,</w:t>
      </w:r>
      <w:r w:rsidR="00952BF4" w:rsidRPr="0087289C">
        <w:rPr>
          <w:rFonts w:ascii="Arial" w:eastAsia="Tahoma" w:hAnsi="Arial" w:cs="Arial"/>
          <w:bCs/>
          <w:color w:val="0D0D0D" w:themeColor="text1" w:themeTint="F2"/>
          <w:spacing w:val="10"/>
          <w:sz w:val="24"/>
          <w:szCs w:val="24"/>
          <w:lang w:val="tr-TR"/>
        </w:rPr>
        <w:t xml:space="preserve"> terfiler</w:t>
      </w:r>
      <w:r w:rsidR="00222CE1">
        <w:rPr>
          <w:rFonts w:ascii="Arial" w:eastAsia="Tahoma" w:hAnsi="Arial" w:cs="Arial"/>
          <w:bCs/>
          <w:color w:val="0D0D0D" w:themeColor="text1" w:themeTint="F2"/>
          <w:spacing w:val="10"/>
          <w:sz w:val="24"/>
          <w:szCs w:val="24"/>
          <w:lang w:val="tr-TR"/>
        </w:rPr>
        <w:t>,</w:t>
      </w:r>
      <w:r w:rsidR="00952BF4" w:rsidRPr="0087289C">
        <w:rPr>
          <w:rFonts w:ascii="Arial" w:eastAsia="Tahoma" w:hAnsi="Arial" w:cs="Arial"/>
          <w:bCs/>
          <w:color w:val="0D0D0D" w:themeColor="text1" w:themeTint="F2"/>
          <w:spacing w:val="10"/>
          <w:sz w:val="24"/>
          <w:szCs w:val="24"/>
          <w:lang w:val="tr-TR"/>
        </w:rPr>
        <w:t xml:space="preserve"> görevlendirmeler stratejik hedefler doğrultusunda gerçekleştirilmektedir</w:t>
      </w:r>
      <w:r w:rsidR="00222CE1">
        <w:rPr>
          <w:rFonts w:ascii="Arial" w:eastAsia="Tahoma" w:hAnsi="Arial" w:cs="Arial"/>
          <w:bCs/>
          <w:color w:val="0D0D0D" w:themeColor="text1" w:themeTint="F2"/>
          <w:spacing w:val="10"/>
          <w:sz w:val="24"/>
          <w:szCs w:val="24"/>
          <w:lang w:val="tr-TR"/>
        </w:rPr>
        <w:t>.</w:t>
      </w:r>
      <w:r w:rsidR="008C01C6" w:rsidRPr="0087289C">
        <w:rPr>
          <w:rFonts w:ascii="Arial" w:eastAsia="Tahoma" w:hAnsi="Arial" w:cs="Arial"/>
          <w:bCs/>
          <w:color w:val="0D0D0D" w:themeColor="text1" w:themeTint="F2"/>
          <w:spacing w:val="10"/>
          <w:sz w:val="24"/>
          <w:szCs w:val="24"/>
          <w:lang w:val="tr-TR"/>
        </w:rPr>
        <w:t xml:space="preserve"> </w:t>
      </w:r>
      <w:r w:rsidR="00222CE1" w:rsidRPr="0087289C">
        <w:rPr>
          <w:rFonts w:ascii="Arial" w:eastAsia="Tahoma" w:hAnsi="Arial" w:cs="Arial"/>
          <w:bCs/>
          <w:color w:val="0D0D0D" w:themeColor="text1" w:themeTint="F2"/>
          <w:spacing w:val="10"/>
          <w:sz w:val="24"/>
          <w:szCs w:val="24"/>
          <w:lang w:val="tr-TR"/>
        </w:rPr>
        <w:t>Öğretim</w:t>
      </w:r>
      <w:r w:rsidR="008C01C6" w:rsidRPr="0087289C">
        <w:rPr>
          <w:rFonts w:ascii="Arial" w:eastAsia="Tahoma" w:hAnsi="Arial" w:cs="Arial"/>
          <w:bCs/>
          <w:color w:val="0D0D0D" w:themeColor="text1" w:themeTint="F2"/>
          <w:spacing w:val="10"/>
          <w:sz w:val="24"/>
          <w:szCs w:val="24"/>
          <w:lang w:val="tr-TR"/>
        </w:rPr>
        <w:t xml:space="preserve"> elemanlarının ders yükü dengeli şekilde dağıtılmaktadır</w:t>
      </w:r>
      <w:r w:rsidR="00222CE1">
        <w:rPr>
          <w:rFonts w:ascii="Arial" w:eastAsia="Tahoma" w:hAnsi="Arial" w:cs="Arial"/>
          <w:bCs/>
          <w:color w:val="0D0D0D" w:themeColor="text1" w:themeTint="F2"/>
          <w:spacing w:val="10"/>
          <w:sz w:val="24"/>
          <w:szCs w:val="24"/>
          <w:lang w:val="tr-TR"/>
        </w:rPr>
        <w:t>.</w:t>
      </w:r>
      <w:r w:rsidR="008C01C6" w:rsidRPr="0087289C">
        <w:rPr>
          <w:rFonts w:ascii="Arial" w:eastAsia="Tahoma" w:hAnsi="Arial" w:cs="Arial"/>
          <w:bCs/>
          <w:color w:val="0D0D0D" w:themeColor="text1" w:themeTint="F2"/>
          <w:spacing w:val="10"/>
          <w:sz w:val="24"/>
          <w:szCs w:val="24"/>
          <w:lang w:val="tr-TR"/>
        </w:rPr>
        <w:t xml:space="preserve"> </w:t>
      </w:r>
      <w:r w:rsidR="00222CE1" w:rsidRPr="0087289C">
        <w:rPr>
          <w:rFonts w:ascii="Arial" w:eastAsia="Tahoma" w:hAnsi="Arial" w:cs="Arial"/>
          <w:bCs/>
          <w:color w:val="0D0D0D" w:themeColor="text1" w:themeTint="F2"/>
          <w:spacing w:val="10"/>
          <w:sz w:val="24"/>
          <w:szCs w:val="24"/>
          <w:lang w:val="tr-TR"/>
        </w:rPr>
        <w:t>Akademik</w:t>
      </w:r>
      <w:r w:rsidR="008C01C6" w:rsidRPr="0087289C">
        <w:rPr>
          <w:rFonts w:ascii="Arial" w:eastAsia="Tahoma" w:hAnsi="Arial" w:cs="Arial"/>
          <w:bCs/>
          <w:color w:val="0D0D0D" w:themeColor="text1" w:themeTint="F2"/>
          <w:spacing w:val="10"/>
          <w:sz w:val="24"/>
          <w:szCs w:val="24"/>
          <w:lang w:val="tr-TR"/>
        </w:rPr>
        <w:t xml:space="preserve"> ve idari personelin mesleki gelişimini desteklemek için hizmet içi eğitim programları düzenlenmektedir</w:t>
      </w:r>
      <w:r w:rsidR="00222CE1">
        <w:rPr>
          <w:rFonts w:ascii="Arial" w:eastAsia="Tahoma" w:hAnsi="Arial" w:cs="Arial"/>
          <w:bCs/>
          <w:color w:val="0D0D0D" w:themeColor="text1" w:themeTint="F2"/>
          <w:spacing w:val="10"/>
          <w:sz w:val="24"/>
          <w:szCs w:val="24"/>
          <w:lang w:val="tr-TR"/>
        </w:rPr>
        <w:t>.</w:t>
      </w:r>
      <w:r w:rsidR="00343705" w:rsidRPr="0087289C">
        <w:rPr>
          <w:rFonts w:ascii="Arial" w:eastAsia="Tahoma" w:hAnsi="Arial" w:cs="Arial"/>
          <w:bCs/>
          <w:color w:val="0D0D0D" w:themeColor="text1" w:themeTint="F2"/>
          <w:spacing w:val="10"/>
          <w:sz w:val="24"/>
          <w:szCs w:val="24"/>
          <w:lang w:val="tr-TR"/>
        </w:rPr>
        <w:t xml:space="preserve"> </w:t>
      </w:r>
      <w:r w:rsidR="00222CE1" w:rsidRPr="0087289C">
        <w:rPr>
          <w:rFonts w:ascii="Arial" w:eastAsia="Tahoma" w:hAnsi="Arial" w:cs="Arial"/>
          <w:bCs/>
          <w:color w:val="0D0D0D" w:themeColor="text1" w:themeTint="F2"/>
          <w:spacing w:val="10"/>
          <w:sz w:val="24"/>
          <w:szCs w:val="24"/>
          <w:lang w:val="tr-TR"/>
        </w:rPr>
        <w:t>Bilimsel</w:t>
      </w:r>
      <w:r w:rsidR="00343705" w:rsidRPr="0087289C">
        <w:rPr>
          <w:rFonts w:ascii="Arial" w:eastAsia="Tahoma" w:hAnsi="Arial" w:cs="Arial"/>
          <w:bCs/>
          <w:color w:val="0D0D0D" w:themeColor="text1" w:themeTint="F2"/>
          <w:spacing w:val="10"/>
          <w:sz w:val="24"/>
          <w:szCs w:val="24"/>
          <w:lang w:val="tr-TR"/>
        </w:rPr>
        <w:t xml:space="preserve"> araştırmalar</w:t>
      </w:r>
      <w:r w:rsidR="00222CE1">
        <w:rPr>
          <w:rFonts w:ascii="Arial" w:eastAsia="Tahoma" w:hAnsi="Arial" w:cs="Arial"/>
          <w:bCs/>
          <w:color w:val="0D0D0D" w:themeColor="text1" w:themeTint="F2"/>
          <w:spacing w:val="10"/>
          <w:sz w:val="24"/>
          <w:szCs w:val="24"/>
          <w:lang w:val="tr-TR"/>
        </w:rPr>
        <w:t>,</w:t>
      </w:r>
      <w:r w:rsidR="00343705" w:rsidRPr="0087289C">
        <w:rPr>
          <w:rFonts w:ascii="Arial" w:eastAsia="Tahoma" w:hAnsi="Arial" w:cs="Arial"/>
          <w:bCs/>
          <w:color w:val="0D0D0D" w:themeColor="text1" w:themeTint="F2"/>
          <w:spacing w:val="10"/>
          <w:sz w:val="24"/>
          <w:szCs w:val="24"/>
          <w:lang w:val="tr-TR"/>
        </w:rPr>
        <w:t xml:space="preserve"> projeler ve uluslararası </w:t>
      </w:r>
      <w:r w:rsidR="0087289C" w:rsidRPr="0087289C">
        <w:rPr>
          <w:rFonts w:ascii="Arial" w:eastAsia="Tahoma" w:hAnsi="Arial" w:cs="Arial"/>
          <w:bCs/>
          <w:color w:val="0D0D0D" w:themeColor="text1" w:themeTint="F2"/>
          <w:spacing w:val="10"/>
          <w:sz w:val="24"/>
          <w:szCs w:val="24"/>
          <w:lang w:val="tr-TR"/>
        </w:rPr>
        <w:t>iş birlikleri</w:t>
      </w:r>
      <w:r w:rsidR="00343705" w:rsidRPr="0087289C">
        <w:rPr>
          <w:rFonts w:ascii="Arial" w:eastAsia="Tahoma" w:hAnsi="Arial" w:cs="Arial"/>
          <w:bCs/>
          <w:color w:val="0D0D0D" w:themeColor="text1" w:themeTint="F2"/>
          <w:spacing w:val="10"/>
          <w:sz w:val="24"/>
          <w:szCs w:val="24"/>
          <w:lang w:val="tr-TR"/>
        </w:rPr>
        <w:t xml:space="preserve"> teşvik edilmektedir. Akademik personele yönelik proje yazma</w:t>
      </w:r>
      <w:r w:rsidR="00222CE1">
        <w:rPr>
          <w:rFonts w:ascii="Arial" w:eastAsia="Tahoma" w:hAnsi="Arial" w:cs="Arial"/>
          <w:bCs/>
          <w:color w:val="0D0D0D" w:themeColor="text1" w:themeTint="F2"/>
          <w:spacing w:val="10"/>
          <w:sz w:val="24"/>
          <w:szCs w:val="24"/>
          <w:lang w:val="tr-TR"/>
        </w:rPr>
        <w:t>,</w:t>
      </w:r>
      <w:r w:rsidR="00343705" w:rsidRPr="0087289C">
        <w:rPr>
          <w:rFonts w:ascii="Arial" w:eastAsia="Tahoma" w:hAnsi="Arial" w:cs="Arial"/>
          <w:bCs/>
          <w:color w:val="0D0D0D" w:themeColor="text1" w:themeTint="F2"/>
          <w:spacing w:val="10"/>
          <w:sz w:val="24"/>
          <w:szCs w:val="24"/>
          <w:lang w:val="tr-TR"/>
        </w:rPr>
        <w:t xml:space="preserve"> yayın yapma ve dijital beceriler eğitimleri verilmektedir</w:t>
      </w:r>
      <w:r w:rsidR="009825C7" w:rsidRPr="0087289C">
        <w:rPr>
          <w:rFonts w:ascii="Arial" w:eastAsia="Tahoma" w:hAnsi="Arial" w:cs="Arial"/>
          <w:bCs/>
          <w:color w:val="0D0D0D" w:themeColor="text1" w:themeTint="F2"/>
          <w:spacing w:val="10"/>
          <w:sz w:val="24"/>
          <w:szCs w:val="24"/>
          <w:lang w:val="tr-TR"/>
        </w:rPr>
        <w:t>. Başarılı personel için ödüllendirme ve teşvik mekanizmaları uygulanmaktadır</w:t>
      </w:r>
      <w:r w:rsidR="00222CE1">
        <w:rPr>
          <w:rFonts w:ascii="Arial" w:eastAsia="Tahoma" w:hAnsi="Arial" w:cs="Arial"/>
          <w:bCs/>
          <w:color w:val="0D0D0D" w:themeColor="text1" w:themeTint="F2"/>
          <w:spacing w:val="10"/>
          <w:sz w:val="24"/>
          <w:szCs w:val="24"/>
          <w:lang w:val="tr-TR"/>
        </w:rPr>
        <w:t>.</w:t>
      </w:r>
      <w:r w:rsidR="0089250F" w:rsidRPr="0087289C">
        <w:rPr>
          <w:rFonts w:ascii="Arial" w:eastAsia="Tahoma" w:hAnsi="Arial" w:cs="Arial"/>
          <w:bCs/>
          <w:color w:val="0D0D0D" w:themeColor="text1" w:themeTint="F2"/>
          <w:spacing w:val="10"/>
          <w:sz w:val="24"/>
          <w:szCs w:val="24"/>
          <w:lang w:val="tr-TR"/>
        </w:rPr>
        <w:t xml:space="preserve"> </w:t>
      </w:r>
      <w:r w:rsidR="00222CE1">
        <w:rPr>
          <w:rFonts w:ascii="Arial" w:eastAsia="Tahoma" w:hAnsi="Arial" w:cs="Arial"/>
          <w:bCs/>
          <w:color w:val="0D0D0D" w:themeColor="text1" w:themeTint="F2"/>
          <w:spacing w:val="10"/>
          <w:sz w:val="24"/>
          <w:szCs w:val="24"/>
          <w:lang w:val="tr-TR"/>
        </w:rPr>
        <w:t>Ç</w:t>
      </w:r>
      <w:r w:rsidR="0089250F" w:rsidRPr="0087289C">
        <w:rPr>
          <w:rFonts w:ascii="Arial" w:eastAsia="Tahoma" w:hAnsi="Arial" w:cs="Arial"/>
          <w:bCs/>
          <w:color w:val="0D0D0D" w:themeColor="text1" w:themeTint="F2"/>
          <w:spacing w:val="10"/>
          <w:sz w:val="24"/>
          <w:szCs w:val="24"/>
          <w:lang w:val="tr-TR"/>
        </w:rPr>
        <w:t>alışan memnuniyet anketleri düzenlenerek geri bildirimler doğrultusunda iyileştirmeler yapılmaktadır</w:t>
      </w:r>
      <w:r w:rsidR="00222CE1">
        <w:rPr>
          <w:rFonts w:ascii="Arial" w:eastAsia="Tahoma" w:hAnsi="Arial" w:cs="Arial"/>
          <w:bCs/>
          <w:color w:val="0D0D0D" w:themeColor="text1" w:themeTint="F2"/>
          <w:spacing w:val="10"/>
          <w:sz w:val="24"/>
          <w:szCs w:val="24"/>
          <w:lang w:val="tr-TR"/>
        </w:rPr>
        <w:t>.</w:t>
      </w:r>
      <w:r w:rsidR="0089250F" w:rsidRPr="0087289C">
        <w:rPr>
          <w:rFonts w:ascii="Arial" w:eastAsia="Tahoma" w:hAnsi="Arial" w:cs="Arial"/>
          <w:bCs/>
          <w:color w:val="0D0D0D" w:themeColor="text1" w:themeTint="F2"/>
          <w:spacing w:val="10"/>
          <w:sz w:val="24"/>
          <w:szCs w:val="24"/>
          <w:lang w:val="tr-TR"/>
        </w:rPr>
        <w:t xml:space="preserve"> </w:t>
      </w:r>
      <w:r w:rsidR="00222CE1" w:rsidRPr="0087289C">
        <w:rPr>
          <w:rFonts w:ascii="Arial" w:eastAsia="Tahoma" w:hAnsi="Arial" w:cs="Arial"/>
          <w:bCs/>
          <w:color w:val="0D0D0D" w:themeColor="text1" w:themeTint="F2"/>
          <w:spacing w:val="10"/>
          <w:sz w:val="24"/>
          <w:szCs w:val="24"/>
          <w:lang w:val="tr-TR"/>
        </w:rPr>
        <w:t>İş</w:t>
      </w:r>
      <w:r w:rsidR="0089250F" w:rsidRPr="0087289C">
        <w:rPr>
          <w:rFonts w:ascii="Arial" w:eastAsia="Tahoma" w:hAnsi="Arial" w:cs="Arial"/>
          <w:bCs/>
          <w:color w:val="0D0D0D" w:themeColor="text1" w:themeTint="F2"/>
          <w:spacing w:val="10"/>
          <w:sz w:val="24"/>
          <w:szCs w:val="24"/>
          <w:lang w:val="tr-TR"/>
        </w:rPr>
        <w:t xml:space="preserve"> sağlığı ve güvenliği önlemleri alınarak</w:t>
      </w:r>
      <w:r w:rsidR="00B91CDD" w:rsidRPr="0087289C">
        <w:rPr>
          <w:rFonts w:ascii="Arial" w:eastAsia="Tahoma" w:hAnsi="Arial" w:cs="Arial"/>
          <w:bCs/>
          <w:color w:val="0D0D0D" w:themeColor="text1" w:themeTint="F2"/>
          <w:spacing w:val="10"/>
          <w:sz w:val="24"/>
          <w:szCs w:val="24"/>
          <w:lang w:val="tr-TR"/>
        </w:rPr>
        <w:t xml:space="preserve"> çalışma koşulları güvenli hale getirilmektedir</w:t>
      </w:r>
      <w:r w:rsidR="00222CE1">
        <w:rPr>
          <w:rFonts w:ascii="Arial" w:eastAsia="Tahoma" w:hAnsi="Arial" w:cs="Arial"/>
          <w:bCs/>
          <w:color w:val="0D0D0D" w:themeColor="text1" w:themeTint="F2"/>
          <w:spacing w:val="10"/>
          <w:sz w:val="24"/>
          <w:szCs w:val="24"/>
          <w:lang w:val="tr-TR"/>
        </w:rPr>
        <w:t>.</w:t>
      </w:r>
      <w:r w:rsidR="00B91CDD" w:rsidRPr="0087289C">
        <w:rPr>
          <w:rFonts w:ascii="Arial" w:eastAsia="Tahoma" w:hAnsi="Arial" w:cs="Arial"/>
          <w:bCs/>
          <w:color w:val="0D0D0D" w:themeColor="text1" w:themeTint="F2"/>
          <w:spacing w:val="10"/>
          <w:sz w:val="24"/>
          <w:szCs w:val="24"/>
          <w:lang w:val="tr-TR"/>
        </w:rPr>
        <w:t xml:space="preserve"> </w:t>
      </w:r>
      <w:r w:rsidR="00222CE1">
        <w:rPr>
          <w:rFonts w:ascii="Arial" w:eastAsia="Tahoma" w:hAnsi="Arial" w:cs="Arial"/>
          <w:bCs/>
          <w:color w:val="0D0D0D" w:themeColor="text1" w:themeTint="F2"/>
          <w:spacing w:val="10"/>
          <w:sz w:val="24"/>
          <w:szCs w:val="24"/>
          <w:lang w:val="tr-TR"/>
        </w:rPr>
        <w:t>B</w:t>
      </w:r>
      <w:r w:rsidR="00B91CDD" w:rsidRPr="0087289C">
        <w:rPr>
          <w:rFonts w:ascii="Arial" w:eastAsia="Tahoma" w:hAnsi="Arial" w:cs="Arial"/>
          <w:bCs/>
          <w:color w:val="0D0D0D" w:themeColor="text1" w:themeTint="F2"/>
          <w:spacing w:val="10"/>
          <w:sz w:val="24"/>
          <w:szCs w:val="24"/>
          <w:lang w:val="tr-TR"/>
        </w:rPr>
        <w:t xml:space="preserve">u süreçler birimimizin insan kaynağını daha verimli kullanmasını ve kurumsal </w:t>
      </w:r>
      <w:r w:rsidR="0087289C" w:rsidRPr="0087289C">
        <w:rPr>
          <w:rFonts w:ascii="Arial" w:eastAsia="Tahoma" w:hAnsi="Arial" w:cs="Arial"/>
          <w:bCs/>
          <w:color w:val="0D0D0D" w:themeColor="text1" w:themeTint="F2"/>
          <w:spacing w:val="10"/>
          <w:sz w:val="24"/>
          <w:szCs w:val="24"/>
          <w:lang w:val="tr-TR"/>
        </w:rPr>
        <w:t>başarısının artmasını sağlamaktadır.</w:t>
      </w:r>
    </w:p>
    <w:p w14:paraId="37A7FF77" w14:textId="77777777" w:rsidR="00222CE1" w:rsidRPr="0087289C" w:rsidRDefault="00222CE1" w:rsidP="0087289C">
      <w:pPr>
        <w:spacing w:before="67" w:line="360" w:lineRule="auto"/>
        <w:jc w:val="both"/>
        <w:textAlignment w:val="baseline"/>
        <w:rPr>
          <w:rFonts w:ascii="Arial" w:eastAsia="Tahoma" w:hAnsi="Arial" w:cs="Arial"/>
          <w:bCs/>
          <w:color w:val="0D0D0D" w:themeColor="text1" w:themeTint="F2"/>
          <w:spacing w:val="10"/>
          <w:sz w:val="24"/>
          <w:szCs w:val="24"/>
          <w:lang w:val="tr-TR"/>
        </w:rPr>
      </w:pPr>
    </w:p>
    <w:p w14:paraId="38697909" w14:textId="5416892A" w:rsidR="00EF5652" w:rsidRPr="00EF5652" w:rsidRDefault="00104C37" w:rsidP="00222CE1">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222CE1">
        <w:rPr>
          <w:rFonts w:ascii="Arial" w:eastAsia="Tahoma" w:hAnsi="Arial" w:cs="Arial"/>
          <w:b/>
          <w:color w:val="0D0D0D" w:themeColor="text1" w:themeTint="F2"/>
          <w:spacing w:val="10"/>
          <w:sz w:val="24"/>
          <w:szCs w:val="24"/>
          <w:lang w:val="tr-TR"/>
        </w:rPr>
        <w:lastRenderedPageBreak/>
        <w:t>Olgunluk Düzeyi:</w:t>
      </w:r>
      <w:r w:rsidRPr="00222CE1">
        <w:rPr>
          <w:rFonts w:ascii="Arial" w:eastAsia="Tahoma" w:hAnsi="Arial" w:cs="Arial"/>
          <w:bCs/>
          <w:color w:val="0D0D0D" w:themeColor="text1" w:themeTint="F2"/>
          <w:spacing w:val="10"/>
          <w:sz w:val="24"/>
          <w:szCs w:val="24"/>
          <w:lang w:val="tr-TR"/>
        </w:rPr>
        <w:t xml:space="preserve"> </w:t>
      </w:r>
      <w:r w:rsidR="00EF5652" w:rsidRPr="00EF5652">
        <w:rPr>
          <w:rFonts w:ascii="Arial" w:eastAsia="Tahoma" w:hAnsi="Arial" w:cs="Arial"/>
          <w:bCs/>
          <w:color w:val="0D0D0D" w:themeColor="text1" w:themeTint="F2"/>
          <w:spacing w:val="10"/>
          <w:sz w:val="24"/>
          <w:szCs w:val="24"/>
          <w:lang w:val="tr-TR"/>
        </w:rPr>
        <w:t>Kurumda insan kaynakları yönetimi uygulamaları izlenmekte ve ilgili iç paydaşlarla değerlendirilerek iyileştirilmektedir.</w:t>
      </w:r>
    </w:p>
    <w:p w14:paraId="59AF95B1" w14:textId="4DEE9251" w:rsidR="00104C37" w:rsidRPr="003E7865" w:rsidRDefault="00104C37" w:rsidP="00104C37">
      <w:pPr>
        <w:spacing w:before="67" w:line="360" w:lineRule="auto"/>
        <w:textAlignment w:val="baseline"/>
        <w:rPr>
          <w:rFonts w:ascii="Arial" w:eastAsia="Tahoma" w:hAnsi="Arial" w:cs="Arial"/>
          <w:b/>
          <w:color w:val="0D0D0D" w:themeColor="text1" w:themeTint="F2"/>
          <w:spacing w:val="10"/>
          <w:sz w:val="24"/>
          <w:szCs w:val="24"/>
          <w:lang w:val="tr-TR"/>
        </w:rPr>
      </w:pPr>
    </w:p>
    <w:p w14:paraId="400E80FE" w14:textId="77777777" w:rsidR="00104C37" w:rsidRPr="003E7865" w:rsidRDefault="00104C37" w:rsidP="00104C37">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07775403" w14:textId="3A8AD018" w:rsidR="00104C37" w:rsidRPr="006443FF" w:rsidRDefault="006443FF" w:rsidP="00104C37">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38" w:history="1">
        <w:r w:rsidRPr="00C017B3">
          <w:rPr>
            <w:rStyle w:val="Kpr"/>
            <w:rFonts w:ascii="Arial" w:eastAsia="Tahoma" w:hAnsi="Arial" w:cs="Arial"/>
            <w:bCs/>
            <w:spacing w:val="10"/>
            <w:sz w:val="24"/>
            <w:szCs w:val="24"/>
            <w:lang w:val="tr-TR"/>
          </w:rPr>
          <w:t>(4)YİOMYO_A.3.2_01_AVESİS</w:t>
        </w:r>
      </w:hyperlink>
    </w:p>
    <w:p w14:paraId="181F4F8C" w14:textId="7C16B7ED" w:rsidR="00CA4718" w:rsidRPr="0041661C" w:rsidRDefault="009F7F62" w:rsidP="0041661C">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39" w:history="1">
        <w:r w:rsidRPr="0041661C">
          <w:rPr>
            <w:rStyle w:val="Kpr"/>
            <w:rFonts w:ascii="Arial" w:eastAsia="Tahoma" w:hAnsi="Arial" w:cs="Arial"/>
            <w:bCs/>
            <w:spacing w:val="10"/>
            <w:sz w:val="24"/>
            <w:szCs w:val="24"/>
            <w:lang w:val="tr-TR"/>
          </w:rPr>
          <w:t>(4)YİOMYO_A.3.2_0</w:t>
        </w:r>
        <w:r w:rsidR="00384B70">
          <w:rPr>
            <w:rStyle w:val="Kpr"/>
            <w:rFonts w:ascii="Arial" w:eastAsia="Tahoma" w:hAnsi="Arial" w:cs="Arial"/>
            <w:bCs/>
            <w:spacing w:val="10"/>
            <w:sz w:val="24"/>
            <w:szCs w:val="24"/>
            <w:lang w:val="tr-TR"/>
          </w:rPr>
          <w:t>2</w:t>
        </w:r>
        <w:r w:rsidRPr="0041661C">
          <w:rPr>
            <w:rStyle w:val="Kpr"/>
            <w:rFonts w:ascii="Arial" w:eastAsia="Tahoma" w:hAnsi="Arial" w:cs="Arial"/>
            <w:bCs/>
            <w:spacing w:val="10"/>
            <w:sz w:val="24"/>
            <w:szCs w:val="24"/>
            <w:lang w:val="tr-TR"/>
          </w:rPr>
          <w:t>_</w:t>
        </w:r>
        <w:r w:rsidR="0041661C" w:rsidRPr="0041661C">
          <w:rPr>
            <w:rStyle w:val="Kpr"/>
            <w:rFonts w:ascii="Arial" w:eastAsia="Tahoma" w:hAnsi="Arial" w:cs="Arial"/>
            <w:bCs/>
            <w:spacing w:val="10"/>
            <w:sz w:val="24"/>
            <w:szCs w:val="24"/>
            <w:lang w:val="tr-TR"/>
          </w:rPr>
          <w:t>Personel_Daire_Başkanlığı_Atama_Kriterleri</w:t>
        </w:r>
      </w:hyperlink>
    </w:p>
    <w:p w14:paraId="6CEDA10E" w14:textId="77777777" w:rsidR="008C39FD" w:rsidRPr="003E7865" w:rsidRDefault="008C39FD" w:rsidP="008C39FD">
      <w:pPr>
        <w:pStyle w:val="ListeParagraf"/>
        <w:spacing w:before="67" w:line="360" w:lineRule="auto"/>
        <w:ind w:left="567"/>
        <w:textAlignment w:val="baseline"/>
        <w:rPr>
          <w:rFonts w:ascii="Arial" w:eastAsia="Tahoma" w:hAnsi="Arial" w:cs="Arial"/>
          <w:b/>
          <w:color w:val="0D0D0D" w:themeColor="text1" w:themeTint="F2"/>
          <w:spacing w:val="10"/>
          <w:sz w:val="24"/>
          <w:szCs w:val="24"/>
          <w:lang w:val="tr-TR"/>
        </w:rPr>
      </w:pPr>
    </w:p>
    <w:p w14:paraId="07DEB25D" w14:textId="77777777" w:rsidR="00347BF2" w:rsidRPr="003E7865" w:rsidRDefault="00347BF2" w:rsidP="003E7865">
      <w:pPr>
        <w:pStyle w:val="ListeParagraf"/>
        <w:spacing w:line="360" w:lineRule="auto"/>
        <w:ind w:left="0"/>
        <w:jc w:val="both"/>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A.3.3. Finansal yönetim</w:t>
      </w:r>
    </w:p>
    <w:p w14:paraId="6DF22BEA" w14:textId="77C00417" w:rsidR="00F42127" w:rsidRDefault="00F42127" w:rsidP="00C8255C">
      <w:pPr>
        <w:spacing w:before="67" w:line="360" w:lineRule="auto"/>
        <w:jc w:val="both"/>
        <w:textAlignment w:val="baseline"/>
        <w:rPr>
          <w:rFonts w:ascii="Arial" w:eastAsia="Tahoma" w:hAnsi="Arial" w:cs="Arial"/>
          <w:bCs/>
          <w:color w:val="0D0D0D" w:themeColor="text1" w:themeTint="F2"/>
          <w:spacing w:val="10"/>
          <w:sz w:val="24"/>
          <w:szCs w:val="24"/>
        </w:rPr>
      </w:pPr>
      <w:proofErr w:type="spellStart"/>
      <w:r w:rsidRPr="00F42127">
        <w:rPr>
          <w:rFonts w:ascii="Arial" w:eastAsia="Tahoma" w:hAnsi="Arial" w:cs="Arial"/>
          <w:bCs/>
          <w:color w:val="0D0D0D" w:themeColor="text1" w:themeTint="F2"/>
          <w:spacing w:val="10"/>
          <w:sz w:val="24"/>
          <w:szCs w:val="24"/>
        </w:rPr>
        <w:t>Yüksekokulumuzda</w:t>
      </w:r>
      <w:proofErr w:type="spellEnd"/>
      <w:r w:rsidRPr="00F42127">
        <w:rPr>
          <w:rFonts w:ascii="Arial" w:eastAsia="Tahoma" w:hAnsi="Arial" w:cs="Arial"/>
          <w:bCs/>
          <w:color w:val="0D0D0D" w:themeColor="text1" w:themeTint="F2"/>
          <w:spacing w:val="10"/>
          <w:sz w:val="24"/>
          <w:szCs w:val="24"/>
        </w:rPr>
        <w:t xml:space="preserve"> </w:t>
      </w:r>
      <w:proofErr w:type="spellStart"/>
      <w:r w:rsidRPr="00F42127">
        <w:rPr>
          <w:rFonts w:ascii="Arial" w:eastAsia="Tahoma" w:hAnsi="Arial" w:cs="Arial"/>
          <w:bCs/>
          <w:color w:val="0D0D0D" w:themeColor="text1" w:themeTint="F2"/>
          <w:spacing w:val="10"/>
          <w:sz w:val="24"/>
          <w:szCs w:val="24"/>
        </w:rPr>
        <w:t>tüm</w:t>
      </w:r>
      <w:proofErr w:type="spellEnd"/>
      <w:r w:rsidRPr="00F42127">
        <w:rPr>
          <w:rFonts w:ascii="Arial" w:eastAsia="Tahoma" w:hAnsi="Arial" w:cs="Arial"/>
          <w:bCs/>
          <w:color w:val="0D0D0D" w:themeColor="text1" w:themeTint="F2"/>
          <w:spacing w:val="10"/>
          <w:sz w:val="24"/>
          <w:szCs w:val="24"/>
        </w:rPr>
        <w:t xml:space="preserve"> </w:t>
      </w:r>
      <w:proofErr w:type="spellStart"/>
      <w:r w:rsidRPr="00F42127">
        <w:rPr>
          <w:rFonts w:ascii="Arial" w:eastAsia="Tahoma" w:hAnsi="Arial" w:cs="Arial"/>
          <w:bCs/>
          <w:color w:val="0D0D0D" w:themeColor="text1" w:themeTint="F2"/>
          <w:spacing w:val="10"/>
          <w:sz w:val="24"/>
          <w:szCs w:val="24"/>
        </w:rPr>
        <w:t>temel</w:t>
      </w:r>
      <w:proofErr w:type="spellEnd"/>
      <w:r w:rsidRPr="00F42127">
        <w:rPr>
          <w:rFonts w:ascii="Arial" w:eastAsia="Tahoma" w:hAnsi="Arial" w:cs="Arial"/>
          <w:bCs/>
          <w:color w:val="0D0D0D" w:themeColor="text1" w:themeTint="F2"/>
          <w:spacing w:val="10"/>
          <w:sz w:val="24"/>
          <w:szCs w:val="24"/>
        </w:rPr>
        <w:t xml:space="preserve"> </w:t>
      </w:r>
      <w:proofErr w:type="spellStart"/>
      <w:r w:rsidRPr="00F42127">
        <w:rPr>
          <w:rFonts w:ascii="Arial" w:eastAsia="Tahoma" w:hAnsi="Arial" w:cs="Arial"/>
          <w:bCs/>
          <w:color w:val="0D0D0D" w:themeColor="text1" w:themeTint="F2"/>
          <w:spacing w:val="10"/>
          <w:sz w:val="24"/>
          <w:szCs w:val="24"/>
        </w:rPr>
        <w:t>gider</w:t>
      </w:r>
      <w:proofErr w:type="spellEnd"/>
      <w:r w:rsidRPr="00F42127">
        <w:rPr>
          <w:rFonts w:ascii="Arial" w:eastAsia="Tahoma" w:hAnsi="Arial" w:cs="Arial"/>
          <w:bCs/>
          <w:color w:val="0D0D0D" w:themeColor="text1" w:themeTint="F2"/>
          <w:spacing w:val="10"/>
          <w:sz w:val="24"/>
          <w:szCs w:val="24"/>
        </w:rPr>
        <w:t xml:space="preserve"> </w:t>
      </w:r>
      <w:proofErr w:type="spellStart"/>
      <w:r w:rsidRPr="00F42127">
        <w:rPr>
          <w:rFonts w:ascii="Arial" w:eastAsia="Tahoma" w:hAnsi="Arial" w:cs="Arial"/>
          <w:bCs/>
          <w:color w:val="0D0D0D" w:themeColor="text1" w:themeTint="F2"/>
          <w:spacing w:val="10"/>
          <w:sz w:val="24"/>
          <w:szCs w:val="24"/>
        </w:rPr>
        <w:t>kalemleri</w:t>
      </w:r>
      <w:proofErr w:type="spellEnd"/>
      <w:r w:rsidRPr="00F42127">
        <w:rPr>
          <w:rFonts w:ascii="Arial" w:eastAsia="Tahoma" w:hAnsi="Arial" w:cs="Arial"/>
          <w:bCs/>
          <w:color w:val="0D0D0D" w:themeColor="text1" w:themeTint="F2"/>
          <w:spacing w:val="10"/>
          <w:sz w:val="24"/>
          <w:szCs w:val="24"/>
        </w:rPr>
        <w:t xml:space="preserve"> </w:t>
      </w:r>
      <w:proofErr w:type="spellStart"/>
      <w:r w:rsidRPr="00F42127">
        <w:rPr>
          <w:rFonts w:ascii="Arial" w:eastAsia="Tahoma" w:hAnsi="Arial" w:cs="Arial"/>
          <w:bCs/>
          <w:color w:val="0D0D0D" w:themeColor="text1" w:themeTint="F2"/>
          <w:spacing w:val="10"/>
          <w:sz w:val="24"/>
          <w:szCs w:val="24"/>
        </w:rPr>
        <w:t>tanımlı</w:t>
      </w:r>
      <w:proofErr w:type="spellEnd"/>
      <w:r w:rsidRPr="00F42127">
        <w:rPr>
          <w:rFonts w:ascii="Arial" w:eastAsia="Tahoma" w:hAnsi="Arial" w:cs="Arial"/>
          <w:bCs/>
          <w:color w:val="0D0D0D" w:themeColor="text1" w:themeTint="F2"/>
          <w:spacing w:val="10"/>
          <w:sz w:val="24"/>
          <w:szCs w:val="24"/>
        </w:rPr>
        <w:t xml:space="preserve"> </w:t>
      </w:r>
      <w:proofErr w:type="spellStart"/>
      <w:r w:rsidRPr="00F42127">
        <w:rPr>
          <w:rFonts w:ascii="Arial" w:eastAsia="Tahoma" w:hAnsi="Arial" w:cs="Arial"/>
          <w:bCs/>
          <w:color w:val="0D0D0D" w:themeColor="text1" w:themeTint="F2"/>
          <w:spacing w:val="10"/>
          <w:sz w:val="24"/>
          <w:szCs w:val="24"/>
        </w:rPr>
        <w:t>süreçler</w:t>
      </w:r>
      <w:proofErr w:type="spellEnd"/>
      <w:r w:rsidRPr="00F42127">
        <w:rPr>
          <w:rFonts w:ascii="Arial" w:eastAsia="Tahoma" w:hAnsi="Arial" w:cs="Arial"/>
          <w:bCs/>
          <w:color w:val="0D0D0D" w:themeColor="text1" w:themeTint="F2"/>
          <w:spacing w:val="10"/>
          <w:sz w:val="24"/>
          <w:szCs w:val="24"/>
        </w:rPr>
        <w:t xml:space="preserve"> </w:t>
      </w:r>
      <w:proofErr w:type="spellStart"/>
      <w:r w:rsidRPr="00F42127">
        <w:rPr>
          <w:rFonts w:ascii="Arial" w:eastAsia="Tahoma" w:hAnsi="Arial" w:cs="Arial"/>
          <w:bCs/>
          <w:color w:val="0D0D0D" w:themeColor="text1" w:themeTint="F2"/>
          <w:spacing w:val="10"/>
          <w:sz w:val="24"/>
          <w:szCs w:val="24"/>
        </w:rPr>
        <w:t>dahilinde</w:t>
      </w:r>
      <w:proofErr w:type="spellEnd"/>
      <w:r w:rsidRPr="00F42127">
        <w:rPr>
          <w:rFonts w:ascii="Arial" w:eastAsia="Tahoma" w:hAnsi="Arial" w:cs="Arial"/>
          <w:bCs/>
          <w:color w:val="0D0D0D" w:themeColor="text1" w:themeTint="F2"/>
          <w:spacing w:val="10"/>
          <w:sz w:val="24"/>
          <w:szCs w:val="24"/>
        </w:rPr>
        <w:t xml:space="preserve"> </w:t>
      </w:r>
      <w:r w:rsidRPr="000146FA">
        <w:rPr>
          <w:rFonts w:ascii="Arial" w:eastAsia="Tahoma" w:hAnsi="Arial" w:cs="Arial"/>
          <w:bCs/>
          <w:color w:val="0D0D0D" w:themeColor="text1" w:themeTint="F2"/>
          <w:spacing w:val="10"/>
          <w:sz w:val="24"/>
          <w:szCs w:val="24"/>
        </w:rPr>
        <w:t xml:space="preserve">Mali </w:t>
      </w:r>
      <w:proofErr w:type="spellStart"/>
      <w:r w:rsidRPr="000146FA">
        <w:rPr>
          <w:rFonts w:ascii="Arial" w:eastAsia="Tahoma" w:hAnsi="Arial" w:cs="Arial"/>
          <w:bCs/>
          <w:color w:val="0D0D0D" w:themeColor="text1" w:themeTint="F2"/>
          <w:spacing w:val="10"/>
          <w:sz w:val="24"/>
          <w:szCs w:val="24"/>
        </w:rPr>
        <w:t>Yönetim</w:t>
      </w:r>
      <w:proofErr w:type="spellEnd"/>
      <w:r w:rsidRPr="000146FA">
        <w:rPr>
          <w:rFonts w:ascii="Arial" w:eastAsia="Tahoma" w:hAnsi="Arial" w:cs="Arial"/>
          <w:bCs/>
          <w:color w:val="0D0D0D" w:themeColor="text1" w:themeTint="F2"/>
          <w:spacing w:val="10"/>
          <w:sz w:val="24"/>
          <w:szCs w:val="24"/>
        </w:rPr>
        <w:t xml:space="preserve"> Sistemi </w:t>
      </w:r>
      <w:proofErr w:type="spellStart"/>
      <w:r w:rsidRPr="000146FA">
        <w:rPr>
          <w:rFonts w:ascii="Arial" w:eastAsia="Tahoma" w:hAnsi="Arial" w:cs="Arial"/>
          <w:bCs/>
          <w:color w:val="0D0D0D" w:themeColor="text1" w:themeTint="F2"/>
          <w:spacing w:val="10"/>
          <w:sz w:val="24"/>
          <w:szCs w:val="24"/>
        </w:rPr>
        <w:t>ve</w:t>
      </w:r>
      <w:proofErr w:type="spellEnd"/>
      <w:r w:rsidRPr="000146FA">
        <w:rPr>
          <w:rFonts w:ascii="Arial" w:eastAsia="Tahoma" w:hAnsi="Arial" w:cs="Arial"/>
          <w:bCs/>
          <w:color w:val="0D0D0D" w:themeColor="text1" w:themeTint="F2"/>
          <w:spacing w:val="10"/>
          <w:sz w:val="24"/>
          <w:szCs w:val="24"/>
        </w:rPr>
        <w:t xml:space="preserve"> Kamu </w:t>
      </w:r>
      <w:proofErr w:type="spellStart"/>
      <w:r w:rsidRPr="000146FA">
        <w:rPr>
          <w:rFonts w:ascii="Arial" w:eastAsia="Tahoma" w:hAnsi="Arial" w:cs="Arial"/>
          <w:bCs/>
          <w:color w:val="0D0D0D" w:themeColor="text1" w:themeTint="F2"/>
          <w:spacing w:val="10"/>
          <w:sz w:val="24"/>
          <w:szCs w:val="24"/>
        </w:rPr>
        <w:t>Harcama</w:t>
      </w:r>
      <w:proofErr w:type="spellEnd"/>
      <w:r w:rsidRPr="000146FA">
        <w:rPr>
          <w:rFonts w:ascii="Arial" w:eastAsia="Tahoma" w:hAnsi="Arial" w:cs="Arial"/>
          <w:bCs/>
          <w:color w:val="0D0D0D" w:themeColor="text1" w:themeTint="F2"/>
          <w:spacing w:val="10"/>
          <w:sz w:val="24"/>
          <w:szCs w:val="24"/>
        </w:rPr>
        <w:t xml:space="preserve"> </w:t>
      </w:r>
      <w:proofErr w:type="spellStart"/>
      <w:r w:rsidRPr="000146FA">
        <w:rPr>
          <w:rFonts w:ascii="Arial" w:eastAsia="Tahoma" w:hAnsi="Arial" w:cs="Arial"/>
          <w:bCs/>
          <w:color w:val="0D0D0D" w:themeColor="text1" w:themeTint="F2"/>
          <w:spacing w:val="10"/>
          <w:sz w:val="24"/>
          <w:szCs w:val="24"/>
        </w:rPr>
        <w:t>ve</w:t>
      </w:r>
      <w:proofErr w:type="spellEnd"/>
      <w:r w:rsidRPr="000146FA">
        <w:rPr>
          <w:rFonts w:ascii="Arial" w:eastAsia="Tahoma" w:hAnsi="Arial" w:cs="Arial"/>
          <w:bCs/>
          <w:color w:val="0D0D0D" w:themeColor="text1" w:themeTint="F2"/>
          <w:spacing w:val="10"/>
          <w:sz w:val="24"/>
          <w:szCs w:val="24"/>
        </w:rPr>
        <w:t xml:space="preserve"> </w:t>
      </w:r>
      <w:proofErr w:type="spellStart"/>
      <w:r w:rsidRPr="000146FA">
        <w:rPr>
          <w:rFonts w:ascii="Arial" w:eastAsia="Tahoma" w:hAnsi="Arial" w:cs="Arial"/>
          <w:bCs/>
          <w:color w:val="0D0D0D" w:themeColor="text1" w:themeTint="F2"/>
          <w:spacing w:val="10"/>
          <w:sz w:val="24"/>
          <w:szCs w:val="24"/>
        </w:rPr>
        <w:t>Muhasebe</w:t>
      </w:r>
      <w:proofErr w:type="spellEnd"/>
      <w:r w:rsidRPr="000146FA">
        <w:rPr>
          <w:rFonts w:ascii="Arial" w:eastAsia="Tahoma" w:hAnsi="Arial" w:cs="Arial"/>
          <w:bCs/>
          <w:color w:val="0D0D0D" w:themeColor="text1" w:themeTint="F2"/>
          <w:spacing w:val="10"/>
          <w:sz w:val="24"/>
          <w:szCs w:val="24"/>
        </w:rPr>
        <w:t xml:space="preserve"> Bilişim Sistemi</w:t>
      </w:r>
      <w:r w:rsidRPr="00F42127">
        <w:rPr>
          <w:rFonts w:ascii="Arial" w:eastAsia="Tahoma" w:hAnsi="Arial" w:cs="Arial"/>
          <w:bCs/>
          <w:color w:val="0D0D0D" w:themeColor="text1" w:themeTint="F2"/>
          <w:spacing w:val="10"/>
          <w:sz w:val="24"/>
          <w:szCs w:val="24"/>
        </w:rPr>
        <w:t xml:space="preserve"> </w:t>
      </w:r>
      <w:proofErr w:type="spellStart"/>
      <w:r w:rsidRPr="00F42127">
        <w:rPr>
          <w:rFonts w:ascii="Arial" w:eastAsia="Tahoma" w:hAnsi="Arial" w:cs="Arial"/>
          <w:bCs/>
          <w:color w:val="0D0D0D" w:themeColor="text1" w:themeTint="F2"/>
          <w:spacing w:val="10"/>
          <w:sz w:val="24"/>
          <w:szCs w:val="24"/>
        </w:rPr>
        <w:t>üzerinden</w:t>
      </w:r>
      <w:proofErr w:type="spellEnd"/>
      <w:r w:rsidRPr="00F42127">
        <w:rPr>
          <w:rFonts w:ascii="Arial" w:eastAsia="Tahoma" w:hAnsi="Arial" w:cs="Arial"/>
          <w:bCs/>
          <w:color w:val="0D0D0D" w:themeColor="text1" w:themeTint="F2"/>
          <w:spacing w:val="10"/>
          <w:sz w:val="24"/>
          <w:szCs w:val="24"/>
        </w:rPr>
        <w:t xml:space="preserve"> </w:t>
      </w:r>
      <w:proofErr w:type="spellStart"/>
      <w:r w:rsidRPr="00F42127">
        <w:rPr>
          <w:rFonts w:ascii="Arial" w:eastAsia="Tahoma" w:hAnsi="Arial" w:cs="Arial"/>
          <w:bCs/>
          <w:color w:val="0D0D0D" w:themeColor="text1" w:themeTint="F2"/>
          <w:spacing w:val="10"/>
          <w:sz w:val="24"/>
          <w:szCs w:val="24"/>
        </w:rPr>
        <w:t>gerçekleştirilmekte</w:t>
      </w:r>
      <w:proofErr w:type="spellEnd"/>
      <w:r w:rsidRPr="00F42127">
        <w:rPr>
          <w:rFonts w:ascii="Arial" w:eastAsia="Tahoma" w:hAnsi="Arial" w:cs="Arial"/>
          <w:bCs/>
          <w:color w:val="0D0D0D" w:themeColor="text1" w:themeTint="F2"/>
          <w:spacing w:val="10"/>
          <w:sz w:val="24"/>
          <w:szCs w:val="24"/>
        </w:rPr>
        <w:t xml:space="preserve"> </w:t>
      </w:r>
      <w:proofErr w:type="spellStart"/>
      <w:r w:rsidRPr="00F42127">
        <w:rPr>
          <w:rFonts w:ascii="Arial" w:eastAsia="Tahoma" w:hAnsi="Arial" w:cs="Arial"/>
          <w:bCs/>
          <w:color w:val="0D0D0D" w:themeColor="text1" w:themeTint="F2"/>
          <w:spacing w:val="10"/>
          <w:sz w:val="24"/>
          <w:szCs w:val="24"/>
        </w:rPr>
        <w:t>ve</w:t>
      </w:r>
      <w:proofErr w:type="spellEnd"/>
      <w:r w:rsidRPr="00F42127">
        <w:rPr>
          <w:rFonts w:ascii="Arial" w:eastAsia="Tahoma" w:hAnsi="Arial" w:cs="Arial"/>
          <w:bCs/>
          <w:color w:val="0D0D0D" w:themeColor="text1" w:themeTint="F2"/>
          <w:spacing w:val="10"/>
          <w:sz w:val="24"/>
          <w:szCs w:val="24"/>
        </w:rPr>
        <w:t xml:space="preserve"> </w:t>
      </w:r>
      <w:proofErr w:type="spellStart"/>
      <w:r w:rsidRPr="00F42127">
        <w:rPr>
          <w:rFonts w:ascii="Arial" w:eastAsia="Tahoma" w:hAnsi="Arial" w:cs="Arial"/>
          <w:bCs/>
          <w:color w:val="0D0D0D" w:themeColor="text1" w:themeTint="F2"/>
          <w:spacing w:val="10"/>
          <w:sz w:val="24"/>
          <w:szCs w:val="24"/>
        </w:rPr>
        <w:t>izlenmektedir</w:t>
      </w:r>
      <w:proofErr w:type="spellEnd"/>
      <w:r>
        <w:rPr>
          <w:rFonts w:ascii="Arial" w:eastAsia="Tahoma" w:hAnsi="Arial" w:cs="Arial"/>
          <w:bCs/>
          <w:color w:val="0D0D0D" w:themeColor="text1" w:themeTint="F2"/>
          <w:spacing w:val="10"/>
          <w:sz w:val="24"/>
          <w:szCs w:val="24"/>
        </w:rPr>
        <w:t>.</w:t>
      </w:r>
      <w:r w:rsidR="00E27078" w:rsidRPr="00E27078">
        <w:t xml:space="preserve"> </w:t>
      </w:r>
      <w:proofErr w:type="spellStart"/>
      <w:r w:rsidR="00E27078" w:rsidRPr="00E27078">
        <w:rPr>
          <w:rFonts w:ascii="Arial" w:eastAsia="Tahoma" w:hAnsi="Arial" w:cs="Arial"/>
          <w:bCs/>
          <w:color w:val="0D0D0D" w:themeColor="text1" w:themeTint="F2"/>
          <w:spacing w:val="10"/>
          <w:sz w:val="24"/>
          <w:szCs w:val="24"/>
        </w:rPr>
        <w:t>Üniversitenin</w:t>
      </w:r>
      <w:proofErr w:type="spellEnd"/>
      <w:r w:rsidR="00E27078" w:rsidRPr="00E27078">
        <w:rPr>
          <w:rFonts w:ascii="Arial" w:eastAsia="Tahoma" w:hAnsi="Arial" w:cs="Arial"/>
          <w:bCs/>
          <w:color w:val="0D0D0D" w:themeColor="text1" w:themeTint="F2"/>
          <w:spacing w:val="10"/>
          <w:sz w:val="24"/>
          <w:szCs w:val="24"/>
        </w:rPr>
        <w:t xml:space="preserve"> </w:t>
      </w:r>
      <w:proofErr w:type="spellStart"/>
      <w:r w:rsidR="00E27078" w:rsidRPr="00E27078">
        <w:rPr>
          <w:rFonts w:ascii="Arial" w:eastAsia="Tahoma" w:hAnsi="Arial" w:cs="Arial"/>
          <w:bCs/>
          <w:color w:val="0D0D0D" w:themeColor="text1" w:themeTint="F2"/>
          <w:spacing w:val="10"/>
          <w:sz w:val="24"/>
          <w:szCs w:val="24"/>
        </w:rPr>
        <w:t>genel</w:t>
      </w:r>
      <w:proofErr w:type="spellEnd"/>
      <w:r w:rsidR="00E27078" w:rsidRPr="00E27078">
        <w:rPr>
          <w:rFonts w:ascii="Arial" w:eastAsia="Tahoma" w:hAnsi="Arial" w:cs="Arial"/>
          <w:bCs/>
          <w:color w:val="0D0D0D" w:themeColor="text1" w:themeTint="F2"/>
          <w:spacing w:val="10"/>
          <w:sz w:val="24"/>
          <w:szCs w:val="24"/>
        </w:rPr>
        <w:t xml:space="preserve"> </w:t>
      </w:r>
      <w:proofErr w:type="spellStart"/>
      <w:r w:rsidR="00E27078" w:rsidRPr="00E27078">
        <w:rPr>
          <w:rFonts w:ascii="Arial" w:eastAsia="Tahoma" w:hAnsi="Arial" w:cs="Arial"/>
          <w:bCs/>
          <w:color w:val="0D0D0D" w:themeColor="text1" w:themeTint="F2"/>
          <w:spacing w:val="10"/>
          <w:sz w:val="24"/>
          <w:szCs w:val="24"/>
        </w:rPr>
        <w:t>bütçesi</w:t>
      </w:r>
      <w:proofErr w:type="spellEnd"/>
      <w:r w:rsidR="00E27078" w:rsidRPr="00E27078">
        <w:rPr>
          <w:rFonts w:ascii="Arial" w:eastAsia="Tahoma" w:hAnsi="Arial" w:cs="Arial"/>
          <w:bCs/>
          <w:color w:val="0D0D0D" w:themeColor="text1" w:themeTint="F2"/>
          <w:spacing w:val="10"/>
          <w:sz w:val="24"/>
          <w:szCs w:val="24"/>
        </w:rPr>
        <w:t xml:space="preserve"> </w:t>
      </w:r>
      <w:proofErr w:type="spellStart"/>
      <w:r w:rsidR="00E27078" w:rsidRPr="00E27078">
        <w:rPr>
          <w:rFonts w:ascii="Arial" w:eastAsia="Tahoma" w:hAnsi="Arial" w:cs="Arial"/>
          <w:bCs/>
          <w:color w:val="0D0D0D" w:themeColor="text1" w:themeTint="F2"/>
          <w:spacing w:val="10"/>
          <w:sz w:val="24"/>
          <w:szCs w:val="24"/>
        </w:rPr>
        <w:t>doğrultusunda</w:t>
      </w:r>
      <w:proofErr w:type="spellEnd"/>
      <w:r w:rsidR="00E27078" w:rsidRPr="00E27078">
        <w:rPr>
          <w:rFonts w:ascii="Arial" w:eastAsia="Tahoma" w:hAnsi="Arial" w:cs="Arial"/>
          <w:bCs/>
          <w:color w:val="0D0D0D" w:themeColor="text1" w:themeTint="F2"/>
          <w:spacing w:val="10"/>
          <w:sz w:val="24"/>
          <w:szCs w:val="24"/>
        </w:rPr>
        <w:t xml:space="preserve"> </w:t>
      </w:r>
      <w:proofErr w:type="spellStart"/>
      <w:r w:rsidR="00E27078" w:rsidRPr="00E27078">
        <w:rPr>
          <w:rFonts w:ascii="Arial" w:eastAsia="Tahoma" w:hAnsi="Arial" w:cs="Arial"/>
          <w:bCs/>
          <w:color w:val="0D0D0D" w:themeColor="text1" w:themeTint="F2"/>
          <w:spacing w:val="10"/>
          <w:sz w:val="24"/>
          <w:szCs w:val="24"/>
        </w:rPr>
        <w:t>yüksekokulun</w:t>
      </w:r>
      <w:proofErr w:type="spellEnd"/>
      <w:r w:rsidR="00E27078" w:rsidRPr="00E27078">
        <w:rPr>
          <w:rFonts w:ascii="Arial" w:eastAsia="Tahoma" w:hAnsi="Arial" w:cs="Arial"/>
          <w:bCs/>
          <w:color w:val="0D0D0D" w:themeColor="text1" w:themeTint="F2"/>
          <w:spacing w:val="10"/>
          <w:sz w:val="24"/>
          <w:szCs w:val="24"/>
        </w:rPr>
        <w:t xml:space="preserve"> </w:t>
      </w:r>
      <w:proofErr w:type="spellStart"/>
      <w:r w:rsidR="00E27078" w:rsidRPr="00E27078">
        <w:rPr>
          <w:rFonts w:ascii="Arial" w:eastAsia="Tahoma" w:hAnsi="Arial" w:cs="Arial"/>
          <w:bCs/>
          <w:color w:val="0D0D0D" w:themeColor="text1" w:themeTint="F2"/>
          <w:spacing w:val="10"/>
          <w:sz w:val="24"/>
          <w:szCs w:val="24"/>
        </w:rPr>
        <w:t>yıllık</w:t>
      </w:r>
      <w:proofErr w:type="spellEnd"/>
      <w:r w:rsidR="00E27078" w:rsidRPr="00E27078">
        <w:rPr>
          <w:rFonts w:ascii="Arial" w:eastAsia="Tahoma" w:hAnsi="Arial" w:cs="Arial"/>
          <w:bCs/>
          <w:color w:val="0D0D0D" w:themeColor="text1" w:themeTint="F2"/>
          <w:spacing w:val="10"/>
          <w:sz w:val="24"/>
          <w:szCs w:val="24"/>
        </w:rPr>
        <w:t xml:space="preserve"> </w:t>
      </w:r>
      <w:proofErr w:type="spellStart"/>
      <w:r w:rsidR="00E27078" w:rsidRPr="00E27078">
        <w:rPr>
          <w:rFonts w:ascii="Arial" w:eastAsia="Tahoma" w:hAnsi="Arial" w:cs="Arial"/>
          <w:bCs/>
          <w:color w:val="0D0D0D" w:themeColor="text1" w:themeTint="F2"/>
          <w:spacing w:val="10"/>
          <w:sz w:val="24"/>
          <w:szCs w:val="24"/>
        </w:rPr>
        <w:t>bütçesi</w:t>
      </w:r>
      <w:proofErr w:type="spellEnd"/>
      <w:r w:rsidR="00E27078" w:rsidRPr="00E27078">
        <w:rPr>
          <w:rFonts w:ascii="Arial" w:eastAsia="Tahoma" w:hAnsi="Arial" w:cs="Arial"/>
          <w:bCs/>
          <w:color w:val="0D0D0D" w:themeColor="text1" w:themeTint="F2"/>
          <w:spacing w:val="10"/>
          <w:sz w:val="24"/>
          <w:szCs w:val="24"/>
        </w:rPr>
        <w:t xml:space="preserve"> </w:t>
      </w:r>
      <w:proofErr w:type="spellStart"/>
      <w:r w:rsidR="00E27078" w:rsidRPr="00E27078">
        <w:rPr>
          <w:rFonts w:ascii="Arial" w:eastAsia="Tahoma" w:hAnsi="Arial" w:cs="Arial"/>
          <w:bCs/>
          <w:color w:val="0D0D0D" w:themeColor="text1" w:themeTint="F2"/>
          <w:spacing w:val="10"/>
          <w:sz w:val="24"/>
          <w:szCs w:val="24"/>
        </w:rPr>
        <w:t>hazırlanmakta</w:t>
      </w:r>
      <w:proofErr w:type="spellEnd"/>
      <w:r w:rsidR="00E27078" w:rsidRPr="00E27078">
        <w:rPr>
          <w:rFonts w:ascii="Arial" w:eastAsia="Tahoma" w:hAnsi="Arial" w:cs="Arial"/>
          <w:bCs/>
          <w:color w:val="0D0D0D" w:themeColor="text1" w:themeTint="F2"/>
          <w:spacing w:val="10"/>
          <w:sz w:val="24"/>
          <w:szCs w:val="24"/>
        </w:rPr>
        <w:t xml:space="preserve"> </w:t>
      </w:r>
      <w:proofErr w:type="spellStart"/>
      <w:r w:rsidR="00E27078" w:rsidRPr="00E27078">
        <w:rPr>
          <w:rFonts w:ascii="Arial" w:eastAsia="Tahoma" w:hAnsi="Arial" w:cs="Arial"/>
          <w:bCs/>
          <w:color w:val="0D0D0D" w:themeColor="text1" w:themeTint="F2"/>
          <w:spacing w:val="10"/>
          <w:sz w:val="24"/>
          <w:szCs w:val="24"/>
        </w:rPr>
        <w:t>ve</w:t>
      </w:r>
      <w:proofErr w:type="spellEnd"/>
      <w:r w:rsidR="00E27078" w:rsidRPr="00E27078">
        <w:rPr>
          <w:rFonts w:ascii="Arial" w:eastAsia="Tahoma" w:hAnsi="Arial" w:cs="Arial"/>
          <w:bCs/>
          <w:color w:val="0D0D0D" w:themeColor="text1" w:themeTint="F2"/>
          <w:spacing w:val="10"/>
          <w:sz w:val="24"/>
          <w:szCs w:val="24"/>
        </w:rPr>
        <w:t xml:space="preserve"> </w:t>
      </w:r>
      <w:proofErr w:type="spellStart"/>
      <w:r w:rsidR="00E27078" w:rsidRPr="00E27078">
        <w:rPr>
          <w:rFonts w:ascii="Arial" w:eastAsia="Tahoma" w:hAnsi="Arial" w:cs="Arial"/>
          <w:bCs/>
          <w:color w:val="0D0D0D" w:themeColor="text1" w:themeTint="F2"/>
          <w:spacing w:val="10"/>
          <w:sz w:val="24"/>
          <w:szCs w:val="24"/>
        </w:rPr>
        <w:t>ihtiyaçlara</w:t>
      </w:r>
      <w:proofErr w:type="spellEnd"/>
      <w:r w:rsidR="00E27078" w:rsidRPr="00E27078">
        <w:rPr>
          <w:rFonts w:ascii="Arial" w:eastAsia="Tahoma" w:hAnsi="Arial" w:cs="Arial"/>
          <w:bCs/>
          <w:color w:val="0D0D0D" w:themeColor="text1" w:themeTint="F2"/>
          <w:spacing w:val="10"/>
          <w:sz w:val="24"/>
          <w:szCs w:val="24"/>
        </w:rPr>
        <w:t xml:space="preserve"> </w:t>
      </w:r>
      <w:proofErr w:type="spellStart"/>
      <w:r w:rsidR="00E27078" w:rsidRPr="00E27078">
        <w:rPr>
          <w:rFonts w:ascii="Arial" w:eastAsia="Tahoma" w:hAnsi="Arial" w:cs="Arial"/>
          <w:bCs/>
          <w:color w:val="0D0D0D" w:themeColor="text1" w:themeTint="F2"/>
          <w:spacing w:val="10"/>
          <w:sz w:val="24"/>
          <w:szCs w:val="24"/>
        </w:rPr>
        <w:t>göre</w:t>
      </w:r>
      <w:proofErr w:type="spellEnd"/>
      <w:r w:rsidR="00E27078" w:rsidRPr="00E27078">
        <w:rPr>
          <w:rFonts w:ascii="Arial" w:eastAsia="Tahoma" w:hAnsi="Arial" w:cs="Arial"/>
          <w:bCs/>
          <w:color w:val="0D0D0D" w:themeColor="text1" w:themeTint="F2"/>
          <w:spacing w:val="10"/>
          <w:sz w:val="24"/>
          <w:szCs w:val="24"/>
        </w:rPr>
        <w:t xml:space="preserve"> </w:t>
      </w:r>
      <w:proofErr w:type="spellStart"/>
      <w:r w:rsidR="00E27078" w:rsidRPr="00E27078">
        <w:rPr>
          <w:rFonts w:ascii="Arial" w:eastAsia="Tahoma" w:hAnsi="Arial" w:cs="Arial"/>
          <w:bCs/>
          <w:color w:val="0D0D0D" w:themeColor="text1" w:themeTint="F2"/>
          <w:spacing w:val="10"/>
          <w:sz w:val="24"/>
          <w:szCs w:val="24"/>
        </w:rPr>
        <w:t>revize</w:t>
      </w:r>
      <w:proofErr w:type="spellEnd"/>
      <w:r w:rsidR="00E27078" w:rsidRPr="00E27078">
        <w:rPr>
          <w:rFonts w:ascii="Arial" w:eastAsia="Tahoma" w:hAnsi="Arial" w:cs="Arial"/>
          <w:bCs/>
          <w:color w:val="0D0D0D" w:themeColor="text1" w:themeTint="F2"/>
          <w:spacing w:val="10"/>
          <w:sz w:val="24"/>
          <w:szCs w:val="24"/>
        </w:rPr>
        <w:t xml:space="preserve"> </w:t>
      </w:r>
      <w:proofErr w:type="spellStart"/>
      <w:r w:rsidR="00E27078" w:rsidRPr="00E27078">
        <w:rPr>
          <w:rFonts w:ascii="Arial" w:eastAsia="Tahoma" w:hAnsi="Arial" w:cs="Arial"/>
          <w:bCs/>
          <w:color w:val="0D0D0D" w:themeColor="text1" w:themeTint="F2"/>
          <w:spacing w:val="10"/>
          <w:sz w:val="24"/>
          <w:szCs w:val="24"/>
        </w:rPr>
        <w:t>edilmektedir</w:t>
      </w:r>
      <w:proofErr w:type="spellEnd"/>
      <w:r w:rsidR="00E27078" w:rsidRPr="00E27078">
        <w:rPr>
          <w:rFonts w:ascii="Arial" w:eastAsia="Tahoma" w:hAnsi="Arial" w:cs="Arial"/>
          <w:bCs/>
          <w:color w:val="0D0D0D" w:themeColor="text1" w:themeTint="F2"/>
          <w:spacing w:val="10"/>
          <w:sz w:val="24"/>
          <w:szCs w:val="24"/>
        </w:rPr>
        <w:t>.</w:t>
      </w:r>
      <w:r w:rsidR="002E300E">
        <w:rPr>
          <w:rFonts w:ascii="Arial" w:eastAsia="Tahoma" w:hAnsi="Arial" w:cs="Arial"/>
          <w:bCs/>
          <w:color w:val="0D0D0D" w:themeColor="text1" w:themeTint="F2"/>
          <w:spacing w:val="10"/>
          <w:sz w:val="24"/>
          <w:szCs w:val="24"/>
        </w:rPr>
        <w:t xml:space="preserve"> </w:t>
      </w:r>
      <w:proofErr w:type="spellStart"/>
      <w:r w:rsidR="002E300E" w:rsidRPr="002E300E">
        <w:rPr>
          <w:rFonts w:ascii="Arial" w:eastAsia="Tahoma" w:hAnsi="Arial" w:cs="Arial"/>
          <w:bCs/>
          <w:color w:val="0D0D0D" w:themeColor="text1" w:themeTint="F2"/>
          <w:spacing w:val="10"/>
          <w:sz w:val="24"/>
          <w:szCs w:val="24"/>
        </w:rPr>
        <w:t>Harcamalar</w:t>
      </w:r>
      <w:proofErr w:type="spellEnd"/>
      <w:r w:rsidR="002E300E" w:rsidRPr="002E300E">
        <w:rPr>
          <w:rFonts w:ascii="Arial" w:eastAsia="Tahoma" w:hAnsi="Arial" w:cs="Arial"/>
          <w:bCs/>
          <w:color w:val="0D0D0D" w:themeColor="text1" w:themeTint="F2"/>
          <w:spacing w:val="10"/>
          <w:sz w:val="24"/>
          <w:szCs w:val="24"/>
        </w:rPr>
        <w:t xml:space="preserve">, </w:t>
      </w:r>
      <w:proofErr w:type="spellStart"/>
      <w:r w:rsidR="002E300E" w:rsidRPr="002E300E">
        <w:rPr>
          <w:rFonts w:ascii="Arial" w:eastAsia="Tahoma" w:hAnsi="Arial" w:cs="Arial"/>
          <w:bCs/>
          <w:color w:val="0D0D0D" w:themeColor="text1" w:themeTint="F2"/>
          <w:spacing w:val="10"/>
          <w:sz w:val="24"/>
          <w:szCs w:val="24"/>
        </w:rPr>
        <w:t>mali</w:t>
      </w:r>
      <w:proofErr w:type="spellEnd"/>
      <w:r w:rsidR="002E300E" w:rsidRPr="002E300E">
        <w:rPr>
          <w:rFonts w:ascii="Arial" w:eastAsia="Tahoma" w:hAnsi="Arial" w:cs="Arial"/>
          <w:bCs/>
          <w:color w:val="0D0D0D" w:themeColor="text1" w:themeTint="F2"/>
          <w:spacing w:val="10"/>
          <w:sz w:val="24"/>
          <w:szCs w:val="24"/>
        </w:rPr>
        <w:t xml:space="preserve"> </w:t>
      </w:r>
      <w:proofErr w:type="spellStart"/>
      <w:r w:rsidR="002E300E" w:rsidRPr="002E300E">
        <w:rPr>
          <w:rFonts w:ascii="Arial" w:eastAsia="Tahoma" w:hAnsi="Arial" w:cs="Arial"/>
          <w:bCs/>
          <w:color w:val="0D0D0D" w:themeColor="text1" w:themeTint="F2"/>
          <w:spacing w:val="10"/>
          <w:sz w:val="24"/>
          <w:szCs w:val="24"/>
        </w:rPr>
        <w:t>mevzuata</w:t>
      </w:r>
      <w:proofErr w:type="spellEnd"/>
      <w:r w:rsidR="002E300E" w:rsidRPr="002E300E">
        <w:rPr>
          <w:rFonts w:ascii="Arial" w:eastAsia="Tahoma" w:hAnsi="Arial" w:cs="Arial"/>
          <w:bCs/>
          <w:color w:val="0D0D0D" w:themeColor="text1" w:themeTint="F2"/>
          <w:spacing w:val="10"/>
          <w:sz w:val="24"/>
          <w:szCs w:val="24"/>
        </w:rPr>
        <w:t xml:space="preserve"> </w:t>
      </w:r>
      <w:proofErr w:type="spellStart"/>
      <w:r w:rsidR="002E300E" w:rsidRPr="002E300E">
        <w:rPr>
          <w:rFonts w:ascii="Arial" w:eastAsia="Tahoma" w:hAnsi="Arial" w:cs="Arial"/>
          <w:bCs/>
          <w:color w:val="0D0D0D" w:themeColor="text1" w:themeTint="F2"/>
          <w:spacing w:val="10"/>
          <w:sz w:val="24"/>
          <w:szCs w:val="24"/>
        </w:rPr>
        <w:t>uygun</w:t>
      </w:r>
      <w:proofErr w:type="spellEnd"/>
      <w:r w:rsidR="002E300E" w:rsidRPr="002E300E">
        <w:rPr>
          <w:rFonts w:ascii="Arial" w:eastAsia="Tahoma" w:hAnsi="Arial" w:cs="Arial"/>
          <w:bCs/>
          <w:color w:val="0D0D0D" w:themeColor="text1" w:themeTint="F2"/>
          <w:spacing w:val="10"/>
          <w:sz w:val="24"/>
          <w:szCs w:val="24"/>
        </w:rPr>
        <w:t xml:space="preserve"> </w:t>
      </w:r>
      <w:proofErr w:type="spellStart"/>
      <w:r w:rsidR="002E300E" w:rsidRPr="002E300E">
        <w:rPr>
          <w:rFonts w:ascii="Arial" w:eastAsia="Tahoma" w:hAnsi="Arial" w:cs="Arial"/>
          <w:bCs/>
          <w:color w:val="0D0D0D" w:themeColor="text1" w:themeTint="F2"/>
          <w:spacing w:val="10"/>
          <w:sz w:val="24"/>
          <w:szCs w:val="24"/>
        </w:rPr>
        <w:t>şekilde</w:t>
      </w:r>
      <w:proofErr w:type="spellEnd"/>
      <w:r w:rsidR="002E300E" w:rsidRPr="002E300E">
        <w:rPr>
          <w:rFonts w:ascii="Arial" w:eastAsia="Tahoma" w:hAnsi="Arial" w:cs="Arial"/>
          <w:bCs/>
          <w:color w:val="0D0D0D" w:themeColor="text1" w:themeTint="F2"/>
          <w:spacing w:val="10"/>
          <w:sz w:val="24"/>
          <w:szCs w:val="24"/>
        </w:rPr>
        <w:t xml:space="preserve"> </w:t>
      </w:r>
      <w:proofErr w:type="spellStart"/>
      <w:r w:rsidR="002E300E" w:rsidRPr="002E300E">
        <w:rPr>
          <w:rFonts w:ascii="Arial" w:eastAsia="Tahoma" w:hAnsi="Arial" w:cs="Arial"/>
          <w:bCs/>
          <w:color w:val="0D0D0D" w:themeColor="text1" w:themeTint="F2"/>
          <w:spacing w:val="10"/>
          <w:sz w:val="24"/>
          <w:szCs w:val="24"/>
        </w:rPr>
        <w:t>yürütülmekte</w:t>
      </w:r>
      <w:proofErr w:type="spellEnd"/>
      <w:r w:rsidR="002E300E" w:rsidRPr="002E300E">
        <w:rPr>
          <w:rFonts w:ascii="Arial" w:eastAsia="Tahoma" w:hAnsi="Arial" w:cs="Arial"/>
          <w:bCs/>
          <w:color w:val="0D0D0D" w:themeColor="text1" w:themeTint="F2"/>
          <w:spacing w:val="10"/>
          <w:sz w:val="24"/>
          <w:szCs w:val="24"/>
        </w:rPr>
        <w:t xml:space="preserve"> </w:t>
      </w:r>
      <w:proofErr w:type="spellStart"/>
      <w:r w:rsidR="002E300E" w:rsidRPr="002E300E">
        <w:rPr>
          <w:rFonts w:ascii="Arial" w:eastAsia="Tahoma" w:hAnsi="Arial" w:cs="Arial"/>
          <w:bCs/>
          <w:color w:val="0D0D0D" w:themeColor="text1" w:themeTint="F2"/>
          <w:spacing w:val="10"/>
          <w:sz w:val="24"/>
          <w:szCs w:val="24"/>
        </w:rPr>
        <w:t>ve</w:t>
      </w:r>
      <w:proofErr w:type="spellEnd"/>
      <w:r w:rsidR="002E300E" w:rsidRPr="002E300E">
        <w:rPr>
          <w:rFonts w:ascii="Arial" w:eastAsia="Tahoma" w:hAnsi="Arial" w:cs="Arial"/>
          <w:bCs/>
          <w:color w:val="0D0D0D" w:themeColor="text1" w:themeTint="F2"/>
          <w:spacing w:val="10"/>
          <w:sz w:val="24"/>
          <w:szCs w:val="24"/>
        </w:rPr>
        <w:t xml:space="preserve"> </w:t>
      </w:r>
      <w:proofErr w:type="spellStart"/>
      <w:r w:rsidR="002E300E" w:rsidRPr="002E300E">
        <w:rPr>
          <w:rFonts w:ascii="Arial" w:eastAsia="Tahoma" w:hAnsi="Arial" w:cs="Arial"/>
          <w:bCs/>
          <w:color w:val="0D0D0D" w:themeColor="text1" w:themeTint="F2"/>
          <w:spacing w:val="10"/>
          <w:sz w:val="24"/>
          <w:szCs w:val="24"/>
        </w:rPr>
        <w:t>düzenli</w:t>
      </w:r>
      <w:proofErr w:type="spellEnd"/>
      <w:r w:rsidR="002E300E" w:rsidRPr="002E300E">
        <w:rPr>
          <w:rFonts w:ascii="Arial" w:eastAsia="Tahoma" w:hAnsi="Arial" w:cs="Arial"/>
          <w:bCs/>
          <w:color w:val="0D0D0D" w:themeColor="text1" w:themeTint="F2"/>
          <w:spacing w:val="10"/>
          <w:sz w:val="24"/>
          <w:szCs w:val="24"/>
        </w:rPr>
        <w:t xml:space="preserve"> </w:t>
      </w:r>
      <w:proofErr w:type="spellStart"/>
      <w:r w:rsidR="002E300E" w:rsidRPr="002E300E">
        <w:rPr>
          <w:rFonts w:ascii="Arial" w:eastAsia="Tahoma" w:hAnsi="Arial" w:cs="Arial"/>
          <w:bCs/>
          <w:color w:val="0D0D0D" w:themeColor="text1" w:themeTint="F2"/>
          <w:spacing w:val="10"/>
          <w:sz w:val="24"/>
          <w:szCs w:val="24"/>
        </w:rPr>
        <w:t>olarak</w:t>
      </w:r>
      <w:proofErr w:type="spellEnd"/>
      <w:r w:rsidR="002E300E" w:rsidRPr="002E300E">
        <w:rPr>
          <w:rFonts w:ascii="Arial" w:eastAsia="Tahoma" w:hAnsi="Arial" w:cs="Arial"/>
          <w:bCs/>
          <w:color w:val="0D0D0D" w:themeColor="text1" w:themeTint="F2"/>
          <w:spacing w:val="10"/>
          <w:sz w:val="24"/>
          <w:szCs w:val="24"/>
        </w:rPr>
        <w:t xml:space="preserve"> </w:t>
      </w:r>
      <w:proofErr w:type="spellStart"/>
      <w:r w:rsidR="002E300E" w:rsidRPr="002E300E">
        <w:rPr>
          <w:rFonts w:ascii="Arial" w:eastAsia="Tahoma" w:hAnsi="Arial" w:cs="Arial"/>
          <w:bCs/>
          <w:color w:val="0D0D0D" w:themeColor="text1" w:themeTint="F2"/>
          <w:spacing w:val="10"/>
          <w:sz w:val="24"/>
          <w:szCs w:val="24"/>
        </w:rPr>
        <w:t>denetlenmektedir</w:t>
      </w:r>
      <w:proofErr w:type="spellEnd"/>
      <w:r w:rsidR="002E300E" w:rsidRPr="002E300E">
        <w:rPr>
          <w:rFonts w:ascii="Arial" w:eastAsia="Tahoma" w:hAnsi="Arial" w:cs="Arial"/>
          <w:bCs/>
          <w:color w:val="0D0D0D" w:themeColor="text1" w:themeTint="F2"/>
          <w:spacing w:val="10"/>
          <w:sz w:val="24"/>
          <w:szCs w:val="24"/>
        </w:rPr>
        <w:t>.</w:t>
      </w:r>
      <w:r w:rsidR="00706480" w:rsidRPr="00706480">
        <w:t xml:space="preserve"> </w:t>
      </w:r>
      <w:r w:rsidR="00706480" w:rsidRPr="00706480">
        <w:rPr>
          <w:rFonts w:ascii="Arial" w:eastAsia="Tahoma" w:hAnsi="Arial" w:cs="Arial"/>
          <w:bCs/>
          <w:color w:val="0D0D0D" w:themeColor="text1" w:themeTint="F2"/>
          <w:spacing w:val="10"/>
          <w:sz w:val="24"/>
          <w:szCs w:val="24"/>
        </w:rPr>
        <w:t xml:space="preserve">Mali </w:t>
      </w:r>
      <w:proofErr w:type="spellStart"/>
      <w:r w:rsidR="00706480" w:rsidRPr="00706480">
        <w:rPr>
          <w:rFonts w:ascii="Arial" w:eastAsia="Tahoma" w:hAnsi="Arial" w:cs="Arial"/>
          <w:bCs/>
          <w:color w:val="0D0D0D" w:themeColor="text1" w:themeTint="F2"/>
          <w:spacing w:val="10"/>
          <w:sz w:val="24"/>
          <w:szCs w:val="24"/>
        </w:rPr>
        <w:t>kaynakların</w:t>
      </w:r>
      <w:proofErr w:type="spellEnd"/>
      <w:r w:rsidR="00706480" w:rsidRPr="00706480">
        <w:rPr>
          <w:rFonts w:ascii="Arial" w:eastAsia="Tahoma" w:hAnsi="Arial" w:cs="Arial"/>
          <w:bCs/>
          <w:color w:val="0D0D0D" w:themeColor="text1" w:themeTint="F2"/>
          <w:spacing w:val="10"/>
          <w:sz w:val="24"/>
          <w:szCs w:val="24"/>
        </w:rPr>
        <w:t xml:space="preserve"> </w:t>
      </w:r>
      <w:proofErr w:type="spellStart"/>
      <w:r w:rsidR="00706480" w:rsidRPr="00706480">
        <w:rPr>
          <w:rFonts w:ascii="Arial" w:eastAsia="Tahoma" w:hAnsi="Arial" w:cs="Arial"/>
          <w:bCs/>
          <w:color w:val="0D0D0D" w:themeColor="text1" w:themeTint="F2"/>
          <w:spacing w:val="10"/>
          <w:sz w:val="24"/>
          <w:szCs w:val="24"/>
        </w:rPr>
        <w:t>verimli</w:t>
      </w:r>
      <w:proofErr w:type="spellEnd"/>
      <w:r w:rsidR="00706480" w:rsidRPr="00706480">
        <w:rPr>
          <w:rFonts w:ascii="Arial" w:eastAsia="Tahoma" w:hAnsi="Arial" w:cs="Arial"/>
          <w:bCs/>
          <w:color w:val="0D0D0D" w:themeColor="text1" w:themeTint="F2"/>
          <w:spacing w:val="10"/>
          <w:sz w:val="24"/>
          <w:szCs w:val="24"/>
        </w:rPr>
        <w:t xml:space="preserve"> </w:t>
      </w:r>
      <w:proofErr w:type="spellStart"/>
      <w:r w:rsidR="00706480" w:rsidRPr="00706480">
        <w:rPr>
          <w:rFonts w:ascii="Arial" w:eastAsia="Tahoma" w:hAnsi="Arial" w:cs="Arial"/>
          <w:bCs/>
          <w:color w:val="0D0D0D" w:themeColor="text1" w:themeTint="F2"/>
          <w:spacing w:val="10"/>
          <w:sz w:val="24"/>
          <w:szCs w:val="24"/>
        </w:rPr>
        <w:t>kullanımı</w:t>
      </w:r>
      <w:proofErr w:type="spellEnd"/>
      <w:r w:rsidR="00706480" w:rsidRPr="00706480">
        <w:rPr>
          <w:rFonts w:ascii="Arial" w:eastAsia="Tahoma" w:hAnsi="Arial" w:cs="Arial"/>
          <w:bCs/>
          <w:color w:val="0D0D0D" w:themeColor="text1" w:themeTint="F2"/>
          <w:spacing w:val="10"/>
          <w:sz w:val="24"/>
          <w:szCs w:val="24"/>
        </w:rPr>
        <w:t xml:space="preserve"> </w:t>
      </w:r>
      <w:proofErr w:type="spellStart"/>
      <w:r w:rsidR="00706480" w:rsidRPr="00706480">
        <w:rPr>
          <w:rFonts w:ascii="Arial" w:eastAsia="Tahoma" w:hAnsi="Arial" w:cs="Arial"/>
          <w:bCs/>
          <w:color w:val="0D0D0D" w:themeColor="text1" w:themeTint="F2"/>
          <w:spacing w:val="10"/>
          <w:sz w:val="24"/>
          <w:szCs w:val="24"/>
        </w:rPr>
        <w:t>için</w:t>
      </w:r>
      <w:proofErr w:type="spellEnd"/>
      <w:r w:rsidR="00706480" w:rsidRPr="00706480">
        <w:rPr>
          <w:rFonts w:ascii="Arial" w:eastAsia="Tahoma" w:hAnsi="Arial" w:cs="Arial"/>
          <w:bCs/>
          <w:color w:val="0D0D0D" w:themeColor="text1" w:themeTint="F2"/>
          <w:spacing w:val="10"/>
          <w:sz w:val="24"/>
          <w:szCs w:val="24"/>
        </w:rPr>
        <w:t xml:space="preserve"> </w:t>
      </w:r>
      <w:proofErr w:type="spellStart"/>
      <w:r w:rsidR="00706480" w:rsidRPr="00706480">
        <w:rPr>
          <w:rFonts w:ascii="Arial" w:eastAsia="Tahoma" w:hAnsi="Arial" w:cs="Arial"/>
          <w:bCs/>
          <w:color w:val="0D0D0D" w:themeColor="text1" w:themeTint="F2"/>
          <w:spacing w:val="10"/>
          <w:sz w:val="24"/>
          <w:szCs w:val="24"/>
        </w:rPr>
        <w:t>harcama</w:t>
      </w:r>
      <w:proofErr w:type="spellEnd"/>
      <w:r w:rsidR="00706480" w:rsidRPr="00706480">
        <w:rPr>
          <w:rFonts w:ascii="Arial" w:eastAsia="Tahoma" w:hAnsi="Arial" w:cs="Arial"/>
          <w:bCs/>
          <w:color w:val="0D0D0D" w:themeColor="text1" w:themeTint="F2"/>
          <w:spacing w:val="10"/>
          <w:sz w:val="24"/>
          <w:szCs w:val="24"/>
        </w:rPr>
        <w:t xml:space="preserve"> </w:t>
      </w:r>
      <w:proofErr w:type="spellStart"/>
      <w:r w:rsidR="00706480" w:rsidRPr="00706480">
        <w:rPr>
          <w:rFonts w:ascii="Arial" w:eastAsia="Tahoma" w:hAnsi="Arial" w:cs="Arial"/>
          <w:bCs/>
          <w:color w:val="0D0D0D" w:themeColor="text1" w:themeTint="F2"/>
          <w:spacing w:val="10"/>
          <w:sz w:val="24"/>
          <w:szCs w:val="24"/>
        </w:rPr>
        <w:t>süreçleri</w:t>
      </w:r>
      <w:proofErr w:type="spellEnd"/>
      <w:r w:rsidR="00706480" w:rsidRPr="00706480">
        <w:rPr>
          <w:rFonts w:ascii="Arial" w:eastAsia="Tahoma" w:hAnsi="Arial" w:cs="Arial"/>
          <w:bCs/>
          <w:color w:val="0D0D0D" w:themeColor="text1" w:themeTint="F2"/>
          <w:spacing w:val="10"/>
          <w:sz w:val="24"/>
          <w:szCs w:val="24"/>
        </w:rPr>
        <w:t xml:space="preserve"> </w:t>
      </w:r>
      <w:proofErr w:type="spellStart"/>
      <w:r w:rsidR="00706480" w:rsidRPr="00706480">
        <w:rPr>
          <w:rFonts w:ascii="Arial" w:eastAsia="Tahoma" w:hAnsi="Arial" w:cs="Arial"/>
          <w:bCs/>
          <w:color w:val="0D0D0D" w:themeColor="text1" w:themeTint="F2"/>
          <w:spacing w:val="10"/>
          <w:sz w:val="24"/>
          <w:szCs w:val="24"/>
        </w:rPr>
        <w:t>izlenmekte</w:t>
      </w:r>
      <w:proofErr w:type="spellEnd"/>
      <w:r w:rsidR="00706480" w:rsidRPr="00706480">
        <w:rPr>
          <w:rFonts w:ascii="Arial" w:eastAsia="Tahoma" w:hAnsi="Arial" w:cs="Arial"/>
          <w:bCs/>
          <w:color w:val="0D0D0D" w:themeColor="text1" w:themeTint="F2"/>
          <w:spacing w:val="10"/>
          <w:sz w:val="24"/>
          <w:szCs w:val="24"/>
        </w:rPr>
        <w:t xml:space="preserve"> </w:t>
      </w:r>
      <w:proofErr w:type="spellStart"/>
      <w:r w:rsidR="00706480" w:rsidRPr="00706480">
        <w:rPr>
          <w:rFonts w:ascii="Arial" w:eastAsia="Tahoma" w:hAnsi="Arial" w:cs="Arial"/>
          <w:bCs/>
          <w:color w:val="0D0D0D" w:themeColor="text1" w:themeTint="F2"/>
          <w:spacing w:val="10"/>
          <w:sz w:val="24"/>
          <w:szCs w:val="24"/>
        </w:rPr>
        <w:t>ve</w:t>
      </w:r>
      <w:proofErr w:type="spellEnd"/>
      <w:r w:rsidR="00706480" w:rsidRPr="00706480">
        <w:rPr>
          <w:rFonts w:ascii="Arial" w:eastAsia="Tahoma" w:hAnsi="Arial" w:cs="Arial"/>
          <w:bCs/>
          <w:color w:val="0D0D0D" w:themeColor="text1" w:themeTint="F2"/>
          <w:spacing w:val="10"/>
          <w:sz w:val="24"/>
          <w:szCs w:val="24"/>
        </w:rPr>
        <w:t xml:space="preserve"> </w:t>
      </w:r>
      <w:proofErr w:type="spellStart"/>
      <w:r w:rsidR="00706480" w:rsidRPr="00706480">
        <w:rPr>
          <w:rFonts w:ascii="Arial" w:eastAsia="Tahoma" w:hAnsi="Arial" w:cs="Arial"/>
          <w:bCs/>
          <w:color w:val="0D0D0D" w:themeColor="text1" w:themeTint="F2"/>
          <w:spacing w:val="10"/>
          <w:sz w:val="24"/>
          <w:szCs w:val="24"/>
        </w:rPr>
        <w:t>gereksiz</w:t>
      </w:r>
      <w:proofErr w:type="spellEnd"/>
      <w:r w:rsidR="00706480" w:rsidRPr="00706480">
        <w:rPr>
          <w:rFonts w:ascii="Arial" w:eastAsia="Tahoma" w:hAnsi="Arial" w:cs="Arial"/>
          <w:bCs/>
          <w:color w:val="0D0D0D" w:themeColor="text1" w:themeTint="F2"/>
          <w:spacing w:val="10"/>
          <w:sz w:val="24"/>
          <w:szCs w:val="24"/>
        </w:rPr>
        <w:t xml:space="preserve"> </w:t>
      </w:r>
      <w:proofErr w:type="spellStart"/>
      <w:r w:rsidR="00706480" w:rsidRPr="00706480">
        <w:rPr>
          <w:rFonts w:ascii="Arial" w:eastAsia="Tahoma" w:hAnsi="Arial" w:cs="Arial"/>
          <w:bCs/>
          <w:color w:val="0D0D0D" w:themeColor="text1" w:themeTint="F2"/>
          <w:spacing w:val="10"/>
          <w:sz w:val="24"/>
          <w:szCs w:val="24"/>
        </w:rPr>
        <w:t>maliyetler</w:t>
      </w:r>
      <w:proofErr w:type="spellEnd"/>
      <w:r w:rsidR="00706480" w:rsidRPr="00706480">
        <w:rPr>
          <w:rFonts w:ascii="Arial" w:eastAsia="Tahoma" w:hAnsi="Arial" w:cs="Arial"/>
          <w:bCs/>
          <w:color w:val="0D0D0D" w:themeColor="text1" w:themeTint="F2"/>
          <w:spacing w:val="10"/>
          <w:sz w:val="24"/>
          <w:szCs w:val="24"/>
        </w:rPr>
        <w:t xml:space="preserve"> </w:t>
      </w:r>
      <w:proofErr w:type="spellStart"/>
      <w:r w:rsidR="00706480" w:rsidRPr="00706480">
        <w:rPr>
          <w:rFonts w:ascii="Arial" w:eastAsia="Tahoma" w:hAnsi="Arial" w:cs="Arial"/>
          <w:bCs/>
          <w:color w:val="0D0D0D" w:themeColor="text1" w:themeTint="F2"/>
          <w:spacing w:val="10"/>
          <w:sz w:val="24"/>
          <w:szCs w:val="24"/>
        </w:rPr>
        <w:t>önlenmektedir</w:t>
      </w:r>
      <w:proofErr w:type="spellEnd"/>
      <w:r w:rsidR="00706480" w:rsidRPr="00706480">
        <w:rPr>
          <w:rFonts w:ascii="Arial" w:eastAsia="Tahoma" w:hAnsi="Arial" w:cs="Arial"/>
          <w:bCs/>
          <w:color w:val="0D0D0D" w:themeColor="text1" w:themeTint="F2"/>
          <w:spacing w:val="10"/>
          <w:sz w:val="24"/>
          <w:szCs w:val="24"/>
        </w:rPr>
        <w:t>.</w:t>
      </w:r>
      <w:r w:rsidR="00706480" w:rsidRPr="00706480">
        <w:t xml:space="preserve"> </w:t>
      </w:r>
      <w:proofErr w:type="spellStart"/>
      <w:r w:rsidR="00706480" w:rsidRPr="00706480">
        <w:rPr>
          <w:rFonts w:ascii="Arial" w:eastAsia="Tahoma" w:hAnsi="Arial" w:cs="Arial"/>
          <w:bCs/>
          <w:color w:val="0D0D0D" w:themeColor="text1" w:themeTint="F2"/>
          <w:spacing w:val="10"/>
          <w:sz w:val="24"/>
          <w:szCs w:val="24"/>
        </w:rPr>
        <w:t>Tüm</w:t>
      </w:r>
      <w:proofErr w:type="spellEnd"/>
      <w:r w:rsidR="00706480" w:rsidRPr="00706480">
        <w:rPr>
          <w:rFonts w:ascii="Arial" w:eastAsia="Tahoma" w:hAnsi="Arial" w:cs="Arial"/>
          <w:bCs/>
          <w:color w:val="0D0D0D" w:themeColor="text1" w:themeTint="F2"/>
          <w:spacing w:val="10"/>
          <w:sz w:val="24"/>
          <w:szCs w:val="24"/>
        </w:rPr>
        <w:t xml:space="preserve"> </w:t>
      </w:r>
      <w:proofErr w:type="spellStart"/>
      <w:r w:rsidR="00706480" w:rsidRPr="00706480">
        <w:rPr>
          <w:rFonts w:ascii="Arial" w:eastAsia="Tahoma" w:hAnsi="Arial" w:cs="Arial"/>
          <w:bCs/>
          <w:color w:val="0D0D0D" w:themeColor="text1" w:themeTint="F2"/>
          <w:spacing w:val="10"/>
          <w:sz w:val="24"/>
          <w:szCs w:val="24"/>
        </w:rPr>
        <w:t>mali</w:t>
      </w:r>
      <w:proofErr w:type="spellEnd"/>
      <w:r w:rsidR="00706480" w:rsidRPr="00706480">
        <w:rPr>
          <w:rFonts w:ascii="Arial" w:eastAsia="Tahoma" w:hAnsi="Arial" w:cs="Arial"/>
          <w:bCs/>
          <w:color w:val="0D0D0D" w:themeColor="text1" w:themeTint="F2"/>
          <w:spacing w:val="10"/>
          <w:sz w:val="24"/>
          <w:szCs w:val="24"/>
        </w:rPr>
        <w:t xml:space="preserve"> </w:t>
      </w:r>
      <w:proofErr w:type="spellStart"/>
      <w:r w:rsidR="00706480" w:rsidRPr="00706480">
        <w:rPr>
          <w:rFonts w:ascii="Arial" w:eastAsia="Tahoma" w:hAnsi="Arial" w:cs="Arial"/>
          <w:bCs/>
          <w:color w:val="0D0D0D" w:themeColor="text1" w:themeTint="F2"/>
          <w:spacing w:val="10"/>
          <w:sz w:val="24"/>
          <w:szCs w:val="24"/>
        </w:rPr>
        <w:t>süreçler</w:t>
      </w:r>
      <w:proofErr w:type="spellEnd"/>
      <w:r w:rsidR="00706480" w:rsidRPr="00706480">
        <w:rPr>
          <w:rFonts w:ascii="Arial" w:eastAsia="Tahoma" w:hAnsi="Arial" w:cs="Arial"/>
          <w:bCs/>
          <w:color w:val="0D0D0D" w:themeColor="text1" w:themeTint="F2"/>
          <w:spacing w:val="10"/>
          <w:sz w:val="24"/>
          <w:szCs w:val="24"/>
        </w:rPr>
        <w:t xml:space="preserve"> </w:t>
      </w:r>
      <w:proofErr w:type="spellStart"/>
      <w:r w:rsidR="00706480" w:rsidRPr="00706480">
        <w:rPr>
          <w:rFonts w:ascii="Arial" w:eastAsia="Tahoma" w:hAnsi="Arial" w:cs="Arial"/>
          <w:bCs/>
          <w:color w:val="0D0D0D" w:themeColor="text1" w:themeTint="F2"/>
          <w:spacing w:val="10"/>
          <w:sz w:val="24"/>
          <w:szCs w:val="24"/>
        </w:rPr>
        <w:t>şeffaflık</w:t>
      </w:r>
      <w:proofErr w:type="spellEnd"/>
      <w:r w:rsidR="00706480" w:rsidRPr="00706480">
        <w:rPr>
          <w:rFonts w:ascii="Arial" w:eastAsia="Tahoma" w:hAnsi="Arial" w:cs="Arial"/>
          <w:bCs/>
          <w:color w:val="0D0D0D" w:themeColor="text1" w:themeTint="F2"/>
          <w:spacing w:val="10"/>
          <w:sz w:val="24"/>
          <w:szCs w:val="24"/>
        </w:rPr>
        <w:t xml:space="preserve"> </w:t>
      </w:r>
      <w:proofErr w:type="spellStart"/>
      <w:r w:rsidR="00706480" w:rsidRPr="00706480">
        <w:rPr>
          <w:rFonts w:ascii="Arial" w:eastAsia="Tahoma" w:hAnsi="Arial" w:cs="Arial"/>
          <w:bCs/>
          <w:color w:val="0D0D0D" w:themeColor="text1" w:themeTint="F2"/>
          <w:spacing w:val="10"/>
          <w:sz w:val="24"/>
          <w:szCs w:val="24"/>
        </w:rPr>
        <w:t>ve</w:t>
      </w:r>
      <w:proofErr w:type="spellEnd"/>
      <w:r w:rsidR="00706480" w:rsidRPr="00706480">
        <w:rPr>
          <w:rFonts w:ascii="Arial" w:eastAsia="Tahoma" w:hAnsi="Arial" w:cs="Arial"/>
          <w:bCs/>
          <w:color w:val="0D0D0D" w:themeColor="text1" w:themeTint="F2"/>
          <w:spacing w:val="10"/>
          <w:sz w:val="24"/>
          <w:szCs w:val="24"/>
        </w:rPr>
        <w:t xml:space="preserve"> </w:t>
      </w:r>
      <w:proofErr w:type="spellStart"/>
      <w:r w:rsidR="00706480" w:rsidRPr="00706480">
        <w:rPr>
          <w:rFonts w:ascii="Arial" w:eastAsia="Tahoma" w:hAnsi="Arial" w:cs="Arial"/>
          <w:bCs/>
          <w:color w:val="0D0D0D" w:themeColor="text1" w:themeTint="F2"/>
          <w:spacing w:val="10"/>
          <w:sz w:val="24"/>
          <w:szCs w:val="24"/>
        </w:rPr>
        <w:t>hesap</w:t>
      </w:r>
      <w:proofErr w:type="spellEnd"/>
      <w:r w:rsidR="00706480" w:rsidRPr="00706480">
        <w:rPr>
          <w:rFonts w:ascii="Arial" w:eastAsia="Tahoma" w:hAnsi="Arial" w:cs="Arial"/>
          <w:bCs/>
          <w:color w:val="0D0D0D" w:themeColor="text1" w:themeTint="F2"/>
          <w:spacing w:val="10"/>
          <w:sz w:val="24"/>
          <w:szCs w:val="24"/>
        </w:rPr>
        <w:t xml:space="preserve"> </w:t>
      </w:r>
      <w:proofErr w:type="spellStart"/>
      <w:r w:rsidR="00706480" w:rsidRPr="00706480">
        <w:rPr>
          <w:rFonts w:ascii="Arial" w:eastAsia="Tahoma" w:hAnsi="Arial" w:cs="Arial"/>
          <w:bCs/>
          <w:color w:val="0D0D0D" w:themeColor="text1" w:themeTint="F2"/>
          <w:spacing w:val="10"/>
          <w:sz w:val="24"/>
          <w:szCs w:val="24"/>
        </w:rPr>
        <w:t>verebilirlik</w:t>
      </w:r>
      <w:proofErr w:type="spellEnd"/>
      <w:r w:rsidR="00706480" w:rsidRPr="00706480">
        <w:rPr>
          <w:rFonts w:ascii="Arial" w:eastAsia="Tahoma" w:hAnsi="Arial" w:cs="Arial"/>
          <w:bCs/>
          <w:color w:val="0D0D0D" w:themeColor="text1" w:themeTint="F2"/>
          <w:spacing w:val="10"/>
          <w:sz w:val="24"/>
          <w:szCs w:val="24"/>
        </w:rPr>
        <w:t xml:space="preserve"> </w:t>
      </w:r>
      <w:proofErr w:type="spellStart"/>
      <w:r w:rsidR="00706480" w:rsidRPr="00706480">
        <w:rPr>
          <w:rFonts w:ascii="Arial" w:eastAsia="Tahoma" w:hAnsi="Arial" w:cs="Arial"/>
          <w:bCs/>
          <w:color w:val="0D0D0D" w:themeColor="text1" w:themeTint="F2"/>
          <w:spacing w:val="10"/>
          <w:sz w:val="24"/>
          <w:szCs w:val="24"/>
        </w:rPr>
        <w:t>ilkelerine</w:t>
      </w:r>
      <w:proofErr w:type="spellEnd"/>
      <w:r w:rsidR="00706480" w:rsidRPr="00706480">
        <w:rPr>
          <w:rFonts w:ascii="Arial" w:eastAsia="Tahoma" w:hAnsi="Arial" w:cs="Arial"/>
          <w:bCs/>
          <w:color w:val="0D0D0D" w:themeColor="text1" w:themeTint="F2"/>
          <w:spacing w:val="10"/>
          <w:sz w:val="24"/>
          <w:szCs w:val="24"/>
        </w:rPr>
        <w:t xml:space="preserve"> </w:t>
      </w:r>
      <w:proofErr w:type="spellStart"/>
      <w:r w:rsidR="00706480" w:rsidRPr="00706480">
        <w:rPr>
          <w:rFonts w:ascii="Arial" w:eastAsia="Tahoma" w:hAnsi="Arial" w:cs="Arial"/>
          <w:bCs/>
          <w:color w:val="0D0D0D" w:themeColor="text1" w:themeTint="F2"/>
          <w:spacing w:val="10"/>
          <w:sz w:val="24"/>
          <w:szCs w:val="24"/>
        </w:rPr>
        <w:t>uygun</w:t>
      </w:r>
      <w:proofErr w:type="spellEnd"/>
      <w:r w:rsidR="00706480" w:rsidRPr="00706480">
        <w:rPr>
          <w:rFonts w:ascii="Arial" w:eastAsia="Tahoma" w:hAnsi="Arial" w:cs="Arial"/>
          <w:bCs/>
          <w:color w:val="0D0D0D" w:themeColor="text1" w:themeTint="F2"/>
          <w:spacing w:val="10"/>
          <w:sz w:val="24"/>
          <w:szCs w:val="24"/>
        </w:rPr>
        <w:t xml:space="preserve"> </w:t>
      </w:r>
      <w:proofErr w:type="spellStart"/>
      <w:r w:rsidR="00706480" w:rsidRPr="00706480">
        <w:rPr>
          <w:rFonts w:ascii="Arial" w:eastAsia="Tahoma" w:hAnsi="Arial" w:cs="Arial"/>
          <w:bCs/>
          <w:color w:val="0D0D0D" w:themeColor="text1" w:themeTint="F2"/>
          <w:spacing w:val="10"/>
          <w:sz w:val="24"/>
          <w:szCs w:val="24"/>
        </w:rPr>
        <w:t>şekilde</w:t>
      </w:r>
      <w:proofErr w:type="spellEnd"/>
      <w:r w:rsidR="00706480" w:rsidRPr="00706480">
        <w:rPr>
          <w:rFonts w:ascii="Arial" w:eastAsia="Tahoma" w:hAnsi="Arial" w:cs="Arial"/>
          <w:bCs/>
          <w:color w:val="0D0D0D" w:themeColor="text1" w:themeTint="F2"/>
          <w:spacing w:val="10"/>
          <w:sz w:val="24"/>
          <w:szCs w:val="24"/>
        </w:rPr>
        <w:t xml:space="preserve"> </w:t>
      </w:r>
      <w:proofErr w:type="spellStart"/>
      <w:r w:rsidR="00706480" w:rsidRPr="00706480">
        <w:rPr>
          <w:rFonts w:ascii="Arial" w:eastAsia="Tahoma" w:hAnsi="Arial" w:cs="Arial"/>
          <w:bCs/>
          <w:color w:val="0D0D0D" w:themeColor="text1" w:themeTint="F2"/>
          <w:spacing w:val="10"/>
          <w:sz w:val="24"/>
          <w:szCs w:val="24"/>
        </w:rPr>
        <w:t>yürütülmektedir</w:t>
      </w:r>
      <w:proofErr w:type="spellEnd"/>
      <w:r w:rsidR="00706480" w:rsidRPr="00706480">
        <w:rPr>
          <w:rFonts w:ascii="Arial" w:eastAsia="Tahoma" w:hAnsi="Arial" w:cs="Arial"/>
          <w:bCs/>
          <w:color w:val="0D0D0D" w:themeColor="text1" w:themeTint="F2"/>
          <w:spacing w:val="10"/>
          <w:sz w:val="24"/>
          <w:szCs w:val="24"/>
        </w:rPr>
        <w:t>.</w:t>
      </w:r>
    </w:p>
    <w:p w14:paraId="17E830E4" w14:textId="3BBA1CDD" w:rsidR="00F42127" w:rsidRPr="00F42127" w:rsidRDefault="00F42127" w:rsidP="00C8255C">
      <w:pPr>
        <w:spacing w:before="67" w:line="360" w:lineRule="auto"/>
        <w:jc w:val="both"/>
        <w:textAlignment w:val="baseline"/>
        <w:rPr>
          <w:rFonts w:ascii="Arial" w:eastAsia="Tahoma" w:hAnsi="Arial" w:cs="Arial"/>
          <w:bCs/>
          <w:color w:val="0D0D0D" w:themeColor="text1" w:themeTint="F2"/>
          <w:spacing w:val="10"/>
          <w:sz w:val="24"/>
          <w:szCs w:val="24"/>
        </w:rPr>
      </w:pPr>
      <w:r w:rsidRPr="00F42127">
        <w:rPr>
          <w:rFonts w:ascii="Arial" w:eastAsia="Tahoma" w:hAnsi="Arial" w:cs="Arial"/>
          <w:bCs/>
          <w:color w:val="0D0D0D" w:themeColor="text1" w:themeTint="F2"/>
          <w:spacing w:val="10"/>
          <w:sz w:val="24"/>
          <w:szCs w:val="24"/>
        </w:rPr>
        <w:t xml:space="preserve"> </w:t>
      </w:r>
    </w:p>
    <w:p w14:paraId="2B4B6D85" w14:textId="24AB2D25" w:rsidR="00104C37" w:rsidRPr="00C8255C" w:rsidRDefault="00104C37" w:rsidP="00BF4C05">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BF4C05" w:rsidRPr="00BF4C05">
        <w:rPr>
          <w:rFonts w:ascii="Arial" w:eastAsia="Tahoma" w:hAnsi="Arial" w:cs="Arial"/>
          <w:bCs/>
          <w:color w:val="0D0D0D" w:themeColor="text1" w:themeTint="F2"/>
          <w:spacing w:val="10"/>
          <w:sz w:val="24"/>
          <w:szCs w:val="24"/>
          <w:lang w:val="tr-TR"/>
        </w:rPr>
        <w:t>Kurumun</w:t>
      </w:r>
      <w:r w:rsidR="00994915">
        <w:rPr>
          <w:rFonts w:ascii="Arial" w:eastAsia="Tahoma" w:hAnsi="Arial" w:cs="Arial"/>
          <w:bCs/>
          <w:color w:val="0D0D0D" w:themeColor="text1" w:themeTint="F2"/>
          <w:spacing w:val="10"/>
          <w:sz w:val="24"/>
          <w:szCs w:val="24"/>
          <w:lang w:val="tr-TR"/>
        </w:rPr>
        <w:t xml:space="preserve"> </w:t>
      </w:r>
      <w:r w:rsidR="00BF4C05" w:rsidRPr="00BF4C05">
        <w:rPr>
          <w:rFonts w:ascii="Arial" w:eastAsia="Tahoma" w:hAnsi="Arial" w:cs="Arial"/>
          <w:bCs/>
          <w:color w:val="0D0D0D" w:themeColor="text1" w:themeTint="F2"/>
          <w:spacing w:val="10"/>
          <w:sz w:val="24"/>
          <w:szCs w:val="24"/>
          <w:lang w:val="tr-TR"/>
        </w:rPr>
        <w:t>genelinde finansal</w:t>
      </w:r>
      <w:r w:rsidR="00994915">
        <w:rPr>
          <w:rFonts w:ascii="Arial" w:eastAsia="Tahoma" w:hAnsi="Arial" w:cs="Arial"/>
          <w:bCs/>
          <w:color w:val="0D0D0D" w:themeColor="text1" w:themeTint="F2"/>
          <w:spacing w:val="10"/>
          <w:sz w:val="24"/>
          <w:szCs w:val="24"/>
          <w:lang w:val="tr-TR"/>
        </w:rPr>
        <w:t xml:space="preserve"> </w:t>
      </w:r>
      <w:r w:rsidR="00BF4C05" w:rsidRPr="00BF4C05">
        <w:rPr>
          <w:rFonts w:ascii="Arial" w:eastAsia="Tahoma" w:hAnsi="Arial" w:cs="Arial"/>
          <w:bCs/>
          <w:color w:val="0D0D0D" w:themeColor="text1" w:themeTint="F2"/>
          <w:spacing w:val="10"/>
          <w:sz w:val="24"/>
          <w:szCs w:val="24"/>
          <w:lang w:val="tr-TR"/>
        </w:rPr>
        <w:t>kaynakların</w:t>
      </w:r>
      <w:r w:rsidR="00994915">
        <w:rPr>
          <w:rFonts w:ascii="Arial" w:eastAsia="Tahoma" w:hAnsi="Arial" w:cs="Arial"/>
          <w:bCs/>
          <w:color w:val="0D0D0D" w:themeColor="text1" w:themeTint="F2"/>
          <w:spacing w:val="10"/>
          <w:sz w:val="24"/>
          <w:szCs w:val="24"/>
          <w:lang w:val="tr-TR"/>
        </w:rPr>
        <w:t xml:space="preserve"> </w:t>
      </w:r>
      <w:r w:rsidR="00BF4C05" w:rsidRPr="00BF4C05">
        <w:rPr>
          <w:rFonts w:ascii="Arial" w:eastAsia="Tahoma" w:hAnsi="Arial" w:cs="Arial"/>
          <w:bCs/>
          <w:color w:val="0D0D0D" w:themeColor="text1" w:themeTint="F2"/>
          <w:spacing w:val="10"/>
          <w:sz w:val="24"/>
          <w:szCs w:val="24"/>
          <w:lang w:val="tr-TR"/>
        </w:rPr>
        <w:t>yönetime ilişkin</w:t>
      </w:r>
      <w:r w:rsidR="00994915">
        <w:rPr>
          <w:rFonts w:ascii="Arial" w:eastAsia="Tahoma" w:hAnsi="Arial" w:cs="Arial"/>
          <w:bCs/>
          <w:color w:val="0D0D0D" w:themeColor="text1" w:themeTint="F2"/>
          <w:spacing w:val="10"/>
          <w:sz w:val="24"/>
          <w:szCs w:val="24"/>
          <w:lang w:val="tr-TR"/>
        </w:rPr>
        <w:t xml:space="preserve"> </w:t>
      </w:r>
      <w:r w:rsidR="00BF4C05" w:rsidRPr="00BF4C05">
        <w:rPr>
          <w:rFonts w:ascii="Arial" w:eastAsia="Tahoma" w:hAnsi="Arial" w:cs="Arial"/>
          <w:bCs/>
          <w:color w:val="0D0D0D" w:themeColor="text1" w:themeTint="F2"/>
          <w:spacing w:val="10"/>
          <w:sz w:val="24"/>
          <w:szCs w:val="24"/>
          <w:lang w:val="tr-TR"/>
        </w:rPr>
        <w:t>uygulamalar</w:t>
      </w:r>
      <w:r w:rsidR="00994915">
        <w:rPr>
          <w:rFonts w:ascii="Arial" w:eastAsia="Tahoma" w:hAnsi="Arial" w:cs="Arial"/>
          <w:bCs/>
          <w:color w:val="0D0D0D" w:themeColor="text1" w:themeTint="F2"/>
          <w:spacing w:val="10"/>
          <w:sz w:val="24"/>
          <w:szCs w:val="24"/>
          <w:lang w:val="tr-TR"/>
        </w:rPr>
        <w:t xml:space="preserve"> </w:t>
      </w:r>
      <w:r w:rsidR="00BF4C05" w:rsidRPr="00BF4C05">
        <w:rPr>
          <w:rFonts w:ascii="Arial" w:eastAsia="Tahoma" w:hAnsi="Arial" w:cs="Arial"/>
          <w:bCs/>
          <w:color w:val="0D0D0D" w:themeColor="text1" w:themeTint="F2"/>
          <w:spacing w:val="10"/>
          <w:sz w:val="24"/>
          <w:szCs w:val="24"/>
          <w:lang w:val="tr-TR"/>
        </w:rPr>
        <w:t>tanımlı süreçlere</w:t>
      </w:r>
      <w:r w:rsidR="00994915">
        <w:rPr>
          <w:rFonts w:ascii="Arial" w:eastAsia="Tahoma" w:hAnsi="Arial" w:cs="Arial"/>
          <w:bCs/>
          <w:color w:val="0D0D0D" w:themeColor="text1" w:themeTint="F2"/>
          <w:spacing w:val="10"/>
          <w:sz w:val="24"/>
          <w:szCs w:val="24"/>
          <w:lang w:val="tr-TR"/>
        </w:rPr>
        <w:t xml:space="preserve"> </w:t>
      </w:r>
      <w:r w:rsidR="00BF4C05" w:rsidRPr="00BF4C05">
        <w:rPr>
          <w:rFonts w:ascii="Arial" w:eastAsia="Tahoma" w:hAnsi="Arial" w:cs="Arial"/>
          <w:bCs/>
          <w:color w:val="0D0D0D" w:themeColor="text1" w:themeTint="F2"/>
          <w:spacing w:val="10"/>
          <w:sz w:val="24"/>
          <w:szCs w:val="24"/>
          <w:lang w:val="tr-TR"/>
        </w:rPr>
        <w:t>uygun biçimde</w:t>
      </w:r>
      <w:r w:rsidR="00994915">
        <w:rPr>
          <w:rFonts w:ascii="Arial" w:eastAsia="Tahoma" w:hAnsi="Arial" w:cs="Arial"/>
          <w:bCs/>
          <w:color w:val="0D0D0D" w:themeColor="text1" w:themeTint="F2"/>
          <w:spacing w:val="10"/>
          <w:sz w:val="24"/>
          <w:szCs w:val="24"/>
          <w:lang w:val="tr-TR"/>
        </w:rPr>
        <w:t xml:space="preserve"> </w:t>
      </w:r>
      <w:r w:rsidR="00BF4C05" w:rsidRPr="00BF4C05">
        <w:rPr>
          <w:rFonts w:ascii="Arial" w:eastAsia="Tahoma" w:hAnsi="Arial" w:cs="Arial"/>
          <w:bCs/>
          <w:color w:val="0D0D0D" w:themeColor="text1" w:themeTint="F2"/>
          <w:spacing w:val="10"/>
          <w:sz w:val="24"/>
          <w:szCs w:val="24"/>
          <w:lang w:val="tr-TR"/>
        </w:rPr>
        <w:t>yürütülmektedir.</w:t>
      </w:r>
    </w:p>
    <w:p w14:paraId="07B56475" w14:textId="77777777" w:rsidR="00104C37" w:rsidRPr="003E7865" w:rsidRDefault="00104C37" w:rsidP="00104C37">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bookmarkStart w:id="1" w:name="_Hlk190029236"/>
    <w:p w14:paraId="54DB8783" w14:textId="426EA5B0" w:rsidR="00104C37" w:rsidRPr="0030074E" w:rsidRDefault="00800D10" w:rsidP="00104C37">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r>
        <w:rPr>
          <w:rFonts w:ascii="Arial" w:eastAsia="Tahoma" w:hAnsi="Arial" w:cs="Arial"/>
          <w:bCs/>
          <w:spacing w:val="10"/>
          <w:sz w:val="24"/>
          <w:szCs w:val="24"/>
          <w:lang w:val="tr-TR"/>
        </w:rPr>
        <w:fldChar w:fldCharType="begin"/>
      </w:r>
      <w:r>
        <w:rPr>
          <w:rFonts w:ascii="Arial" w:eastAsia="Tahoma" w:hAnsi="Arial" w:cs="Arial"/>
          <w:bCs/>
          <w:spacing w:val="10"/>
          <w:sz w:val="24"/>
          <w:szCs w:val="24"/>
          <w:lang w:val="tr-TR"/>
        </w:rPr>
        <w:instrText>HYPERLINK "https://drive.google.com/file/d/1p8d3jKb3KafoMYeSg_IXcr2N4rBOUxCH/view?usp=sharing"</w:instrText>
      </w:r>
      <w:r>
        <w:rPr>
          <w:rFonts w:ascii="Arial" w:eastAsia="Tahoma" w:hAnsi="Arial" w:cs="Arial"/>
          <w:bCs/>
          <w:spacing w:val="10"/>
          <w:sz w:val="24"/>
          <w:szCs w:val="24"/>
          <w:lang w:val="tr-TR"/>
        </w:rPr>
      </w:r>
      <w:r>
        <w:rPr>
          <w:rFonts w:ascii="Arial" w:eastAsia="Tahoma" w:hAnsi="Arial" w:cs="Arial"/>
          <w:bCs/>
          <w:spacing w:val="10"/>
          <w:sz w:val="24"/>
          <w:szCs w:val="24"/>
          <w:lang w:val="tr-TR"/>
        </w:rPr>
        <w:fldChar w:fldCharType="separate"/>
      </w:r>
      <w:r w:rsidR="008C67E7" w:rsidRPr="00800D10">
        <w:rPr>
          <w:rStyle w:val="Kpr"/>
          <w:rFonts w:ascii="Arial" w:eastAsia="Tahoma" w:hAnsi="Arial" w:cs="Arial"/>
          <w:bCs/>
          <w:spacing w:val="10"/>
          <w:sz w:val="24"/>
          <w:szCs w:val="24"/>
          <w:lang w:val="tr-TR"/>
        </w:rPr>
        <w:t>(</w:t>
      </w:r>
      <w:r w:rsidR="0001532B" w:rsidRPr="00800D10">
        <w:rPr>
          <w:rStyle w:val="Kpr"/>
          <w:rFonts w:ascii="Arial" w:eastAsia="Tahoma" w:hAnsi="Arial" w:cs="Arial"/>
          <w:bCs/>
          <w:spacing w:val="10"/>
          <w:sz w:val="24"/>
          <w:szCs w:val="24"/>
          <w:lang w:val="tr-TR"/>
        </w:rPr>
        <w:t>3)</w:t>
      </w:r>
      <w:r w:rsidR="0088796E" w:rsidRPr="00800D10">
        <w:rPr>
          <w:rStyle w:val="Kpr"/>
          <w:rFonts w:ascii="Arial" w:eastAsia="Tahoma" w:hAnsi="Arial" w:cs="Arial"/>
          <w:bCs/>
          <w:spacing w:val="10"/>
          <w:sz w:val="24"/>
          <w:szCs w:val="24"/>
          <w:lang w:val="tr-TR"/>
        </w:rPr>
        <w:t>YİOMYO</w:t>
      </w:r>
      <w:r w:rsidR="00521471" w:rsidRPr="00800D10">
        <w:rPr>
          <w:rStyle w:val="Kpr"/>
          <w:rFonts w:ascii="Arial" w:eastAsia="Tahoma" w:hAnsi="Arial" w:cs="Arial"/>
          <w:bCs/>
          <w:spacing w:val="10"/>
          <w:sz w:val="24"/>
          <w:szCs w:val="24"/>
          <w:lang w:val="tr-TR"/>
        </w:rPr>
        <w:t>_A.3.3_</w:t>
      </w:r>
      <w:r w:rsidR="00F11E88" w:rsidRPr="00800D10">
        <w:rPr>
          <w:rStyle w:val="Kpr"/>
          <w:rFonts w:ascii="Arial" w:eastAsia="Tahoma" w:hAnsi="Arial" w:cs="Arial"/>
          <w:bCs/>
          <w:spacing w:val="10"/>
          <w:sz w:val="24"/>
          <w:szCs w:val="24"/>
          <w:lang w:val="tr-TR"/>
        </w:rPr>
        <w:t>Faaliyet_Raporu</w:t>
      </w:r>
      <w:r>
        <w:rPr>
          <w:rFonts w:ascii="Arial" w:eastAsia="Tahoma" w:hAnsi="Arial" w:cs="Arial"/>
          <w:bCs/>
          <w:spacing w:val="10"/>
          <w:sz w:val="24"/>
          <w:szCs w:val="24"/>
          <w:lang w:val="tr-TR"/>
        </w:rPr>
        <w:fldChar w:fldCharType="end"/>
      </w:r>
    </w:p>
    <w:p w14:paraId="57672D5E" w14:textId="26ECD4AD" w:rsidR="0030074E" w:rsidRPr="00A2038F" w:rsidRDefault="0030074E" w:rsidP="00104C37">
      <w:pPr>
        <w:pStyle w:val="ListeParagraf"/>
        <w:numPr>
          <w:ilvl w:val="0"/>
          <w:numId w:val="5"/>
        </w:numPr>
        <w:spacing w:before="67" w:line="360" w:lineRule="auto"/>
        <w:ind w:left="567"/>
        <w:textAlignment w:val="baseline"/>
        <w:rPr>
          <w:rStyle w:val="Kpr"/>
        </w:rPr>
      </w:pPr>
      <w:hyperlink r:id="rId40" w:history="1">
        <w:r w:rsidRPr="00A2038F">
          <w:rPr>
            <w:rStyle w:val="Kpr"/>
            <w:rFonts w:ascii="Arial" w:eastAsia="Tahoma" w:hAnsi="Arial" w:cs="Arial"/>
            <w:bCs/>
            <w:spacing w:val="10"/>
            <w:sz w:val="24"/>
            <w:szCs w:val="24"/>
            <w:lang w:val="tr-TR"/>
          </w:rPr>
          <w:t>(3)</w:t>
        </w:r>
        <w:r w:rsidR="00564F2D" w:rsidRPr="00A2038F">
          <w:rPr>
            <w:rStyle w:val="Kpr"/>
            <w:rFonts w:ascii="Arial" w:eastAsia="Tahoma" w:hAnsi="Arial" w:cs="Arial"/>
            <w:bCs/>
            <w:spacing w:val="10"/>
            <w:sz w:val="24"/>
            <w:szCs w:val="24"/>
            <w:lang w:val="tr-TR"/>
          </w:rPr>
          <w:t>Y</w:t>
        </w:r>
        <w:r w:rsidR="00A2038F" w:rsidRPr="00A2038F">
          <w:rPr>
            <w:rStyle w:val="Kpr"/>
            <w:rFonts w:ascii="Arial" w:eastAsia="Tahoma" w:hAnsi="Arial" w:cs="Arial"/>
            <w:bCs/>
            <w:spacing w:val="10"/>
            <w:sz w:val="24"/>
            <w:szCs w:val="24"/>
            <w:lang w:val="tr-TR"/>
          </w:rPr>
          <w:t>İOMYO_A.3.3_Kamu_Mali_Yönetim_Bilişim_Sistemi</w:t>
        </w:r>
      </w:hyperlink>
    </w:p>
    <w:bookmarkEnd w:id="1"/>
    <w:p w14:paraId="21B72875" w14:textId="77777777" w:rsidR="00CD577D" w:rsidRPr="003E7865" w:rsidRDefault="00CD577D" w:rsidP="00CD577D">
      <w:pPr>
        <w:pStyle w:val="ListeParagraf"/>
        <w:spacing w:before="67" w:line="360" w:lineRule="auto"/>
        <w:ind w:left="567"/>
        <w:textAlignment w:val="baseline"/>
        <w:rPr>
          <w:rFonts w:ascii="Arial" w:eastAsia="Tahoma" w:hAnsi="Arial" w:cs="Arial"/>
          <w:b/>
          <w:color w:val="0D0D0D" w:themeColor="text1" w:themeTint="F2"/>
          <w:spacing w:val="10"/>
          <w:sz w:val="24"/>
          <w:szCs w:val="24"/>
          <w:lang w:val="tr-TR"/>
        </w:rPr>
      </w:pPr>
    </w:p>
    <w:p w14:paraId="04EA9079" w14:textId="77777777" w:rsidR="00347BF2"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A.3.4. Süreç yönetimi</w:t>
      </w:r>
    </w:p>
    <w:p w14:paraId="663955BB" w14:textId="402F3249" w:rsidR="000661E5" w:rsidRDefault="00F57292" w:rsidP="00327CC4">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27CC4">
        <w:rPr>
          <w:rFonts w:ascii="Arial" w:eastAsia="Tahoma" w:hAnsi="Arial" w:cs="Arial"/>
          <w:bCs/>
          <w:color w:val="0D0D0D" w:themeColor="text1" w:themeTint="F2"/>
          <w:spacing w:val="10"/>
          <w:sz w:val="24"/>
          <w:szCs w:val="24"/>
          <w:lang w:val="tr-TR"/>
        </w:rPr>
        <w:t>Birimi</w:t>
      </w:r>
      <w:r w:rsidR="006E6508">
        <w:rPr>
          <w:rFonts w:ascii="Arial" w:eastAsia="Tahoma" w:hAnsi="Arial" w:cs="Arial"/>
          <w:bCs/>
          <w:color w:val="0D0D0D" w:themeColor="text1" w:themeTint="F2"/>
          <w:spacing w:val="10"/>
          <w:sz w:val="24"/>
          <w:szCs w:val="24"/>
          <w:lang w:val="tr-TR"/>
        </w:rPr>
        <w:t>mi</w:t>
      </w:r>
      <w:r w:rsidRPr="00327CC4">
        <w:rPr>
          <w:rFonts w:ascii="Arial" w:eastAsia="Tahoma" w:hAnsi="Arial" w:cs="Arial"/>
          <w:bCs/>
          <w:color w:val="0D0D0D" w:themeColor="text1" w:themeTint="F2"/>
          <w:spacing w:val="10"/>
          <w:sz w:val="24"/>
          <w:szCs w:val="24"/>
          <w:lang w:val="tr-TR"/>
        </w:rPr>
        <w:t>z</w:t>
      </w:r>
      <w:r w:rsidR="006E6508">
        <w:rPr>
          <w:rFonts w:ascii="Arial" w:eastAsia="Tahoma" w:hAnsi="Arial" w:cs="Arial"/>
          <w:bCs/>
          <w:color w:val="0D0D0D" w:themeColor="text1" w:themeTint="F2"/>
          <w:spacing w:val="10"/>
          <w:sz w:val="24"/>
          <w:szCs w:val="24"/>
          <w:lang w:val="tr-TR"/>
        </w:rPr>
        <w:t>de,</w:t>
      </w:r>
      <w:r w:rsidR="00AA3DDA" w:rsidRPr="00327CC4">
        <w:rPr>
          <w:rFonts w:ascii="Arial" w:eastAsia="Tahoma" w:hAnsi="Arial" w:cs="Arial"/>
          <w:bCs/>
          <w:color w:val="0D0D0D" w:themeColor="text1" w:themeTint="F2"/>
          <w:spacing w:val="10"/>
          <w:sz w:val="24"/>
          <w:szCs w:val="24"/>
          <w:lang w:val="tr-TR"/>
        </w:rPr>
        <w:t xml:space="preserve"> süreç yönetimi kapsamında akademik idari ve destek süreçleri</w:t>
      </w:r>
      <w:r w:rsidR="006E6508">
        <w:rPr>
          <w:rFonts w:ascii="Arial" w:eastAsia="Tahoma" w:hAnsi="Arial" w:cs="Arial"/>
          <w:bCs/>
          <w:color w:val="0D0D0D" w:themeColor="text1" w:themeTint="F2"/>
          <w:spacing w:val="10"/>
          <w:sz w:val="24"/>
          <w:szCs w:val="24"/>
          <w:lang w:val="tr-TR"/>
        </w:rPr>
        <w:t>ni</w:t>
      </w:r>
      <w:r w:rsidR="00AA3DDA" w:rsidRPr="00327CC4">
        <w:rPr>
          <w:rFonts w:ascii="Arial" w:eastAsia="Tahoma" w:hAnsi="Arial" w:cs="Arial"/>
          <w:bCs/>
          <w:color w:val="0D0D0D" w:themeColor="text1" w:themeTint="F2"/>
          <w:spacing w:val="10"/>
          <w:sz w:val="24"/>
          <w:szCs w:val="24"/>
          <w:lang w:val="tr-TR"/>
        </w:rPr>
        <w:t xml:space="preserve"> sürekli gözden geçir</w:t>
      </w:r>
      <w:r w:rsidR="005D27EE">
        <w:rPr>
          <w:rFonts w:ascii="Arial" w:eastAsia="Tahoma" w:hAnsi="Arial" w:cs="Arial"/>
          <w:bCs/>
          <w:color w:val="0D0D0D" w:themeColor="text1" w:themeTint="F2"/>
          <w:spacing w:val="10"/>
          <w:sz w:val="24"/>
          <w:szCs w:val="24"/>
          <w:lang w:val="tr-TR"/>
        </w:rPr>
        <w:t>il</w:t>
      </w:r>
      <w:r w:rsidR="00AA3DDA" w:rsidRPr="00327CC4">
        <w:rPr>
          <w:rFonts w:ascii="Arial" w:eastAsia="Tahoma" w:hAnsi="Arial" w:cs="Arial"/>
          <w:bCs/>
          <w:color w:val="0D0D0D" w:themeColor="text1" w:themeTint="F2"/>
          <w:spacing w:val="10"/>
          <w:sz w:val="24"/>
          <w:szCs w:val="24"/>
          <w:lang w:val="tr-TR"/>
        </w:rPr>
        <w:t>erek iyileştirme çalışmaları yürütülmektedir</w:t>
      </w:r>
      <w:r w:rsidR="00F02E2A" w:rsidRPr="00327CC4">
        <w:rPr>
          <w:rFonts w:ascii="Arial" w:eastAsia="Tahoma" w:hAnsi="Arial" w:cs="Arial"/>
          <w:bCs/>
          <w:color w:val="0D0D0D" w:themeColor="text1" w:themeTint="F2"/>
          <w:spacing w:val="10"/>
          <w:sz w:val="24"/>
          <w:szCs w:val="24"/>
          <w:lang w:val="tr-TR"/>
        </w:rPr>
        <w:t>.</w:t>
      </w:r>
      <w:r w:rsidR="00AA3DDA" w:rsidRPr="00327CC4">
        <w:rPr>
          <w:rFonts w:ascii="Arial" w:eastAsia="Tahoma" w:hAnsi="Arial" w:cs="Arial"/>
          <w:bCs/>
          <w:color w:val="0D0D0D" w:themeColor="text1" w:themeTint="F2"/>
          <w:spacing w:val="10"/>
          <w:sz w:val="24"/>
          <w:szCs w:val="24"/>
          <w:lang w:val="tr-TR"/>
        </w:rPr>
        <w:t xml:space="preserve"> </w:t>
      </w:r>
      <w:r w:rsidR="005D27EE" w:rsidRPr="00327CC4">
        <w:rPr>
          <w:rFonts w:ascii="Arial" w:eastAsia="Tahoma" w:hAnsi="Arial" w:cs="Arial"/>
          <w:bCs/>
          <w:color w:val="0D0D0D" w:themeColor="text1" w:themeTint="F2"/>
          <w:spacing w:val="10"/>
          <w:sz w:val="24"/>
          <w:szCs w:val="24"/>
          <w:lang w:val="tr-TR"/>
        </w:rPr>
        <w:t>Eğitim</w:t>
      </w:r>
      <w:r w:rsidR="005D27EE">
        <w:rPr>
          <w:rFonts w:ascii="Arial" w:eastAsia="Tahoma" w:hAnsi="Arial" w:cs="Arial"/>
          <w:bCs/>
          <w:color w:val="0D0D0D" w:themeColor="text1" w:themeTint="F2"/>
          <w:spacing w:val="10"/>
          <w:sz w:val="24"/>
          <w:szCs w:val="24"/>
          <w:lang w:val="tr-TR"/>
        </w:rPr>
        <w:t>-</w:t>
      </w:r>
      <w:r w:rsidR="00CC5B17" w:rsidRPr="00327CC4">
        <w:rPr>
          <w:rFonts w:ascii="Arial" w:eastAsia="Tahoma" w:hAnsi="Arial" w:cs="Arial"/>
          <w:bCs/>
          <w:color w:val="0D0D0D" w:themeColor="text1" w:themeTint="F2"/>
          <w:spacing w:val="10"/>
          <w:sz w:val="24"/>
          <w:szCs w:val="24"/>
          <w:lang w:val="tr-TR"/>
        </w:rPr>
        <w:t xml:space="preserve">öğretim süreçleri, </w:t>
      </w:r>
      <w:r w:rsidR="000661E5" w:rsidRPr="00327CC4">
        <w:rPr>
          <w:rFonts w:ascii="Arial" w:eastAsia="Tahoma" w:hAnsi="Arial" w:cs="Arial"/>
          <w:bCs/>
          <w:color w:val="0D0D0D" w:themeColor="text1" w:themeTint="F2"/>
          <w:spacing w:val="10"/>
          <w:sz w:val="24"/>
          <w:szCs w:val="24"/>
          <w:lang w:val="tr-TR"/>
        </w:rPr>
        <w:t>Bologna,</w:t>
      </w:r>
      <w:r w:rsidR="005D27EE">
        <w:rPr>
          <w:rFonts w:ascii="Arial" w:eastAsia="Tahoma" w:hAnsi="Arial" w:cs="Arial"/>
          <w:bCs/>
          <w:color w:val="0D0D0D" w:themeColor="text1" w:themeTint="F2"/>
          <w:spacing w:val="10"/>
          <w:sz w:val="24"/>
          <w:szCs w:val="24"/>
          <w:lang w:val="tr-TR"/>
        </w:rPr>
        <w:t xml:space="preserve"> </w:t>
      </w:r>
      <w:r w:rsidR="000661E5" w:rsidRPr="00327CC4">
        <w:rPr>
          <w:rFonts w:ascii="Arial" w:eastAsia="Tahoma" w:hAnsi="Arial" w:cs="Arial"/>
          <w:bCs/>
          <w:color w:val="0D0D0D" w:themeColor="text1" w:themeTint="F2"/>
          <w:spacing w:val="10"/>
          <w:sz w:val="24"/>
          <w:szCs w:val="24"/>
          <w:lang w:val="tr-TR"/>
        </w:rPr>
        <w:t>MEDEK akreditasyonu ve kalite güvencesi standartlarına uygun olarak yürütülmektedir</w:t>
      </w:r>
      <w:r w:rsidR="00F02E2A" w:rsidRPr="00327CC4">
        <w:rPr>
          <w:rFonts w:ascii="Arial" w:eastAsia="Tahoma" w:hAnsi="Arial" w:cs="Arial"/>
          <w:bCs/>
          <w:color w:val="0D0D0D" w:themeColor="text1" w:themeTint="F2"/>
          <w:spacing w:val="10"/>
          <w:sz w:val="24"/>
          <w:szCs w:val="24"/>
          <w:lang w:val="tr-TR"/>
        </w:rPr>
        <w:t xml:space="preserve">. </w:t>
      </w:r>
      <w:r w:rsidR="00393332" w:rsidRPr="00327CC4">
        <w:rPr>
          <w:rFonts w:ascii="Arial" w:eastAsia="Tahoma" w:hAnsi="Arial" w:cs="Arial"/>
          <w:bCs/>
          <w:color w:val="0D0D0D" w:themeColor="text1" w:themeTint="F2"/>
          <w:spacing w:val="10"/>
          <w:sz w:val="24"/>
          <w:szCs w:val="24"/>
          <w:lang w:val="tr-TR"/>
        </w:rPr>
        <w:t>Öğrencilerimiz öğrenci kaydı, öğrenci danışmanlığı, d</w:t>
      </w:r>
      <w:r w:rsidR="00F02E2A" w:rsidRPr="00327CC4">
        <w:rPr>
          <w:rFonts w:ascii="Arial" w:eastAsia="Tahoma" w:hAnsi="Arial" w:cs="Arial"/>
          <w:bCs/>
          <w:color w:val="0D0D0D" w:themeColor="text1" w:themeTint="F2"/>
          <w:spacing w:val="10"/>
          <w:sz w:val="24"/>
          <w:szCs w:val="24"/>
          <w:lang w:val="tr-TR"/>
        </w:rPr>
        <w:t>ers seçim</w:t>
      </w:r>
      <w:r w:rsidR="00EB7B15" w:rsidRPr="00327CC4">
        <w:rPr>
          <w:rFonts w:ascii="Arial" w:eastAsia="Tahoma" w:hAnsi="Arial" w:cs="Arial"/>
          <w:bCs/>
          <w:color w:val="0D0D0D" w:themeColor="text1" w:themeTint="F2"/>
          <w:spacing w:val="10"/>
          <w:sz w:val="24"/>
          <w:szCs w:val="24"/>
          <w:lang w:val="tr-TR"/>
        </w:rPr>
        <w:t>leri</w:t>
      </w:r>
      <w:r w:rsidR="00A11233" w:rsidRPr="00327CC4">
        <w:rPr>
          <w:rFonts w:ascii="Arial" w:eastAsia="Tahoma" w:hAnsi="Arial" w:cs="Arial"/>
          <w:bCs/>
          <w:color w:val="0D0D0D" w:themeColor="text1" w:themeTint="F2"/>
          <w:spacing w:val="10"/>
          <w:sz w:val="24"/>
          <w:szCs w:val="24"/>
          <w:lang w:val="tr-TR"/>
        </w:rPr>
        <w:t>, sınav program</w:t>
      </w:r>
      <w:r w:rsidR="00EB7B15" w:rsidRPr="00327CC4">
        <w:rPr>
          <w:rFonts w:ascii="Arial" w:eastAsia="Tahoma" w:hAnsi="Arial" w:cs="Arial"/>
          <w:bCs/>
          <w:color w:val="0D0D0D" w:themeColor="text1" w:themeTint="F2"/>
          <w:spacing w:val="10"/>
          <w:sz w:val="24"/>
          <w:szCs w:val="24"/>
          <w:lang w:val="tr-TR"/>
        </w:rPr>
        <w:t>ları ve</w:t>
      </w:r>
      <w:r w:rsidR="00A11233" w:rsidRPr="00327CC4">
        <w:rPr>
          <w:rFonts w:ascii="Arial" w:eastAsia="Tahoma" w:hAnsi="Arial" w:cs="Arial"/>
          <w:bCs/>
          <w:color w:val="0D0D0D" w:themeColor="text1" w:themeTint="F2"/>
          <w:spacing w:val="10"/>
          <w:sz w:val="24"/>
          <w:szCs w:val="24"/>
          <w:lang w:val="tr-TR"/>
        </w:rPr>
        <w:t xml:space="preserve"> mezun </w:t>
      </w:r>
      <w:r w:rsidR="00EB7B15" w:rsidRPr="00327CC4">
        <w:rPr>
          <w:rFonts w:ascii="Arial" w:eastAsia="Tahoma" w:hAnsi="Arial" w:cs="Arial"/>
          <w:bCs/>
          <w:color w:val="0D0D0D" w:themeColor="text1" w:themeTint="F2"/>
          <w:spacing w:val="10"/>
          <w:sz w:val="24"/>
          <w:szCs w:val="24"/>
          <w:lang w:val="tr-TR"/>
        </w:rPr>
        <w:t>programı</w:t>
      </w:r>
      <w:r w:rsidR="00393332" w:rsidRPr="00327CC4">
        <w:rPr>
          <w:rFonts w:ascii="Arial" w:eastAsia="Tahoma" w:hAnsi="Arial" w:cs="Arial"/>
          <w:bCs/>
          <w:color w:val="0D0D0D" w:themeColor="text1" w:themeTint="F2"/>
          <w:spacing w:val="10"/>
          <w:sz w:val="24"/>
          <w:szCs w:val="24"/>
          <w:lang w:val="tr-TR"/>
        </w:rPr>
        <w:t xml:space="preserve"> </w:t>
      </w:r>
      <w:r w:rsidR="00EB7B15" w:rsidRPr="00327CC4">
        <w:rPr>
          <w:rFonts w:ascii="Arial" w:eastAsia="Tahoma" w:hAnsi="Arial" w:cs="Arial"/>
          <w:bCs/>
          <w:color w:val="0D0D0D" w:themeColor="text1" w:themeTint="F2"/>
          <w:spacing w:val="10"/>
          <w:sz w:val="24"/>
          <w:szCs w:val="24"/>
          <w:lang w:val="tr-TR"/>
        </w:rPr>
        <w:t>s</w:t>
      </w:r>
      <w:r w:rsidR="00393332" w:rsidRPr="00327CC4">
        <w:rPr>
          <w:rFonts w:ascii="Arial" w:eastAsia="Tahoma" w:hAnsi="Arial" w:cs="Arial"/>
          <w:bCs/>
          <w:color w:val="0D0D0D" w:themeColor="text1" w:themeTint="F2"/>
          <w:spacing w:val="10"/>
          <w:sz w:val="24"/>
          <w:szCs w:val="24"/>
          <w:lang w:val="tr-TR"/>
        </w:rPr>
        <w:t>üreçleriyle belirli bir takvimde yönetilmektedir.</w:t>
      </w:r>
      <w:r w:rsidR="00EB7B15" w:rsidRPr="00327CC4">
        <w:rPr>
          <w:rFonts w:ascii="Arial" w:eastAsia="Tahoma" w:hAnsi="Arial" w:cs="Arial"/>
          <w:bCs/>
          <w:color w:val="0D0D0D" w:themeColor="text1" w:themeTint="F2"/>
          <w:spacing w:val="10"/>
          <w:sz w:val="24"/>
          <w:szCs w:val="24"/>
          <w:lang w:val="tr-TR"/>
        </w:rPr>
        <w:t xml:space="preserve"> </w:t>
      </w:r>
      <w:r w:rsidR="00782AAD" w:rsidRPr="00327CC4">
        <w:rPr>
          <w:rFonts w:ascii="Arial" w:eastAsia="Tahoma" w:hAnsi="Arial" w:cs="Arial"/>
          <w:bCs/>
          <w:color w:val="0D0D0D" w:themeColor="text1" w:themeTint="F2"/>
          <w:spacing w:val="10"/>
          <w:sz w:val="24"/>
          <w:szCs w:val="24"/>
          <w:lang w:val="tr-TR"/>
        </w:rPr>
        <w:t>Personel atama</w:t>
      </w:r>
      <w:r w:rsidR="00600D96">
        <w:rPr>
          <w:rFonts w:ascii="Arial" w:eastAsia="Tahoma" w:hAnsi="Arial" w:cs="Arial"/>
          <w:bCs/>
          <w:color w:val="0D0D0D" w:themeColor="text1" w:themeTint="F2"/>
          <w:spacing w:val="10"/>
          <w:sz w:val="24"/>
          <w:szCs w:val="24"/>
          <w:lang w:val="tr-TR"/>
        </w:rPr>
        <w:t>,</w:t>
      </w:r>
      <w:r w:rsidR="00782AAD" w:rsidRPr="00327CC4">
        <w:rPr>
          <w:rFonts w:ascii="Arial" w:eastAsia="Tahoma" w:hAnsi="Arial" w:cs="Arial"/>
          <w:bCs/>
          <w:color w:val="0D0D0D" w:themeColor="text1" w:themeTint="F2"/>
          <w:spacing w:val="10"/>
          <w:sz w:val="24"/>
          <w:szCs w:val="24"/>
          <w:lang w:val="tr-TR"/>
        </w:rPr>
        <w:t xml:space="preserve"> izin</w:t>
      </w:r>
      <w:r w:rsidR="00600D96">
        <w:rPr>
          <w:rFonts w:ascii="Arial" w:eastAsia="Tahoma" w:hAnsi="Arial" w:cs="Arial"/>
          <w:bCs/>
          <w:color w:val="0D0D0D" w:themeColor="text1" w:themeTint="F2"/>
          <w:spacing w:val="10"/>
          <w:sz w:val="24"/>
          <w:szCs w:val="24"/>
          <w:lang w:val="tr-TR"/>
        </w:rPr>
        <w:t>,</w:t>
      </w:r>
      <w:r w:rsidR="00782AAD" w:rsidRPr="00327CC4">
        <w:rPr>
          <w:rFonts w:ascii="Arial" w:eastAsia="Tahoma" w:hAnsi="Arial" w:cs="Arial"/>
          <w:bCs/>
          <w:color w:val="0D0D0D" w:themeColor="text1" w:themeTint="F2"/>
          <w:spacing w:val="10"/>
          <w:sz w:val="24"/>
          <w:szCs w:val="24"/>
          <w:lang w:val="tr-TR"/>
        </w:rPr>
        <w:t xml:space="preserve"> maaş ve özlük hakları işlemleri belirlenen süreç doğrultusunda yürütülmektedir. Satın alma</w:t>
      </w:r>
      <w:r w:rsidR="00600D96">
        <w:rPr>
          <w:rFonts w:ascii="Arial" w:eastAsia="Tahoma" w:hAnsi="Arial" w:cs="Arial"/>
          <w:bCs/>
          <w:color w:val="0D0D0D" w:themeColor="text1" w:themeTint="F2"/>
          <w:spacing w:val="10"/>
          <w:sz w:val="24"/>
          <w:szCs w:val="24"/>
          <w:lang w:val="tr-TR"/>
        </w:rPr>
        <w:t>,</w:t>
      </w:r>
      <w:r w:rsidR="00782AAD" w:rsidRPr="00327CC4">
        <w:rPr>
          <w:rFonts w:ascii="Arial" w:eastAsia="Tahoma" w:hAnsi="Arial" w:cs="Arial"/>
          <w:bCs/>
          <w:color w:val="0D0D0D" w:themeColor="text1" w:themeTint="F2"/>
          <w:spacing w:val="10"/>
          <w:sz w:val="24"/>
          <w:szCs w:val="24"/>
          <w:lang w:val="tr-TR"/>
        </w:rPr>
        <w:t xml:space="preserve"> bütçe ve harcama </w:t>
      </w:r>
      <w:r w:rsidR="00004AAF">
        <w:rPr>
          <w:rFonts w:ascii="Arial" w:eastAsia="Tahoma" w:hAnsi="Arial" w:cs="Arial"/>
          <w:bCs/>
          <w:color w:val="0D0D0D" w:themeColor="text1" w:themeTint="F2"/>
          <w:spacing w:val="10"/>
          <w:sz w:val="24"/>
          <w:szCs w:val="24"/>
          <w:lang w:val="tr-TR"/>
        </w:rPr>
        <w:t>süre</w:t>
      </w:r>
      <w:r w:rsidR="00782AAD" w:rsidRPr="00327CC4">
        <w:rPr>
          <w:rFonts w:ascii="Arial" w:eastAsia="Tahoma" w:hAnsi="Arial" w:cs="Arial"/>
          <w:bCs/>
          <w:color w:val="0D0D0D" w:themeColor="text1" w:themeTint="F2"/>
          <w:spacing w:val="10"/>
          <w:sz w:val="24"/>
          <w:szCs w:val="24"/>
          <w:lang w:val="tr-TR"/>
        </w:rPr>
        <w:t>çleri mali mevzuat uygun sürdürülmektedir</w:t>
      </w:r>
      <w:r w:rsidR="00600D96">
        <w:rPr>
          <w:rFonts w:ascii="Arial" w:eastAsia="Tahoma" w:hAnsi="Arial" w:cs="Arial"/>
          <w:bCs/>
          <w:color w:val="0D0D0D" w:themeColor="text1" w:themeTint="F2"/>
          <w:spacing w:val="10"/>
          <w:sz w:val="24"/>
          <w:szCs w:val="24"/>
          <w:lang w:val="tr-TR"/>
        </w:rPr>
        <w:t>.</w:t>
      </w:r>
      <w:r w:rsidR="00CD6093" w:rsidRPr="00327CC4">
        <w:rPr>
          <w:rFonts w:ascii="Arial" w:eastAsia="Tahoma" w:hAnsi="Arial" w:cs="Arial"/>
          <w:bCs/>
          <w:color w:val="0D0D0D" w:themeColor="text1" w:themeTint="F2"/>
          <w:spacing w:val="10"/>
          <w:sz w:val="24"/>
          <w:szCs w:val="24"/>
          <w:lang w:val="tr-TR"/>
        </w:rPr>
        <w:t xml:space="preserve"> </w:t>
      </w:r>
      <w:r w:rsidR="00600D96" w:rsidRPr="00327CC4">
        <w:rPr>
          <w:rFonts w:ascii="Arial" w:eastAsia="Tahoma" w:hAnsi="Arial" w:cs="Arial"/>
          <w:bCs/>
          <w:color w:val="0D0D0D" w:themeColor="text1" w:themeTint="F2"/>
          <w:spacing w:val="10"/>
          <w:sz w:val="24"/>
          <w:szCs w:val="24"/>
          <w:lang w:val="tr-TR"/>
        </w:rPr>
        <w:t>Birim</w:t>
      </w:r>
      <w:r w:rsidR="00CD6093" w:rsidRPr="00327CC4">
        <w:rPr>
          <w:rFonts w:ascii="Arial" w:eastAsia="Tahoma" w:hAnsi="Arial" w:cs="Arial"/>
          <w:bCs/>
          <w:color w:val="0D0D0D" w:themeColor="text1" w:themeTint="F2"/>
          <w:spacing w:val="10"/>
          <w:sz w:val="24"/>
          <w:szCs w:val="24"/>
          <w:lang w:val="tr-TR"/>
        </w:rPr>
        <w:t xml:space="preserve"> iç değerlendirme ve kalite iyileştirme çalışmaları düzenli olarak gerçekleştirilmektedir</w:t>
      </w:r>
      <w:r w:rsidR="00600D96">
        <w:rPr>
          <w:rFonts w:ascii="Arial" w:eastAsia="Tahoma" w:hAnsi="Arial" w:cs="Arial"/>
          <w:bCs/>
          <w:color w:val="0D0D0D" w:themeColor="text1" w:themeTint="F2"/>
          <w:spacing w:val="10"/>
          <w:sz w:val="24"/>
          <w:szCs w:val="24"/>
          <w:lang w:val="tr-TR"/>
        </w:rPr>
        <w:t>.</w:t>
      </w:r>
      <w:r w:rsidR="00CD6093" w:rsidRPr="00327CC4">
        <w:rPr>
          <w:rFonts w:ascii="Arial" w:eastAsia="Tahoma" w:hAnsi="Arial" w:cs="Arial"/>
          <w:bCs/>
          <w:color w:val="0D0D0D" w:themeColor="text1" w:themeTint="F2"/>
          <w:spacing w:val="10"/>
          <w:sz w:val="24"/>
          <w:szCs w:val="24"/>
          <w:lang w:val="tr-TR"/>
        </w:rPr>
        <w:t xml:space="preserve"> </w:t>
      </w:r>
      <w:r w:rsidR="00600D96" w:rsidRPr="00327CC4">
        <w:rPr>
          <w:rFonts w:ascii="Arial" w:eastAsia="Tahoma" w:hAnsi="Arial" w:cs="Arial"/>
          <w:bCs/>
          <w:color w:val="0D0D0D" w:themeColor="text1" w:themeTint="F2"/>
          <w:spacing w:val="10"/>
          <w:sz w:val="24"/>
          <w:szCs w:val="24"/>
          <w:lang w:val="tr-TR"/>
        </w:rPr>
        <w:t>Öğrenci</w:t>
      </w:r>
      <w:r w:rsidR="00CD6093" w:rsidRPr="00327CC4">
        <w:rPr>
          <w:rFonts w:ascii="Arial" w:eastAsia="Tahoma" w:hAnsi="Arial" w:cs="Arial"/>
          <w:bCs/>
          <w:color w:val="0D0D0D" w:themeColor="text1" w:themeTint="F2"/>
          <w:spacing w:val="10"/>
          <w:sz w:val="24"/>
          <w:szCs w:val="24"/>
          <w:lang w:val="tr-TR"/>
        </w:rPr>
        <w:t xml:space="preserve"> ve personel memnuniyet anketleri ile geri bildirim mekanizmaları oluşturulmuştur</w:t>
      </w:r>
      <w:r w:rsidR="00AA1A26">
        <w:rPr>
          <w:rFonts w:ascii="Arial" w:eastAsia="Tahoma" w:hAnsi="Arial" w:cs="Arial"/>
          <w:bCs/>
          <w:color w:val="0D0D0D" w:themeColor="text1" w:themeTint="F2"/>
          <w:spacing w:val="10"/>
          <w:sz w:val="24"/>
          <w:szCs w:val="24"/>
          <w:lang w:val="tr-TR"/>
        </w:rPr>
        <w:t>.</w:t>
      </w:r>
      <w:r w:rsidR="00327CC4" w:rsidRPr="00327CC4">
        <w:rPr>
          <w:rFonts w:ascii="Arial" w:eastAsia="Tahoma" w:hAnsi="Arial" w:cs="Arial"/>
          <w:bCs/>
          <w:color w:val="0D0D0D" w:themeColor="text1" w:themeTint="F2"/>
          <w:spacing w:val="10"/>
          <w:sz w:val="24"/>
          <w:szCs w:val="24"/>
          <w:lang w:val="tr-TR"/>
        </w:rPr>
        <w:t xml:space="preserve"> </w:t>
      </w:r>
      <w:r w:rsidR="00AA1A26" w:rsidRPr="00327CC4">
        <w:rPr>
          <w:rFonts w:ascii="Arial" w:eastAsia="Tahoma" w:hAnsi="Arial" w:cs="Arial"/>
          <w:bCs/>
          <w:color w:val="0D0D0D" w:themeColor="text1" w:themeTint="F2"/>
          <w:spacing w:val="10"/>
          <w:sz w:val="24"/>
          <w:szCs w:val="24"/>
          <w:lang w:val="tr-TR"/>
        </w:rPr>
        <w:t>Akreditasyon</w:t>
      </w:r>
      <w:r w:rsidR="00327CC4" w:rsidRPr="00327CC4">
        <w:rPr>
          <w:rFonts w:ascii="Arial" w:eastAsia="Tahoma" w:hAnsi="Arial" w:cs="Arial"/>
          <w:bCs/>
          <w:color w:val="0D0D0D" w:themeColor="text1" w:themeTint="F2"/>
          <w:spacing w:val="10"/>
          <w:sz w:val="24"/>
          <w:szCs w:val="24"/>
          <w:lang w:val="tr-TR"/>
        </w:rPr>
        <w:t xml:space="preserve"> süreçleri ve iç denetimler ile kalite güvencesi sağlanmaktadır. Bu süreç yönetimi uygulamaları birimimizin kurumsal kapasitesini artırarak verimliliği ve sürdürülebilirliği sağlanmaktadır.</w:t>
      </w:r>
    </w:p>
    <w:p w14:paraId="53BF94E0" w14:textId="77777777" w:rsidR="00830D12" w:rsidRPr="00327CC4" w:rsidRDefault="00830D12" w:rsidP="00327CC4">
      <w:pPr>
        <w:spacing w:before="67" w:line="360" w:lineRule="auto"/>
        <w:jc w:val="both"/>
        <w:textAlignment w:val="baseline"/>
        <w:rPr>
          <w:rFonts w:ascii="Arial" w:eastAsia="Tahoma" w:hAnsi="Arial" w:cs="Arial"/>
          <w:bCs/>
          <w:color w:val="0D0D0D" w:themeColor="text1" w:themeTint="F2"/>
          <w:spacing w:val="10"/>
          <w:sz w:val="24"/>
          <w:szCs w:val="24"/>
          <w:lang w:val="tr-TR"/>
        </w:rPr>
      </w:pPr>
    </w:p>
    <w:p w14:paraId="5663C6EB" w14:textId="79A54B2C" w:rsidR="007F7F64" w:rsidRPr="006B6CA0" w:rsidRDefault="007F7F64" w:rsidP="006B6CA0">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6B6CA0" w:rsidRPr="006B6CA0">
        <w:rPr>
          <w:rFonts w:ascii="Arial" w:eastAsia="Tahoma" w:hAnsi="Arial" w:cs="Arial"/>
          <w:bCs/>
          <w:color w:val="0D0D0D" w:themeColor="text1" w:themeTint="F2"/>
          <w:spacing w:val="10"/>
          <w:sz w:val="24"/>
          <w:szCs w:val="24"/>
          <w:lang w:val="tr-TR"/>
        </w:rPr>
        <w:t>Kurumun</w:t>
      </w:r>
      <w:r w:rsidR="006B6CA0">
        <w:rPr>
          <w:rFonts w:ascii="Arial" w:eastAsia="Tahoma" w:hAnsi="Arial" w:cs="Arial"/>
          <w:bCs/>
          <w:color w:val="0D0D0D" w:themeColor="text1" w:themeTint="F2"/>
          <w:spacing w:val="10"/>
          <w:sz w:val="24"/>
          <w:szCs w:val="24"/>
          <w:lang w:val="tr-TR"/>
        </w:rPr>
        <w:t xml:space="preserve"> </w:t>
      </w:r>
      <w:r w:rsidR="006B6CA0" w:rsidRPr="006B6CA0">
        <w:rPr>
          <w:rFonts w:ascii="Arial" w:eastAsia="Tahoma" w:hAnsi="Arial" w:cs="Arial"/>
          <w:bCs/>
          <w:color w:val="0D0D0D" w:themeColor="text1" w:themeTint="F2"/>
          <w:spacing w:val="10"/>
          <w:sz w:val="24"/>
          <w:szCs w:val="24"/>
          <w:lang w:val="tr-TR"/>
        </w:rPr>
        <w:t>genelinde tanımlı</w:t>
      </w:r>
      <w:r w:rsidR="006B6CA0">
        <w:rPr>
          <w:rFonts w:ascii="Arial" w:eastAsia="Tahoma" w:hAnsi="Arial" w:cs="Arial"/>
          <w:bCs/>
          <w:color w:val="0D0D0D" w:themeColor="text1" w:themeTint="F2"/>
          <w:spacing w:val="10"/>
          <w:sz w:val="24"/>
          <w:szCs w:val="24"/>
          <w:lang w:val="tr-TR"/>
        </w:rPr>
        <w:t xml:space="preserve"> </w:t>
      </w:r>
      <w:r w:rsidR="006B6CA0" w:rsidRPr="006B6CA0">
        <w:rPr>
          <w:rFonts w:ascii="Arial" w:eastAsia="Tahoma" w:hAnsi="Arial" w:cs="Arial"/>
          <w:bCs/>
          <w:color w:val="0D0D0D" w:themeColor="text1" w:themeTint="F2"/>
          <w:spacing w:val="10"/>
          <w:sz w:val="24"/>
          <w:szCs w:val="24"/>
          <w:lang w:val="tr-TR"/>
        </w:rPr>
        <w:t>süreçler</w:t>
      </w:r>
      <w:r w:rsidR="006B6CA0">
        <w:rPr>
          <w:rFonts w:ascii="Arial" w:eastAsia="Tahoma" w:hAnsi="Arial" w:cs="Arial"/>
          <w:bCs/>
          <w:color w:val="0D0D0D" w:themeColor="text1" w:themeTint="F2"/>
          <w:spacing w:val="10"/>
          <w:sz w:val="24"/>
          <w:szCs w:val="24"/>
          <w:lang w:val="tr-TR"/>
        </w:rPr>
        <w:t xml:space="preserve"> </w:t>
      </w:r>
      <w:r w:rsidR="006B6CA0" w:rsidRPr="006B6CA0">
        <w:rPr>
          <w:rFonts w:ascii="Arial" w:eastAsia="Tahoma" w:hAnsi="Arial" w:cs="Arial"/>
          <w:bCs/>
          <w:color w:val="0D0D0D" w:themeColor="text1" w:themeTint="F2"/>
          <w:spacing w:val="10"/>
          <w:sz w:val="24"/>
          <w:szCs w:val="24"/>
          <w:lang w:val="tr-TR"/>
        </w:rPr>
        <w:t>yönetilmektedir.</w:t>
      </w:r>
    </w:p>
    <w:p w14:paraId="4CD30BF3" w14:textId="77777777" w:rsidR="000F76D0" w:rsidRPr="003E7865" w:rsidRDefault="000F76D0" w:rsidP="003E7865">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381367DF" w14:textId="7290B0F6" w:rsidR="002A2836" w:rsidRPr="00FA4E5C" w:rsidRDefault="002A2836" w:rsidP="003D7006">
      <w:pPr>
        <w:pStyle w:val="ListeParagraf"/>
        <w:numPr>
          <w:ilvl w:val="0"/>
          <w:numId w:val="5"/>
        </w:numPr>
        <w:spacing w:before="67" w:line="360" w:lineRule="auto"/>
        <w:ind w:left="567"/>
        <w:textAlignment w:val="baseline"/>
        <w:rPr>
          <w:rFonts w:ascii="Arial" w:eastAsia="Tahoma" w:hAnsi="Arial" w:cs="Arial"/>
          <w:b/>
          <w:color w:val="0D0D0D" w:themeColor="text1" w:themeTint="F2"/>
          <w:spacing w:val="10"/>
          <w:sz w:val="24"/>
          <w:szCs w:val="24"/>
          <w:lang w:val="tr-TR"/>
        </w:rPr>
      </w:pPr>
      <w:hyperlink r:id="rId41" w:history="1">
        <w:r w:rsidRPr="008A1054">
          <w:rPr>
            <w:rStyle w:val="Kpr"/>
            <w:rFonts w:ascii="Arial" w:eastAsia="Tahoma" w:hAnsi="Arial" w:cs="Arial"/>
            <w:bCs/>
            <w:spacing w:val="10"/>
            <w:sz w:val="24"/>
            <w:szCs w:val="24"/>
            <w:lang w:val="tr-TR"/>
          </w:rPr>
          <w:t>(3)YİOMYO_A.3.4_01_</w:t>
        </w:r>
        <w:r w:rsidR="00865322" w:rsidRPr="008A1054">
          <w:rPr>
            <w:rStyle w:val="Kpr"/>
            <w:rFonts w:ascii="Arial" w:eastAsia="Tahoma" w:hAnsi="Arial" w:cs="Arial"/>
            <w:bCs/>
            <w:spacing w:val="10"/>
            <w:sz w:val="24"/>
            <w:szCs w:val="24"/>
            <w:lang w:val="tr-TR"/>
          </w:rPr>
          <w:t>Akademik_Takvim</w:t>
        </w:r>
      </w:hyperlink>
    </w:p>
    <w:bookmarkStart w:id="2" w:name="_Hlk190005994"/>
    <w:p w14:paraId="0859BC54" w14:textId="184EFDCB" w:rsidR="0088160A" w:rsidRPr="002814FD" w:rsidRDefault="00C33719" w:rsidP="00D14263">
      <w:pPr>
        <w:pStyle w:val="ListeParagraf"/>
        <w:numPr>
          <w:ilvl w:val="0"/>
          <w:numId w:val="5"/>
        </w:numPr>
        <w:spacing w:before="67" w:line="360" w:lineRule="auto"/>
        <w:ind w:left="567"/>
        <w:textAlignment w:val="baseline"/>
        <w:rPr>
          <w:rFonts w:ascii="Arial" w:eastAsia="Tahoma" w:hAnsi="Arial" w:cs="Arial"/>
          <w:b/>
          <w:color w:val="0D0D0D" w:themeColor="text1" w:themeTint="F2"/>
          <w:spacing w:val="10"/>
          <w:sz w:val="24"/>
          <w:szCs w:val="24"/>
          <w:lang w:val="tr-TR"/>
        </w:rPr>
      </w:pPr>
      <w:r>
        <w:rPr>
          <w:rFonts w:ascii="Arial" w:eastAsia="Tahoma" w:hAnsi="Arial" w:cs="Arial"/>
          <w:bCs/>
          <w:color w:val="0D0D0D" w:themeColor="text1" w:themeTint="F2"/>
          <w:spacing w:val="10"/>
          <w:sz w:val="24"/>
          <w:szCs w:val="24"/>
          <w:lang w:val="tr-TR"/>
        </w:rPr>
        <w:fldChar w:fldCharType="begin"/>
      </w:r>
      <w:r>
        <w:rPr>
          <w:rFonts w:ascii="Arial" w:eastAsia="Tahoma" w:hAnsi="Arial" w:cs="Arial"/>
          <w:bCs/>
          <w:color w:val="0D0D0D" w:themeColor="text1" w:themeTint="F2"/>
          <w:spacing w:val="10"/>
          <w:sz w:val="24"/>
          <w:szCs w:val="24"/>
          <w:lang w:val="tr-TR"/>
        </w:rPr>
        <w:instrText>HYPERLINK "https://myomezun.uludag.edu.tr/giris-yap?ReturnUrl=%2F"</w:instrText>
      </w:r>
      <w:r>
        <w:rPr>
          <w:rFonts w:ascii="Arial" w:eastAsia="Tahoma" w:hAnsi="Arial" w:cs="Arial"/>
          <w:bCs/>
          <w:color w:val="0D0D0D" w:themeColor="text1" w:themeTint="F2"/>
          <w:spacing w:val="10"/>
          <w:sz w:val="24"/>
          <w:szCs w:val="24"/>
          <w:lang w:val="tr-TR"/>
        </w:rPr>
      </w:r>
      <w:r>
        <w:rPr>
          <w:rFonts w:ascii="Arial" w:eastAsia="Tahoma" w:hAnsi="Arial" w:cs="Arial"/>
          <w:bCs/>
          <w:color w:val="0D0D0D" w:themeColor="text1" w:themeTint="F2"/>
          <w:spacing w:val="10"/>
          <w:sz w:val="24"/>
          <w:szCs w:val="24"/>
          <w:lang w:val="tr-TR"/>
        </w:rPr>
        <w:fldChar w:fldCharType="separate"/>
      </w:r>
      <w:r w:rsidR="007F02FF" w:rsidRPr="00C33719">
        <w:rPr>
          <w:rStyle w:val="Kpr"/>
          <w:rFonts w:ascii="Arial" w:eastAsia="Tahoma" w:hAnsi="Arial" w:cs="Arial"/>
          <w:bCs/>
          <w:spacing w:val="10"/>
          <w:sz w:val="24"/>
          <w:szCs w:val="24"/>
          <w:lang w:val="tr-TR"/>
        </w:rPr>
        <w:t>(3)</w:t>
      </w:r>
      <w:r w:rsidR="00D14263" w:rsidRPr="00C33719">
        <w:rPr>
          <w:rStyle w:val="Kpr"/>
          <w:rFonts w:ascii="Arial" w:eastAsia="Tahoma" w:hAnsi="Arial" w:cs="Arial"/>
          <w:bCs/>
          <w:spacing w:val="10"/>
          <w:sz w:val="24"/>
          <w:szCs w:val="24"/>
          <w:lang w:val="tr-TR"/>
        </w:rPr>
        <w:t>YİOMYO_A.3.4_0</w:t>
      </w:r>
      <w:r w:rsidR="000147C6">
        <w:rPr>
          <w:rStyle w:val="Kpr"/>
          <w:rFonts w:ascii="Arial" w:eastAsia="Tahoma" w:hAnsi="Arial" w:cs="Arial"/>
          <w:bCs/>
          <w:spacing w:val="10"/>
          <w:sz w:val="24"/>
          <w:szCs w:val="24"/>
          <w:lang w:val="tr-TR"/>
        </w:rPr>
        <w:t>2</w:t>
      </w:r>
      <w:r w:rsidR="00D14263" w:rsidRPr="00C33719">
        <w:rPr>
          <w:rStyle w:val="Kpr"/>
          <w:rFonts w:ascii="Arial" w:eastAsia="Tahoma" w:hAnsi="Arial" w:cs="Arial"/>
          <w:bCs/>
          <w:spacing w:val="10"/>
          <w:sz w:val="24"/>
          <w:szCs w:val="24"/>
          <w:lang w:val="tr-TR"/>
        </w:rPr>
        <w:t>_Mezun_Takip_Sistemi</w:t>
      </w:r>
      <w:r>
        <w:rPr>
          <w:rFonts w:ascii="Arial" w:eastAsia="Tahoma" w:hAnsi="Arial" w:cs="Arial"/>
          <w:bCs/>
          <w:color w:val="0D0D0D" w:themeColor="text1" w:themeTint="F2"/>
          <w:spacing w:val="10"/>
          <w:sz w:val="24"/>
          <w:szCs w:val="24"/>
          <w:lang w:val="tr-TR"/>
        </w:rPr>
        <w:fldChar w:fldCharType="end"/>
      </w:r>
    </w:p>
    <w:p w14:paraId="464565B4" w14:textId="5AB52451" w:rsidR="002814FD" w:rsidRPr="00D14263" w:rsidRDefault="002814FD" w:rsidP="007821ED">
      <w:pPr>
        <w:pStyle w:val="ListeParagraf"/>
        <w:spacing w:before="67" w:line="360" w:lineRule="auto"/>
        <w:ind w:left="567"/>
        <w:textAlignment w:val="baseline"/>
        <w:rPr>
          <w:rFonts w:ascii="Arial" w:eastAsia="Tahoma" w:hAnsi="Arial" w:cs="Arial"/>
          <w:b/>
          <w:color w:val="0D0D0D" w:themeColor="text1" w:themeTint="F2"/>
          <w:spacing w:val="10"/>
          <w:sz w:val="24"/>
          <w:szCs w:val="24"/>
          <w:lang w:val="tr-TR"/>
        </w:rPr>
      </w:pPr>
    </w:p>
    <w:bookmarkEnd w:id="2"/>
    <w:p w14:paraId="4D1B17D7" w14:textId="77777777" w:rsidR="00C400DF" w:rsidRPr="003E7865" w:rsidRDefault="00C400DF" w:rsidP="00C400DF">
      <w:pPr>
        <w:pStyle w:val="ListeParagraf"/>
        <w:spacing w:before="67" w:line="360" w:lineRule="auto"/>
        <w:ind w:left="567"/>
        <w:textAlignment w:val="baseline"/>
        <w:rPr>
          <w:rFonts w:ascii="Arial" w:eastAsia="Tahoma" w:hAnsi="Arial" w:cs="Arial"/>
          <w:b/>
          <w:color w:val="0D0D0D" w:themeColor="text1" w:themeTint="F2"/>
          <w:spacing w:val="10"/>
          <w:sz w:val="24"/>
          <w:szCs w:val="24"/>
          <w:lang w:val="tr-TR"/>
        </w:rPr>
      </w:pPr>
    </w:p>
    <w:p w14:paraId="236895FC" w14:textId="77777777" w:rsidR="00347BF2" w:rsidRPr="003E7865" w:rsidRDefault="00347BF2" w:rsidP="003E7865">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A.4. Paydaş Katılımı</w:t>
      </w:r>
    </w:p>
    <w:p w14:paraId="7E4EA68E" w14:textId="77777777" w:rsidR="00347BF2"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A.4.1. İç ve dış paydaş katılımı</w:t>
      </w:r>
    </w:p>
    <w:p w14:paraId="399752DF" w14:textId="61416305" w:rsidR="00E0230F" w:rsidRDefault="00E0230F" w:rsidP="00E0230F">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E0230F">
        <w:rPr>
          <w:rFonts w:ascii="Arial" w:eastAsia="Tahoma" w:hAnsi="Arial" w:cs="Arial"/>
          <w:bCs/>
          <w:color w:val="0D0D0D" w:themeColor="text1" w:themeTint="F2"/>
          <w:spacing w:val="10"/>
          <w:sz w:val="24"/>
          <w:szCs w:val="24"/>
          <w:lang w:val="tr-TR"/>
        </w:rPr>
        <w:t>Birimimiz</w:t>
      </w:r>
      <w:r w:rsidR="004A33B9">
        <w:rPr>
          <w:rFonts w:ascii="Arial" w:eastAsia="Tahoma" w:hAnsi="Arial" w:cs="Arial"/>
          <w:bCs/>
          <w:color w:val="0D0D0D" w:themeColor="text1" w:themeTint="F2"/>
          <w:spacing w:val="10"/>
          <w:sz w:val="24"/>
          <w:szCs w:val="24"/>
          <w:lang w:val="tr-TR"/>
        </w:rPr>
        <w:t>,</w:t>
      </w:r>
      <w:r w:rsidR="002461EE">
        <w:rPr>
          <w:rFonts w:ascii="Arial" w:eastAsia="Tahoma" w:hAnsi="Arial" w:cs="Arial"/>
          <w:bCs/>
          <w:color w:val="0D0D0D" w:themeColor="text1" w:themeTint="F2"/>
          <w:spacing w:val="10"/>
          <w:sz w:val="24"/>
          <w:szCs w:val="24"/>
          <w:lang w:val="tr-TR"/>
        </w:rPr>
        <w:t xml:space="preserve"> </w:t>
      </w:r>
      <w:r w:rsidR="002805A7" w:rsidRPr="002805A7">
        <w:rPr>
          <w:rFonts w:ascii="Arial" w:eastAsia="Tahoma" w:hAnsi="Arial" w:cs="Arial"/>
          <w:bCs/>
          <w:color w:val="0D0D0D" w:themeColor="text1" w:themeTint="F2"/>
          <w:spacing w:val="10"/>
          <w:sz w:val="24"/>
          <w:szCs w:val="24"/>
          <w:lang w:val="tr-TR"/>
        </w:rPr>
        <w:t>eğitim</w:t>
      </w:r>
      <w:r w:rsidR="004A33B9">
        <w:rPr>
          <w:rFonts w:ascii="Arial" w:eastAsia="Tahoma" w:hAnsi="Arial" w:cs="Arial"/>
          <w:bCs/>
          <w:color w:val="0D0D0D" w:themeColor="text1" w:themeTint="F2"/>
          <w:spacing w:val="10"/>
          <w:sz w:val="24"/>
          <w:szCs w:val="24"/>
          <w:lang w:val="tr-TR"/>
        </w:rPr>
        <w:t>-</w:t>
      </w:r>
      <w:r w:rsidR="002805A7" w:rsidRPr="002805A7">
        <w:rPr>
          <w:rFonts w:ascii="Arial" w:eastAsia="Tahoma" w:hAnsi="Arial" w:cs="Arial"/>
          <w:bCs/>
          <w:color w:val="0D0D0D" w:themeColor="text1" w:themeTint="F2"/>
          <w:spacing w:val="10"/>
          <w:sz w:val="24"/>
          <w:szCs w:val="24"/>
          <w:lang w:val="tr-TR"/>
        </w:rPr>
        <w:t>öğretim süreçlerini geliştirmek</w:t>
      </w:r>
      <w:r w:rsidR="005A3C1A">
        <w:rPr>
          <w:rFonts w:ascii="Arial" w:eastAsia="Tahoma" w:hAnsi="Arial" w:cs="Arial"/>
          <w:bCs/>
          <w:color w:val="0D0D0D" w:themeColor="text1" w:themeTint="F2"/>
          <w:spacing w:val="10"/>
          <w:sz w:val="24"/>
          <w:szCs w:val="24"/>
          <w:lang w:val="tr-TR"/>
        </w:rPr>
        <w:t>,</w:t>
      </w:r>
      <w:r w:rsidR="002805A7" w:rsidRPr="002805A7">
        <w:rPr>
          <w:rFonts w:ascii="Arial" w:eastAsia="Tahoma" w:hAnsi="Arial" w:cs="Arial"/>
          <w:bCs/>
          <w:color w:val="0D0D0D" w:themeColor="text1" w:themeTint="F2"/>
          <w:spacing w:val="10"/>
          <w:sz w:val="24"/>
          <w:szCs w:val="24"/>
          <w:lang w:val="tr-TR"/>
        </w:rPr>
        <w:t xml:space="preserve"> akademik ve idari faaliyetler</w:t>
      </w:r>
      <w:r w:rsidR="005A3C1A">
        <w:rPr>
          <w:rFonts w:ascii="Arial" w:eastAsia="Tahoma" w:hAnsi="Arial" w:cs="Arial"/>
          <w:bCs/>
          <w:color w:val="0D0D0D" w:themeColor="text1" w:themeTint="F2"/>
          <w:spacing w:val="10"/>
          <w:sz w:val="24"/>
          <w:szCs w:val="24"/>
          <w:lang w:val="tr-TR"/>
        </w:rPr>
        <w:t>i</w:t>
      </w:r>
      <w:r w:rsidR="002805A7" w:rsidRPr="002805A7">
        <w:rPr>
          <w:rFonts w:ascii="Arial" w:eastAsia="Tahoma" w:hAnsi="Arial" w:cs="Arial"/>
          <w:bCs/>
          <w:color w:val="0D0D0D" w:themeColor="text1" w:themeTint="F2"/>
          <w:spacing w:val="10"/>
          <w:sz w:val="24"/>
          <w:szCs w:val="24"/>
          <w:lang w:val="tr-TR"/>
        </w:rPr>
        <w:t xml:space="preserve"> güçlendirmek ve kurumsal sürdürülebilirliği sağlamak amacıyla </w:t>
      </w:r>
      <w:r w:rsidR="005A3C1A">
        <w:rPr>
          <w:rFonts w:ascii="Arial" w:eastAsia="Tahoma" w:hAnsi="Arial" w:cs="Arial"/>
          <w:bCs/>
          <w:color w:val="0D0D0D" w:themeColor="text1" w:themeTint="F2"/>
          <w:spacing w:val="10"/>
          <w:sz w:val="24"/>
          <w:szCs w:val="24"/>
          <w:lang w:val="tr-TR"/>
        </w:rPr>
        <w:t>iç ve</w:t>
      </w:r>
      <w:r w:rsidR="002805A7" w:rsidRPr="002805A7">
        <w:rPr>
          <w:rFonts w:ascii="Arial" w:eastAsia="Tahoma" w:hAnsi="Arial" w:cs="Arial"/>
          <w:bCs/>
          <w:color w:val="0D0D0D" w:themeColor="text1" w:themeTint="F2"/>
          <w:spacing w:val="10"/>
          <w:sz w:val="24"/>
          <w:szCs w:val="24"/>
          <w:lang w:val="tr-TR"/>
        </w:rPr>
        <w:t xml:space="preserve"> dış paydaşlarla etkin bir </w:t>
      </w:r>
      <w:r w:rsidR="004A33B9" w:rsidRPr="002805A7">
        <w:rPr>
          <w:rFonts w:ascii="Arial" w:eastAsia="Tahoma" w:hAnsi="Arial" w:cs="Arial"/>
          <w:bCs/>
          <w:color w:val="0D0D0D" w:themeColor="text1" w:themeTint="F2"/>
          <w:spacing w:val="10"/>
          <w:sz w:val="24"/>
          <w:szCs w:val="24"/>
          <w:lang w:val="tr-TR"/>
        </w:rPr>
        <w:t>iş birliği</w:t>
      </w:r>
      <w:r w:rsidR="002805A7" w:rsidRPr="002805A7">
        <w:rPr>
          <w:rFonts w:ascii="Arial" w:eastAsia="Tahoma" w:hAnsi="Arial" w:cs="Arial"/>
          <w:bCs/>
          <w:color w:val="0D0D0D" w:themeColor="text1" w:themeTint="F2"/>
          <w:spacing w:val="10"/>
          <w:sz w:val="24"/>
          <w:szCs w:val="24"/>
          <w:lang w:val="tr-TR"/>
        </w:rPr>
        <w:t xml:space="preserve"> yürütmektedir</w:t>
      </w:r>
      <w:r w:rsidR="003428D1">
        <w:rPr>
          <w:rFonts w:ascii="Arial" w:eastAsia="Tahoma" w:hAnsi="Arial" w:cs="Arial"/>
          <w:bCs/>
          <w:color w:val="0D0D0D" w:themeColor="text1" w:themeTint="F2"/>
          <w:spacing w:val="10"/>
          <w:sz w:val="24"/>
          <w:szCs w:val="24"/>
          <w:lang w:val="tr-TR"/>
        </w:rPr>
        <w:t>.</w:t>
      </w:r>
      <w:r w:rsidR="00CE071A" w:rsidRPr="00CE071A">
        <w:rPr>
          <w:rFonts w:ascii="Arial" w:eastAsia="Tahoma" w:hAnsi="Arial" w:cs="Arial"/>
          <w:bCs/>
          <w:color w:val="0D0D0D" w:themeColor="text1" w:themeTint="F2"/>
          <w:spacing w:val="10"/>
          <w:sz w:val="24"/>
          <w:szCs w:val="24"/>
          <w:lang w:val="tr-TR"/>
        </w:rPr>
        <w:t xml:space="preserve"> </w:t>
      </w:r>
      <w:r w:rsidR="003428D1" w:rsidRPr="00CE071A">
        <w:rPr>
          <w:rFonts w:ascii="Arial" w:eastAsia="Tahoma" w:hAnsi="Arial" w:cs="Arial"/>
          <w:bCs/>
          <w:color w:val="0D0D0D" w:themeColor="text1" w:themeTint="F2"/>
          <w:spacing w:val="10"/>
          <w:sz w:val="24"/>
          <w:szCs w:val="24"/>
          <w:lang w:val="tr-TR"/>
        </w:rPr>
        <w:t>Paydaşların</w:t>
      </w:r>
      <w:r w:rsidR="00CE071A" w:rsidRPr="00CE071A">
        <w:rPr>
          <w:rFonts w:ascii="Arial" w:eastAsia="Tahoma" w:hAnsi="Arial" w:cs="Arial"/>
          <w:bCs/>
          <w:color w:val="0D0D0D" w:themeColor="text1" w:themeTint="F2"/>
          <w:spacing w:val="10"/>
          <w:sz w:val="24"/>
          <w:szCs w:val="24"/>
          <w:lang w:val="tr-TR"/>
        </w:rPr>
        <w:t xml:space="preserve"> görüşleri düzenli olarak alınarak karar alma süreçlerine dahil edilmektedir</w:t>
      </w:r>
      <w:r w:rsidR="003428D1">
        <w:rPr>
          <w:rFonts w:ascii="Arial" w:eastAsia="Tahoma" w:hAnsi="Arial" w:cs="Arial"/>
          <w:bCs/>
          <w:color w:val="0D0D0D" w:themeColor="text1" w:themeTint="F2"/>
          <w:spacing w:val="10"/>
          <w:sz w:val="24"/>
          <w:szCs w:val="24"/>
          <w:lang w:val="tr-TR"/>
        </w:rPr>
        <w:t>.</w:t>
      </w:r>
      <w:r w:rsidRPr="00E0230F">
        <w:rPr>
          <w:rFonts w:ascii="Arial" w:eastAsia="Tahoma" w:hAnsi="Arial" w:cs="Arial"/>
          <w:bCs/>
          <w:color w:val="0D0D0D" w:themeColor="text1" w:themeTint="F2"/>
          <w:spacing w:val="10"/>
          <w:sz w:val="24"/>
          <w:szCs w:val="24"/>
          <w:lang w:val="tr-TR"/>
        </w:rPr>
        <w:t xml:space="preserve"> </w:t>
      </w:r>
      <w:r w:rsidR="00643B7B" w:rsidRPr="00643B7B">
        <w:rPr>
          <w:rFonts w:ascii="Arial" w:eastAsia="Tahoma" w:hAnsi="Arial" w:cs="Arial"/>
          <w:bCs/>
          <w:color w:val="0D0D0D" w:themeColor="text1" w:themeTint="F2"/>
          <w:spacing w:val="10"/>
          <w:sz w:val="24"/>
          <w:szCs w:val="24"/>
          <w:lang w:val="tr-TR"/>
        </w:rPr>
        <w:t>Öğrenciler</w:t>
      </w:r>
      <w:r w:rsidR="00643B7B">
        <w:rPr>
          <w:rFonts w:ascii="Arial" w:eastAsia="Tahoma" w:hAnsi="Arial" w:cs="Arial"/>
          <w:bCs/>
          <w:color w:val="0D0D0D" w:themeColor="text1" w:themeTint="F2"/>
          <w:spacing w:val="10"/>
          <w:sz w:val="24"/>
          <w:szCs w:val="24"/>
          <w:lang w:val="tr-TR"/>
        </w:rPr>
        <w:t xml:space="preserve">, </w:t>
      </w:r>
      <w:r w:rsidR="00643B7B" w:rsidRPr="00643B7B">
        <w:rPr>
          <w:rFonts w:ascii="Arial" w:eastAsia="Tahoma" w:hAnsi="Arial" w:cs="Arial"/>
          <w:bCs/>
          <w:color w:val="0D0D0D" w:themeColor="text1" w:themeTint="F2"/>
          <w:spacing w:val="10"/>
          <w:sz w:val="24"/>
          <w:szCs w:val="24"/>
          <w:lang w:val="tr-TR"/>
        </w:rPr>
        <w:t>öğrenci temsilcilikleri ve memnuniyet anketleri gibi geri bildirim mekanizmalarıyla</w:t>
      </w:r>
      <w:r w:rsidR="003B757C" w:rsidRPr="003B757C">
        <w:rPr>
          <w:rFonts w:ascii="Arial" w:eastAsia="Tahoma" w:hAnsi="Arial" w:cs="Arial"/>
          <w:bCs/>
          <w:color w:val="0D0D0D" w:themeColor="text1" w:themeTint="F2"/>
          <w:spacing w:val="10"/>
          <w:sz w:val="24"/>
          <w:szCs w:val="24"/>
          <w:lang w:val="tr-TR"/>
        </w:rPr>
        <w:t xml:space="preserve"> süreçlere aktif olarak katılmaktadır</w:t>
      </w:r>
      <w:r w:rsidR="003B757C">
        <w:rPr>
          <w:rFonts w:ascii="Arial" w:eastAsia="Tahoma" w:hAnsi="Arial" w:cs="Arial"/>
          <w:bCs/>
          <w:color w:val="0D0D0D" w:themeColor="text1" w:themeTint="F2"/>
          <w:spacing w:val="10"/>
          <w:sz w:val="24"/>
          <w:szCs w:val="24"/>
          <w:lang w:val="tr-TR"/>
        </w:rPr>
        <w:t xml:space="preserve">. </w:t>
      </w:r>
      <w:r w:rsidR="003B757C" w:rsidRPr="003B757C">
        <w:rPr>
          <w:rFonts w:ascii="Arial" w:eastAsia="Tahoma" w:hAnsi="Arial" w:cs="Arial"/>
          <w:bCs/>
          <w:color w:val="0D0D0D" w:themeColor="text1" w:themeTint="F2"/>
          <w:spacing w:val="10"/>
          <w:sz w:val="24"/>
          <w:szCs w:val="24"/>
          <w:lang w:val="tr-TR"/>
        </w:rPr>
        <w:t>Akademik ve idari işleyi</w:t>
      </w:r>
      <w:r w:rsidR="00DA7327">
        <w:rPr>
          <w:rFonts w:ascii="Arial" w:eastAsia="Tahoma" w:hAnsi="Arial" w:cs="Arial"/>
          <w:bCs/>
          <w:color w:val="0D0D0D" w:themeColor="text1" w:themeTint="F2"/>
          <w:spacing w:val="10"/>
          <w:sz w:val="24"/>
          <w:szCs w:val="24"/>
          <w:lang w:val="tr-TR"/>
        </w:rPr>
        <w:t>ş,</w:t>
      </w:r>
      <w:r w:rsidR="00DA7327" w:rsidRPr="00DA7327">
        <w:rPr>
          <w:rFonts w:ascii="Arial" w:eastAsia="Tahoma" w:hAnsi="Arial" w:cs="Arial"/>
          <w:bCs/>
          <w:color w:val="0D0D0D" w:themeColor="text1" w:themeTint="F2"/>
          <w:spacing w:val="10"/>
          <w:sz w:val="24"/>
          <w:szCs w:val="24"/>
          <w:lang w:val="tr-TR"/>
        </w:rPr>
        <w:t xml:space="preserve"> kurumumuzun genel stratejileri ile uyumlu şekilde yürütülmektedir</w:t>
      </w:r>
      <w:r w:rsidR="00DA7327">
        <w:rPr>
          <w:rFonts w:ascii="Arial" w:eastAsia="Tahoma" w:hAnsi="Arial" w:cs="Arial"/>
          <w:bCs/>
          <w:color w:val="0D0D0D" w:themeColor="text1" w:themeTint="F2"/>
          <w:spacing w:val="10"/>
          <w:sz w:val="24"/>
          <w:szCs w:val="24"/>
          <w:lang w:val="tr-TR"/>
        </w:rPr>
        <w:t xml:space="preserve">. </w:t>
      </w:r>
      <w:r w:rsidR="00DA7327" w:rsidRPr="00DA7327">
        <w:rPr>
          <w:rFonts w:ascii="Arial" w:eastAsia="Tahoma" w:hAnsi="Arial" w:cs="Arial"/>
          <w:bCs/>
          <w:color w:val="0D0D0D" w:themeColor="text1" w:themeTint="F2"/>
          <w:spacing w:val="10"/>
          <w:sz w:val="24"/>
          <w:szCs w:val="24"/>
          <w:lang w:val="tr-TR"/>
        </w:rPr>
        <w:t>Dış paydaş olarak</w:t>
      </w:r>
      <w:r w:rsidR="00432734" w:rsidRPr="00432734">
        <w:rPr>
          <w:rFonts w:ascii="Arial" w:eastAsia="Tahoma" w:hAnsi="Arial" w:cs="Arial"/>
          <w:bCs/>
          <w:color w:val="0D0D0D" w:themeColor="text1" w:themeTint="F2"/>
          <w:spacing w:val="10"/>
          <w:sz w:val="24"/>
          <w:szCs w:val="24"/>
          <w:lang w:val="tr-TR"/>
        </w:rPr>
        <w:t xml:space="preserve"> sektör temsilcileri ve mezunlarımız ile danışma komitesi toplantıları yapılmaktadır</w:t>
      </w:r>
      <w:r w:rsidR="00432734">
        <w:rPr>
          <w:rFonts w:ascii="Arial" w:eastAsia="Tahoma" w:hAnsi="Arial" w:cs="Arial"/>
          <w:bCs/>
          <w:color w:val="0D0D0D" w:themeColor="text1" w:themeTint="F2"/>
          <w:spacing w:val="10"/>
          <w:sz w:val="24"/>
          <w:szCs w:val="24"/>
          <w:lang w:val="tr-TR"/>
        </w:rPr>
        <w:t>.</w:t>
      </w:r>
      <w:r w:rsidR="006C1FBC" w:rsidRPr="006C1FBC">
        <w:rPr>
          <w:rFonts w:ascii="Arial" w:eastAsia="Tahoma" w:hAnsi="Arial" w:cs="Arial"/>
          <w:bCs/>
          <w:color w:val="0D0D0D" w:themeColor="text1" w:themeTint="F2"/>
          <w:spacing w:val="10"/>
          <w:sz w:val="24"/>
          <w:szCs w:val="24"/>
          <w:lang w:val="tr-TR"/>
        </w:rPr>
        <w:t xml:space="preserve"> Kamu ve sanayi kuruluşlarıyla iş birliği kurularak </w:t>
      </w:r>
      <w:r w:rsidR="006C1FBC">
        <w:rPr>
          <w:rFonts w:ascii="Arial" w:eastAsia="Tahoma" w:hAnsi="Arial" w:cs="Arial"/>
          <w:bCs/>
          <w:color w:val="0D0D0D" w:themeColor="text1" w:themeTint="F2"/>
          <w:spacing w:val="10"/>
          <w:sz w:val="24"/>
          <w:szCs w:val="24"/>
          <w:lang w:val="tr-TR"/>
        </w:rPr>
        <w:t xml:space="preserve">ve </w:t>
      </w:r>
      <w:r w:rsidR="006C1FBC" w:rsidRPr="006C1FBC">
        <w:rPr>
          <w:rFonts w:ascii="Arial" w:eastAsia="Tahoma" w:hAnsi="Arial" w:cs="Arial"/>
          <w:bCs/>
          <w:color w:val="0D0D0D" w:themeColor="text1" w:themeTint="F2"/>
          <w:spacing w:val="10"/>
          <w:sz w:val="24"/>
          <w:szCs w:val="24"/>
          <w:lang w:val="tr-TR"/>
        </w:rPr>
        <w:t>protokol imzalanarak</w:t>
      </w:r>
      <w:r w:rsidR="006C1FBC">
        <w:rPr>
          <w:rFonts w:ascii="Arial" w:eastAsia="Tahoma" w:hAnsi="Arial" w:cs="Arial"/>
          <w:bCs/>
          <w:color w:val="0D0D0D" w:themeColor="text1" w:themeTint="F2"/>
          <w:spacing w:val="10"/>
          <w:sz w:val="24"/>
          <w:szCs w:val="24"/>
          <w:lang w:val="tr-TR"/>
        </w:rPr>
        <w:t xml:space="preserve"> </w:t>
      </w:r>
      <w:r w:rsidR="007009E1">
        <w:rPr>
          <w:rFonts w:ascii="Arial" w:eastAsia="Tahoma" w:hAnsi="Arial" w:cs="Arial"/>
          <w:bCs/>
          <w:color w:val="0D0D0D" w:themeColor="text1" w:themeTint="F2"/>
          <w:spacing w:val="10"/>
          <w:sz w:val="24"/>
          <w:szCs w:val="24"/>
          <w:lang w:val="tr-TR"/>
        </w:rPr>
        <w:t>s</w:t>
      </w:r>
      <w:r w:rsidR="007009E1" w:rsidRPr="007009E1">
        <w:rPr>
          <w:rFonts w:ascii="Arial" w:eastAsia="Tahoma" w:hAnsi="Arial" w:cs="Arial"/>
          <w:bCs/>
          <w:color w:val="0D0D0D" w:themeColor="text1" w:themeTint="F2"/>
          <w:spacing w:val="10"/>
          <w:sz w:val="24"/>
          <w:szCs w:val="24"/>
          <w:lang w:val="tr-TR"/>
        </w:rPr>
        <w:t>taj</w:t>
      </w:r>
      <w:r w:rsidR="007009E1">
        <w:rPr>
          <w:rFonts w:ascii="Arial" w:eastAsia="Tahoma" w:hAnsi="Arial" w:cs="Arial"/>
          <w:bCs/>
          <w:color w:val="0D0D0D" w:themeColor="text1" w:themeTint="F2"/>
          <w:spacing w:val="10"/>
          <w:sz w:val="24"/>
          <w:szCs w:val="24"/>
          <w:lang w:val="tr-TR"/>
        </w:rPr>
        <w:t>,</w:t>
      </w:r>
      <w:r w:rsidR="007009E1" w:rsidRPr="007009E1">
        <w:rPr>
          <w:rFonts w:ascii="Arial" w:eastAsia="Tahoma" w:hAnsi="Arial" w:cs="Arial"/>
          <w:bCs/>
          <w:color w:val="0D0D0D" w:themeColor="text1" w:themeTint="F2"/>
          <w:spacing w:val="10"/>
          <w:sz w:val="24"/>
          <w:szCs w:val="24"/>
          <w:lang w:val="tr-TR"/>
        </w:rPr>
        <w:t xml:space="preserve"> iş yeri eğitimi ve ortak projeler yürütülmektedir</w:t>
      </w:r>
      <w:r w:rsidR="007009E1">
        <w:rPr>
          <w:rFonts w:ascii="Arial" w:eastAsia="Tahoma" w:hAnsi="Arial" w:cs="Arial"/>
          <w:bCs/>
          <w:color w:val="0D0D0D" w:themeColor="text1" w:themeTint="F2"/>
          <w:spacing w:val="10"/>
          <w:sz w:val="24"/>
          <w:szCs w:val="24"/>
          <w:lang w:val="tr-TR"/>
        </w:rPr>
        <w:t xml:space="preserve">. </w:t>
      </w:r>
      <w:r w:rsidR="004A32F4" w:rsidRPr="004A32F4">
        <w:rPr>
          <w:rFonts w:ascii="Arial" w:eastAsia="Tahoma" w:hAnsi="Arial" w:cs="Arial"/>
          <w:bCs/>
          <w:color w:val="0D0D0D" w:themeColor="text1" w:themeTint="F2"/>
          <w:spacing w:val="10"/>
          <w:sz w:val="24"/>
          <w:szCs w:val="24"/>
          <w:lang w:val="tr-TR"/>
        </w:rPr>
        <w:t>Mezunlarımızdan geri bildirim alarak kariyer süreçleri takip edilmektedir</w:t>
      </w:r>
      <w:r w:rsidR="004A32F4">
        <w:rPr>
          <w:rFonts w:ascii="Arial" w:eastAsia="Tahoma" w:hAnsi="Arial" w:cs="Arial"/>
          <w:bCs/>
          <w:color w:val="0D0D0D" w:themeColor="text1" w:themeTint="F2"/>
          <w:spacing w:val="10"/>
          <w:sz w:val="24"/>
          <w:szCs w:val="24"/>
          <w:lang w:val="tr-TR"/>
        </w:rPr>
        <w:t xml:space="preserve">. </w:t>
      </w:r>
      <w:r w:rsidR="00D024AF" w:rsidRPr="00D024AF">
        <w:rPr>
          <w:rFonts w:ascii="Arial" w:eastAsia="Tahoma" w:hAnsi="Arial" w:cs="Arial"/>
          <w:bCs/>
          <w:color w:val="0D0D0D" w:themeColor="text1" w:themeTint="F2"/>
          <w:spacing w:val="10"/>
          <w:sz w:val="24"/>
          <w:szCs w:val="24"/>
          <w:lang w:val="tr-TR"/>
        </w:rPr>
        <w:t>Bu iç ve dış paydaş katılım süreçleri</w:t>
      </w:r>
      <w:r w:rsidR="00D024AF">
        <w:rPr>
          <w:rFonts w:ascii="Arial" w:eastAsia="Tahoma" w:hAnsi="Arial" w:cs="Arial"/>
          <w:bCs/>
          <w:color w:val="0D0D0D" w:themeColor="text1" w:themeTint="F2"/>
          <w:spacing w:val="10"/>
          <w:sz w:val="24"/>
          <w:szCs w:val="24"/>
          <w:lang w:val="tr-TR"/>
        </w:rPr>
        <w:t xml:space="preserve">, </w:t>
      </w:r>
      <w:r w:rsidR="00D024AF" w:rsidRPr="00D024AF">
        <w:rPr>
          <w:rFonts w:ascii="Arial" w:eastAsia="Tahoma" w:hAnsi="Arial" w:cs="Arial"/>
          <w:bCs/>
          <w:color w:val="0D0D0D" w:themeColor="text1" w:themeTint="F2"/>
          <w:spacing w:val="10"/>
          <w:sz w:val="24"/>
          <w:szCs w:val="24"/>
          <w:lang w:val="tr-TR"/>
        </w:rPr>
        <w:t>yüksekokulumuzun eğitim ve araştırma faaliyetlerini daha etkin ve güncel</w:t>
      </w:r>
      <w:r w:rsidR="00B90676" w:rsidRPr="00B90676">
        <w:rPr>
          <w:rFonts w:ascii="Arial" w:eastAsia="Tahoma" w:hAnsi="Arial" w:cs="Arial"/>
          <w:bCs/>
          <w:color w:val="0D0D0D" w:themeColor="text1" w:themeTint="F2"/>
          <w:spacing w:val="10"/>
          <w:sz w:val="24"/>
          <w:szCs w:val="24"/>
          <w:lang w:val="tr-TR"/>
        </w:rPr>
        <w:t xml:space="preserve"> olmasını sağlayarak kalite güvencesine katkıda bulunmaktadır</w:t>
      </w:r>
      <w:r w:rsidR="00B90676">
        <w:rPr>
          <w:rFonts w:ascii="Arial" w:eastAsia="Tahoma" w:hAnsi="Arial" w:cs="Arial"/>
          <w:bCs/>
          <w:color w:val="0D0D0D" w:themeColor="text1" w:themeTint="F2"/>
          <w:spacing w:val="10"/>
          <w:sz w:val="24"/>
          <w:szCs w:val="24"/>
          <w:lang w:val="tr-TR"/>
        </w:rPr>
        <w:t>.</w:t>
      </w:r>
    </w:p>
    <w:p w14:paraId="129E8C7E" w14:textId="77777777" w:rsidR="006300F7" w:rsidRPr="00E0230F" w:rsidRDefault="006300F7" w:rsidP="00E0230F">
      <w:pPr>
        <w:spacing w:before="67" w:line="360" w:lineRule="auto"/>
        <w:jc w:val="both"/>
        <w:textAlignment w:val="baseline"/>
        <w:rPr>
          <w:rFonts w:ascii="Arial" w:eastAsia="Tahoma" w:hAnsi="Arial" w:cs="Arial"/>
          <w:bCs/>
          <w:color w:val="0D0D0D" w:themeColor="text1" w:themeTint="F2"/>
          <w:spacing w:val="10"/>
          <w:sz w:val="24"/>
          <w:szCs w:val="24"/>
          <w:lang w:val="tr-TR"/>
        </w:rPr>
      </w:pPr>
    </w:p>
    <w:p w14:paraId="7669C03F" w14:textId="77777777" w:rsidR="001A39F0" w:rsidRDefault="007F7F64" w:rsidP="001A39F0">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1A39F0" w:rsidRPr="001A39F0">
        <w:rPr>
          <w:rFonts w:ascii="Arial" w:eastAsia="Tahoma" w:hAnsi="Arial" w:cs="Arial"/>
          <w:bCs/>
          <w:color w:val="0D0D0D" w:themeColor="text1" w:themeTint="F2"/>
          <w:spacing w:val="10"/>
          <w:sz w:val="24"/>
          <w:szCs w:val="24"/>
          <w:lang w:val="tr-TR"/>
        </w:rPr>
        <w:t>Tüm süreçlerdeki</w:t>
      </w:r>
      <w:r w:rsidR="001A39F0">
        <w:rPr>
          <w:rFonts w:ascii="Arial" w:eastAsia="Tahoma" w:hAnsi="Arial" w:cs="Arial"/>
          <w:bCs/>
          <w:color w:val="0D0D0D" w:themeColor="text1" w:themeTint="F2"/>
          <w:spacing w:val="10"/>
          <w:sz w:val="24"/>
          <w:szCs w:val="24"/>
          <w:lang w:val="tr-TR"/>
        </w:rPr>
        <w:t xml:space="preserve"> </w:t>
      </w:r>
      <w:r w:rsidR="001A39F0" w:rsidRPr="001A39F0">
        <w:rPr>
          <w:rFonts w:ascii="Arial" w:eastAsia="Tahoma" w:hAnsi="Arial" w:cs="Arial"/>
          <w:bCs/>
          <w:color w:val="0D0D0D" w:themeColor="text1" w:themeTint="F2"/>
          <w:spacing w:val="10"/>
          <w:sz w:val="24"/>
          <w:szCs w:val="24"/>
          <w:lang w:val="tr-TR"/>
        </w:rPr>
        <w:t>PUKÖ katmanlarına</w:t>
      </w:r>
      <w:r w:rsidR="001A39F0">
        <w:rPr>
          <w:rFonts w:ascii="Arial" w:eastAsia="Tahoma" w:hAnsi="Arial" w:cs="Arial"/>
          <w:bCs/>
          <w:color w:val="0D0D0D" w:themeColor="text1" w:themeTint="F2"/>
          <w:spacing w:val="10"/>
          <w:sz w:val="24"/>
          <w:szCs w:val="24"/>
          <w:lang w:val="tr-TR"/>
        </w:rPr>
        <w:t xml:space="preserve"> </w:t>
      </w:r>
      <w:r w:rsidR="001A39F0" w:rsidRPr="001A39F0">
        <w:rPr>
          <w:rFonts w:ascii="Arial" w:eastAsia="Tahoma" w:hAnsi="Arial" w:cs="Arial"/>
          <w:bCs/>
          <w:color w:val="0D0D0D" w:themeColor="text1" w:themeTint="F2"/>
          <w:spacing w:val="10"/>
          <w:sz w:val="24"/>
          <w:szCs w:val="24"/>
          <w:lang w:val="tr-TR"/>
        </w:rPr>
        <w:t>paydaş katılımını</w:t>
      </w:r>
      <w:r w:rsidR="001A39F0">
        <w:rPr>
          <w:rFonts w:ascii="Arial" w:eastAsia="Tahoma" w:hAnsi="Arial" w:cs="Arial"/>
          <w:bCs/>
          <w:color w:val="0D0D0D" w:themeColor="text1" w:themeTint="F2"/>
          <w:spacing w:val="10"/>
          <w:sz w:val="24"/>
          <w:szCs w:val="24"/>
          <w:lang w:val="tr-TR"/>
        </w:rPr>
        <w:t xml:space="preserve"> </w:t>
      </w:r>
      <w:r w:rsidR="001A39F0" w:rsidRPr="001A39F0">
        <w:rPr>
          <w:rFonts w:ascii="Arial" w:eastAsia="Tahoma" w:hAnsi="Arial" w:cs="Arial"/>
          <w:bCs/>
          <w:color w:val="0D0D0D" w:themeColor="text1" w:themeTint="F2"/>
          <w:spacing w:val="10"/>
          <w:sz w:val="24"/>
          <w:szCs w:val="24"/>
          <w:lang w:val="tr-TR"/>
        </w:rPr>
        <w:t>sağlamak</w:t>
      </w:r>
      <w:r w:rsidR="001A39F0">
        <w:rPr>
          <w:rFonts w:ascii="Arial" w:eastAsia="Tahoma" w:hAnsi="Arial" w:cs="Arial"/>
          <w:bCs/>
          <w:color w:val="0D0D0D" w:themeColor="text1" w:themeTint="F2"/>
          <w:spacing w:val="10"/>
          <w:sz w:val="24"/>
          <w:szCs w:val="24"/>
          <w:lang w:val="tr-TR"/>
        </w:rPr>
        <w:t xml:space="preserve"> </w:t>
      </w:r>
      <w:r w:rsidR="001A39F0" w:rsidRPr="001A39F0">
        <w:rPr>
          <w:rFonts w:ascii="Arial" w:eastAsia="Tahoma" w:hAnsi="Arial" w:cs="Arial"/>
          <w:bCs/>
          <w:color w:val="0D0D0D" w:themeColor="text1" w:themeTint="F2"/>
          <w:spacing w:val="10"/>
          <w:sz w:val="24"/>
          <w:szCs w:val="24"/>
          <w:lang w:val="tr-TR"/>
        </w:rPr>
        <w:t>üzere</w:t>
      </w:r>
      <w:r w:rsidR="001A39F0">
        <w:rPr>
          <w:rFonts w:ascii="Arial" w:eastAsia="Tahoma" w:hAnsi="Arial" w:cs="Arial"/>
          <w:bCs/>
          <w:color w:val="0D0D0D" w:themeColor="text1" w:themeTint="F2"/>
          <w:spacing w:val="10"/>
          <w:sz w:val="24"/>
          <w:szCs w:val="24"/>
          <w:lang w:val="tr-TR"/>
        </w:rPr>
        <w:t xml:space="preserve"> </w:t>
      </w:r>
      <w:r w:rsidR="001A39F0" w:rsidRPr="001A39F0">
        <w:rPr>
          <w:rFonts w:ascii="Arial" w:eastAsia="Tahoma" w:hAnsi="Arial" w:cs="Arial"/>
          <w:bCs/>
          <w:color w:val="0D0D0D" w:themeColor="text1" w:themeTint="F2"/>
          <w:spacing w:val="10"/>
          <w:sz w:val="24"/>
          <w:szCs w:val="24"/>
          <w:lang w:val="tr-TR"/>
        </w:rPr>
        <w:t>Kurumun geneline</w:t>
      </w:r>
      <w:r w:rsidR="001A39F0">
        <w:rPr>
          <w:rFonts w:ascii="Arial" w:eastAsia="Tahoma" w:hAnsi="Arial" w:cs="Arial"/>
          <w:bCs/>
          <w:color w:val="0D0D0D" w:themeColor="text1" w:themeTint="F2"/>
          <w:spacing w:val="10"/>
          <w:sz w:val="24"/>
          <w:szCs w:val="24"/>
          <w:lang w:val="tr-TR"/>
        </w:rPr>
        <w:t xml:space="preserve"> </w:t>
      </w:r>
      <w:r w:rsidR="001A39F0" w:rsidRPr="001A39F0">
        <w:rPr>
          <w:rFonts w:ascii="Arial" w:eastAsia="Tahoma" w:hAnsi="Arial" w:cs="Arial"/>
          <w:bCs/>
          <w:color w:val="0D0D0D" w:themeColor="text1" w:themeTint="F2"/>
          <w:spacing w:val="10"/>
          <w:sz w:val="24"/>
          <w:szCs w:val="24"/>
          <w:lang w:val="tr-TR"/>
        </w:rPr>
        <w:t>yayılmış mekanizmalar</w:t>
      </w:r>
      <w:r w:rsidR="001A39F0">
        <w:rPr>
          <w:rFonts w:ascii="Arial" w:eastAsia="Tahoma" w:hAnsi="Arial" w:cs="Arial"/>
          <w:bCs/>
          <w:color w:val="0D0D0D" w:themeColor="text1" w:themeTint="F2"/>
          <w:spacing w:val="10"/>
          <w:sz w:val="24"/>
          <w:szCs w:val="24"/>
          <w:lang w:val="tr-TR"/>
        </w:rPr>
        <w:t xml:space="preserve"> </w:t>
      </w:r>
      <w:r w:rsidR="001A39F0" w:rsidRPr="001A39F0">
        <w:rPr>
          <w:rFonts w:ascii="Arial" w:eastAsia="Tahoma" w:hAnsi="Arial" w:cs="Arial"/>
          <w:bCs/>
          <w:color w:val="0D0D0D" w:themeColor="text1" w:themeTint="F2"/>
          <w:spacing w:val="10"/>
          <w:sz w:val="24"/>
          <w:szCs w:val="24"/>
          <w:lang w:val="tr-TR"/>
        </w:rPr>
        <w:t>bulunmaktadır.</w:t>
      </w:r>
    </w:p>
    <w:p w14:paraId="774C0B2E" w14:textId="6C7C44D6" w:rsidR="000F76D0" w:rsidRPr="001A39F0" w:rsidRDefault="000F76D0" w:rsidP="001A39F0">
      <w:pPr>
        <w:spacing w:before="67" w:line="360" w:lineRule="auto"/>
        <w:textAlignment w:val="baseline"/>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3B55CE69" w14:textId="1B3BFB0D" w:rsidR="000F76D0" w:rsidRDefault="00B33183"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42" w:history="1">
        <w:r w:rsidRPr="00193126">
          <w:rPr>
            <w:rStyle w:val="Kpr"/>
            <w:rFonts w:ascii="Arial" w:eastAsia="Tahoma" w:hAnsi="Arial" w:cs="Arial"/>
            <w:bCs/>
            <w:spacing w:val="10"/>
            <w:sz w:val="24"/>
            <w:szCs w:val="24"/>
            <w:lang w:val="tr-TR"/>
          </w:rPr>
          <w:t>(3)YİOMYO_A.4.1_01_</w:t>
        </w:r>
        <w:r w:rsidR="00487C92" w:rsidRPr="00193126">
          <w:rPr>
            <w:rStyle w:val="Kpr"/>
            <w:rFonts w:ascii="Arial" w:eastAsia="Tahoma" w:hAnsi="Arial" w:cs="Arial"/>
            <w:bCs/>
            <w:spacing w:val="10"/>
            <w:sz w:val="24"/>
            <w:szCs w:val="24"/>
            <w:lang w:val="tr-TR"/>
          </w:rPr>
          <w:t>Protokol</w:t>
        </w:r>
      </w:hyperlink>
    </w:p>
    <w:bookmarkStart w:id="3" w:name="_Hlk190005899"/>
    <w:p w14:paraId="3568E466" w14:textId="08E7B0CD" w:rsidR="00487C92" w:rsidRPr="00487C92" w:rsidRDefault="00DF7EE4"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r>
        <w:rPr>
          <w:rFonts w:ascii="Arial" w:eastAsia="Tahoma" w:hAnsi="Arial" w:cs="Arial"/>
          <w:bCs/>
          <w:color w:val="0D0D0D" w:themeColor="text1" w:themeTint="F2"/>
          <w:spacing w:val="10"/>
          <w:sz w:val="24"/>
          <w:szCs w:val="24"/>
          <w:lang w:val="tr-TR"/>
        </w:rPr>
        <w:fldChar w:fldCharType="begin"/>
      </w:r>
      <w:r>
        <w:rPr>
          <w:rFonts w:ascii="Arial" w:eastAsia="Tahoma" w:hAnsi="Arial" w:cs="Arial"/>
          <w:bCs/>
          <w:color w:val="0D0D0D" w:themeColor="text1" w:themeTint="F2"/>
          <w:spacing w:val="10"/>
          <w:sz w:val="24"/>
          <w:szCs w:val="24"/>
          <w:lang w:val="tr-TR"/>
        </w:rPr>
        <w:instrText>HYPERLINK "https://drive.google.com/file/d/1cKNdzR-bxay1lyrjvgamE434SyN2lLqy/view?usp=drive_link"</w:instrText>
      </w:r>
      <w:r>
        <w:rPr>
          <w:rFonts w:ascii="Arial" w:eastAsia="Tahoma" w:hAnsi="Arial" w:cs="Arial"/>
          <w:bCs/>
          <w:color w:val="0D0D0D" w:themeColor="text1" w:themeTint="F2"/>
          <w:spacing w:val="10"/>
          <w:sz w:val="24"/>
          <w:szCs w:val="24"/>
          <w:lang w:val="tr-TR"/>
        </w:rPr>
      </w:r>
      <w:r>
        <w:rPr>
          <w:rFonts w:ascii="Arial" w:eastAsia="Tahoma" w:hAnsi="Arial" w:cs="Arial"/>
          <w:bCs/>
          <w:color w:val="0D0D0D" w:themeColor="text1" w:themeTint="F2"/>
          <w:spacing w:val="10"/>
          <w:sz w:val="24"/>
          <w:szCs w:val="24"/>
          <w:lang w:val="tr-TR"/>
        </w:rPr>
        <w:fldChar w:fldCharType="separate"/>
      </w:r>
      <w:r w:rsidR="00487C92" w:rsidRPr="00DF7EE4">
        <w:rPr>
          <w:rStyle w:val="Kpr"/>
          <w:rFonts w:ascii="Arial" w:eastAsia="Tahoma" w:hAnsi="Arial" w:cs="Arial"/>
          <w:bCs/>
          <w:spacing w:val="10"/>
          <w:sz w:val="24"/>
          <w:szCs w:val="24"/>
          <w:lang w:val="tr-TR"/>
        </w:rPr>
        <w:t>(3)</w:t>
      </w:r>
      <w:r w:rsidR="00D25178" w:rsidRPr="00DF7EE4">
        <w:rPr>
          <w:rStyle w:val="Kpr"/>
          <w:rFonts w:ascii="Arial" w:eastAsia="Tahoma" w:hAnsi="Arial" w:cs="Arial"/>
          <w:bCs/>
          <w:spacing w:val="10"/>
          <w:sz w:val="24"/>
          <w:szCs w:val="24"/>
          <w:lang w:val="tr-TR"/>
        </w:rPr>
        <w:t>YİOMYO_A.4.1_02_Danışma_Komiteleri_Toplantısı</w:t>
      </w:r>
      <w:r>
        <w:rPr>
          <w:rFonts w:ascii="Arial" w:eastAsia="Tahoma" w:hAnsi="Arial" w:cs="Arial"/>
          <w:bCs/>
          <w:color w:val="0D0D0D" w:themeColor="text1" w:themeTint="F2"/>
          <w:spacing w:val="10"/>
          <w:sz w:val="24"/>
          <w:szCs w:val="24"/>
          <w:lang w:val="tr-TR"/>
        </w:rPr>
        <w:fldChar w:fldCharType="end"/>
      </w:r>
    </w:p>
    <w:bookmarkEnd w:id="3"/>
    <w:p w14:paraId="095CF7A7" w14:textId="1938CAB5" w:rsidR="00AB3049" w:rsidRPr="00D77666" w:rsidRDefault="00F157F5" w:rsidP="00AB3049">
      <w:pPr>
        <w:pStyle w:val="ListeParagraf"/>
        <w:numPr>
          <w:ilvl w:val="0"/>
          <w:numId w:val="5"/>
        </w:numPr>
        <w:spacing w:before="67" w:line="360" w:lineRule="auto"/>
        <w:ind w:left="567"/>
        <w:textAlignment w:val="baseline"/>
        <w:rPr>
          <w:rStyle w:val="Kpr"/>
        </w:rPr>
      </w:pPr>
      <w:r>
        <w:rPr>
          <w:rFonts w:ascii="Arial" w:eastAsia="Tahoma" w:hAnsi="Arial" w:cs="Arial"/>
          <w:bCs/>
          <w:spacing w:val="10"/>
          <w:sz w:val="24"/>
          <w:szCs w:val="24"/>
          <w:lang w:val="tr-TR"/>
        </w:rPr>
        <w:fldChar w:fldCharType="begin"/>
      </w:r>
      <w:r>
        <w:rPr>
          <w:rFonts w:ascii="Arial" w:eastAsia="Tahoma" w:hAnsi="Arial" w:cs="Arial"/>
          <w:bCs/>
          <w:spacing w:val="10"/>
          <w:sz w:val="24"/>
          <w:szCs w:val="24"/>
          <w:lang w:val="tr-TR"/>
        </w:rPr>
        <w:instrText>HYPERLINK "https://drive.google.com/file/d/1Unm9DSuZXMAmpko6yO5u9LJ5wL3CDEE-/view?usp=drive_link"</w:instrText>
      </w:r>
      <w:r>
        <w:rPr>
          <w:rFonts w:ascii="Arial" w:eastAsia="Tahoma" w:hAnsi="Arial" w:cs="Arial"/>
          <w:bCs/>
          <w:spacing w:val="10"/>
          <w:sz w:val="24"/>
          <w:szCs w:val="24"/>
          <w:lang w:val="tr-TR"/>
        </w:rPr>
      </w:r>
      <w:r>
        <w:rPr>
          <w:rFonts w:ascii="Arial" w:eastAsia="Tahoma" w:hAnsi="Arial" w:cs="Arial"/>
          <w:bCs/>
          <w:spacing w:val="10"/>
          <w:sz w:val="24"/>
          <w:szCs w:val="24"/>
          <w:lang w:val="tr-TR"/>
        </w:rPr>
        <w:fldChar w:fldCharType="separate"/>
      </w:r>
      <w:r w:rsidR="00AB3049" w:rsidRPr="00F157F5">
        <w:rPr>
          <w:rStyle w:val="Kpr"/>
          <w:rFonts w:ascii="Arial" w:eastAsia="Tahoma" w:hAnsi="Arial" w:cs="Arial"/>
          <w:bCs/>
          <w:spacing w:val="10"/>
          <w:sz w:val="24"/>
          <w:szCs w:val="24"/>
          <w:lang w:val="tr-TR"/>
        </w:rPr>
        <w:t>(3)YİOMYO_A.4.1_0</w:t>
      </w:r>
      <w:r w:rsidR="00326023">
        <w:rPr>
          <w:rStyle w:val="Kpr"/>
          <w:rFonts w:ascii="Arial" w:eastAsia="Tahoma" w:hAnsi="Arial" w:cs="Arial"/>
          <w:bCs/>
          <w:spacing w:val="10"/>
          <w:sz w:val="24"/>
          <w:szCs w:val="24"/>
          <w:lang w:val="tr-TR"/>
        </w:rPr>
        <w:t>3</w:t>
      </w:r>
      <w:r w:rsidR="00AB3049" w:rsidRPr="00F157F5">
        <w:rPr>
          <w:rStyle w:val="Kpr"/>
          <w:rFonts w:ascii="Arial" w:eastAsia="Tahoma" w:hAnsi="Arial" w:cs="Arial"/>
          <w:bCs/>
          <w:spacing w:val="10"/>
          <w:sz w:val="24"/>
          <w:szCs w:val="24"/>
          <w:lang w:val="tr-TR"/>
        </w:rPr>
        <w:t>_Öğrenci_Temsilcileri_Toplantı_Tutanağı</w:t>
      </w:r>
      <w:r>
        <w:rPr>
          <w:rFonts w:ascii="Arial" w:eastAsia="Tahoma" w:hAnsi="Arial" w:cs="Arial"/>
          <w:bCs/>
          <w:spacing w:val="10"/>
          <w:sz w:val="24"/>
          <w:szCs w:val="24"/>
          <w:lang w:val="tr-TR"/>
        </w:rPr>
        <w:fldChar w:fldCharType="end"/>
      </w:r>
    </w:p>
    <w:p w14:paraId="74FB33F9" w14:textId="77777777" w:rsidR="00AB3049" w:rsidRPr="00D33449" w:rsidRDefault="00AB3049" w:rsidP="00AB3049">
      <w:pPr>
        <w:pStyle w:val="ListeParagraf"/>
        <w:spacing w:before="67" w:line="360" w:lineRule="auto"/>
        <w:ind w:left="567"/>
        <w:textAlignment w:val="baseline"/>
        <w:rPr>
          <w:rFonts w:ascii="Arial" w:eastAsia="Tahoma" w:hAnsi="Arial" w:cs="Arial"/>
          <w:bCs/>
          <w:color w:val="0D0D0D" w:themeColor="text1" w:themeTint="F2"/>
          <w:spacing w:val="10"/>
          <w:sz w:val="24"/>
          <w:szCs w:val="24"/>
          <w:lang w:val="tr-TR"/>
        </w:rPr>
      </w:pPr>
    </w:p>
    <w:p w14:paraId="65DC5ECB" w14:textId="77777777" w:rsidR="002F4360" w:rsidRDefault="002F4360" w:rsidP="003E7865">
      <w:pPr>
        <w:pStyle w:val="ListeParagraf"/>
        <w:spacing w:line="360" w:lineRule="auto"/>
        <w:ind w:left="0"/>
        <w:rPr>
          <w:rFonts w:ascii="Arial" w:eastAsia="Tahoma" w:hAnsi="Arial" w:cs="Arial"/>
          <w:b/>
          <w:color w:val="0D0D0D" w:themeColor="text1" w:themeTint="F2"/>
          <w:spacing w:val="10"/>
          <w:sz w:val="24"/>
          <w:szCs w:val="24"/>
          <w:lang w:val="tr-TR"/>
        </w:rPr>
      </w:pPr>
    </w:p>
    <w:p w14:paraId="337EEDCD" w14:textId="77777777" w:rsidR="008A79E5" w:rsidRPr="003E7865" w:rsidRDefault="008A79E5" w:rsidP="003E7865">
      <w:pPr>
        <w:pStyle w:val="ListeParagraf"/>
        <w:spacing w:line="360" w:lineRule="auto"/>
        <w:ind w:left="0"/>
        <w:rPr>
          <w:rFonts w:ascii="Arial" w:eastAsia="Tahoma" w:hAnsi="Arial" w:cs="Arial"/>
          <w:b/>
          <w:color w:val="0D0D0D" w:themeColor="text1" w:themeTint="F2"/>
          <w:spacing w:val="-3"/>
          <w:sz w:val="24"/>
          <w:szCs w:val="24"/>
          <w:lang w:val="tr-TR"/>
        </w:rPr>
      </w:pPr>
    </w:p>
    <w:p w14:paraId="522D8AFB" w14:textId="77777777" w:rsidR="00347BF2"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A.4.2. Öğrenci geri bildirimleri</w:t>
      </w:r>
    </w:p>
    <w:p w14:paraId="141513D7" w14:textId="4A358E01" w:rsidR="00104C37" w:rsidRDefault="00D55B9D" w:rsidP="00D41F00">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D41F00">
        <w:rPr>
          <w:rFonts w:ascii="Arial" w:eastAsia="Tahoma" w:hAnsi="Arial" w:cs="Arial"/>
          <w:bCs/>
          <w:color w:val="0D0D0D" w:themeColor="text1" w:themeTint="F2"/>
          <w:spacing w:val="10"/>
          <w:sz w:val="24"/>
          <w:szCs w:val="24"/>
          <w:lang w:val="tr-TR"/>
        </w:rPr>
        <w:t xml:space="preserve">Meslek </w:t>
      </w:r>
      <w:r w:rsidR="00FD13A8" w:rsidRPr="00D41F00">
        <w:rPr>
          <w:rFonts w:ascii="Arial" w:eastAsia="Tahoma" w:hAnsi="Arial" w:cs="Arial"/>
          <w:bCs/>
          <w:color w:val="0D0D0D" w:themeColor="text1" w:themeTint="F2"/>
          <w:spacing w:val="10"/>
          <w:sz w:val="24"/>
          <w:szCs w:val="24"/>
          <w:lang w:val="tr-TR"/>
        </w:rPr>
        <w:t>Y</w:t>
      </w:r>
      <w:r w:rsidRPr="00D41F00">
        <w:rPr>
          <w:rFonts w:ascii="Arial" w:eastAsia="Tahoma" w:hAnsi="Arial" w:cs="Arial"/>
          <w:bCs/>
          <w:color w:val="0D0D0D" w:themeColor="text1" w:themeTint="F2"/>
          <w:spacing w:val="10"/>
          <w:sz w:val="24"/>
          <w:szCs w:val="24"/>
          <w:lang w:val="tr-TR"/>
        </w:rPr>
        <w:t>üksekokulumuz</w:t>
      </w:r>
      <w:r w:rsidR="00FD13A8" w:rsidRPr="00D41F00">
        <w:rPr>
          <w:rFonts w:ascii="Arial" w:eastAsia="Tahoma" w:hAnsi="Arial" w:cs="Arial"/>
          <w:bCs/>
          <w:color w:val="0D0D0D" w:themeColor="text1" w:themeTint="F2"/>
          <w:spacing w:val="10"/>
          <w:sz w:val="24"/>
          <w:szCs w:val="24"/>
          <w:lang w:val="tr-TR"/>
        </w:rPr>
        <w:t>, eğitim</w:t>
      </w:r>
      <w:r w:rsidR="00D41F00">
        <w:rPr>
          <w:rFonts w:ascii="Arial" w:eastAsia="Tahoma" w:hAnsi="Arial" w:cs="Arial"/>
          <w:bCs/>
          <w:color w:val="0D0D0D" w:themeColor="text1" w:themeTint="F2"/>
          <w:spacing w:val="10"/>
          <w:sz w:val="24"/>
          <w:szCs w:val="24"/>
          <w:lang w:val="tr-TR"/>
        </w:rPr>
        <w:t>-</w:t>
      </w:r>
      <w:r w:rsidR="00FD13A8" w:rsidRPr="00D41F00">
        <w:rPr>
          <w:rFonts w:ascii="Arial" w:eastAsia="Tahoma" w:hAnsi="Arial" w:cs="Arial"/>
          <w:bCs/>
          <w:color w:val="0D0D0D" w:themeColor="text1" w:themeTint="F2"/>
          <w:spacing w:val="10"/>
          <w:sz w:val="24"/>
          <w:szCs w:val="24"/>
          <w:lang w:val="tr-TR"/>
        </w:rPr>
        <w:t>öğretim süreçlerini sürekli iyileştirmek ve öğrenci memnuniyetini arttırmak amacıyla öğrenci geri bildirim mekanizmaların</w:t>
      </w:r>
      <w:r w:rsidR="00D41F00">
        <w:rPr>
          <w:rFonts w:ascii="Arial" w:eastAsia="Tahoma" w:hAnsi="Arial" w:cs="Arial"/>
          <w:bCs/>
          <w:color w:val="0D0D0D" w:themeColor="text1" w:themeTint="F2"/>
          <w:spacing w:val="10"/>
          <w:sz w:val="24"/>
          <w:szCs w:val="24"/>
          <w:lang w:val="tr-TR"/>
        </w:rPr>
        <w:t>ı</w:t>
      </w:r>
      <w:r w:rsidR="00FD13A8" w:rsidRPr="00D41F00">
        <w:rPr>
          <w:rFonts w:ascii="Arial" w:eastAsia="Tahoma" w:hAnsi="Arial" w:cs="Arial"/>
          <w:bCs/>
          <w:color w:val="0D0D0D" w:themeColor="text1" w:themeTint="F2"/>
          <w:spacing w:val="10"/>
          <w:sz w:val="24"/>
          <w:szCs w:val="24"/>
          <w:lang w:val="tr-TR"/>
        </w:rPr>
        <w:t xml:space="preserve"> aktif olarak kullanmaktadır</w:t>
      </w:r>
      <w:r w:rsidR="00844894" w:rsidRPr="00D41F00">
        <w:rPr>
          <w:rFonts w:ascii="Arial" w:eastAsia="Tahoma" w:hAnsi="Arial" w:cs="Arial"/>
          <w:bCs/>
          <w:color w:val="0D0D0D" w:themeColor="text1" w:themeTint="F2"/>
          <w:spacing w:val="10"/>
          <w:sz w:val="24"/>
          <w:szCs w:val="24"/>
          <w:lang w:val="tr-TR"/>
        </w:rPr>
        <w:t xml:space="preserve">. </w:t>
      </w:r>
      <w:r w:rsidR="00A15364" w:rsidRPr="00A15364">
        <w:rPr>
          <w:rFonts w:ascii="Arial" w:eastAsia="Tahoma" w:hAnsi="Arial" w:cs="Arial"/>
          <w:bCs/>
          <w:color w:val="0D0D0D" w:themeColor="text1" w:themeTint="F2"/>
          <w:spacing w:val="10"/>
          <w:sz w:val="24"/>
          <w:szCs w:val="24"/>
          <w:lang w:val="tr-TR"/>
        </w:rPr>
        <w:t>Öğrencilere sunulan hizmetler</w:t>
      </w:r>
      <w:r w:rsidR="00A15364">
        <w:rPr>
          <w:rFonts w:ascii="Arial" w:eastAsia="Tahoma" w:hAnsi="Arial" w:cs="Arial"/>
          <w:bCs/>
          <w:color w:val="0D0D0D" w:themeColor="text1" w:themeTint="F2"/>
          <w:spacing w:val="10"/>
          <w:sz w:val="24"/>
          <w:szCs w:val="24"/>
          <w:lang w:val="tr-TR"/>
        </w:rPr>
        <w:t xml:space="preserve">, </w:t>
      </w:r>
      <w:r w:rsidR="00A15364" w:rsidRPr="00A15364">
        <w:rPr>
          <w:rFonts w:ascii="Arial" w:eastAsia="Tahoma" w:hAnsi="Arial" w:cs="Arial"/>
          <w:bCs/>
          <w:color w:val="0D0D0D" w:themeColor="text1" w:themeTint="F2"/>
          <w:spacing w:val="10"/>
          <w:sz w:val="24"/>
          <w:szCs w:val="24"/>
          <w:lang w:val="tr-TR"/>
        </w:rPr>
        <w:t>yönetsel hizmetler</w:t>
      </w:r>
      <w:r w:rsidR="005271CB" w:rsidRPr="005271CB">
        <w:rPr>
          <w:rFonts w:ascii="Arial" w:eastAsia="Tahoma" w:hAnsi="Arial" w:cs="Arial"/>
          <w:bCs/>
          <w:color w:val="0D0D0D" w:themeColor="text1" w:themeTint="F2"/>
          <w:spacing w:val="10"/>
          <w:sz w:val="24"/>
          <w:szCs w:val="24"/>
          <w:lang w:val="tr-TR"/>
        </w:rPr>
        <w:t xml:space="preserve"> ders veren hakkındaki </w:t>
      </w:r>
      <w:r w:rsidR="005271CB" w:rsidRPr="005271CB">
        <w:rPr>
          <w:rFonts w:ascii="Arial" w:eastAsia="Tahoma" w:hAnsi="Arial" w:cs="Arial"/>
          <w:bCs/>
          <w:color w:val="0D0D0D" w:themeColor="text1" w:themeTint="F2"/>
          <w:spacing w:val="10"/>
          <w:sz w:val="24"/>
          <w:szCs w:val="24"/>
          <w:lang w:val="tr-TR"/>
        </w:rPr>
        <w:lastRenderedPageBreak/>
        <w:t xml:space="preserve">görüşler kuruma bağlılık </w:t>
      </w:r>
      <w:r w:rsidR="00BE45B3" w:rsidRPr="00BE45B3">
        <w:rPr>
          <w:rFonts w:ascii="Arial" w:eastAsia="Tahoma" w:hAnsi="Arial" w:cs="Arial"/>
          <w:bCs/>
          <w:color w:val="0D0D0D" w:themeColor="text1" w:themeTint="F2"/>
          <w:spacing w:val="10"/>
          <w:sz w:val="24"/>
          <w:szCs w:val="24"/>
          <w:lang w:val="tr-TR"/>
        </w:rPr>
        <w:t>alanlarında düzenli olarak öğrenci görüşleri alınmaktadır</w:t>
      </w:r>
      <w:r w:rsidR="00BE45B3">
        <w:rPr>
          <w:rFonts w:ascii="Arial" w:eastAsia="Tahoma" w:hAnsi="Arial" w:cs="Arial"/>
          <w:bCs/>
          <w:color w:val="0D0D0D" w:themeColor="text1" w:themeTint="F2"/>
          <w:spacing w:val="10"/>
          <w:sz w:val="24"/>
          <w:szCs w:val="24"/>
          <w:lang w:val="tr-TR"/>
        </w:rPr>
        <w:t>.</w:t>
      </w:r>
      <w:r w:rsidR="00345C70">
        <w:rPr>
          <w:rFonts w:ascii="Arial" w:eastAsia="Tahoma" w:hAnsi="Arial" w:cs="Arial"/>
          <w:bCs/>
          <w:color w:val="0D0D0D" w:themeColor="text1" w:themeTint="F2"/>
          <w:spacing w:val="10"/>
          <w:sz w:val="24"/>
          <w:szCs w:val="24"/>
          <w:lang w:val="tr-TR"/>
        </w:rPr>
        <w:t xml:space="preserve"> </w:t>
      </w:r>
      <w:r w:rsidR="00345C70" w:rsidRPr="00345C70">
        <w:rPr>
          <w:rFonts w:ascii="Arial" w:eastAsia="Tahoma" w:hAnsi="Arial" w:cs="Arial"/>
          <w:bCs/>
          <w:color w:val="0D0D0D" w:themeColor="text1" w:themeTint="F2"/>
          <w:spacing w:val="10"/>
          <w:sz w:val="24"/>
          <w:szCs w:val="24"/>
          <w:lang w:val="tr-TR"/>
        </w:rPr>
        <w:t>Bu görüşler değerlendirilerek ilgili iyileştirme adımları planlanmaktadır</w:t>
      </w:r>
      <w:r w:rsidR="00345C70">
        <w:rPr>
          <w:rFonts w:ascii="Arial" w:eastAsia="Tahoma" w:hAnsi="Arial" w:cs="Arial"/>
          <w:bCs/>
          <w:color w:val="0D0D0D" w:themeColor="text1" w:themeTint="F2"/>
          <w:spacing w:val="10"/>
          <w:sz w:val="24"/>
          <w:szCs w:val="24"/>
          <w:lang w:val="tr-TR"/>
        </w:rPr>
        <w:t>.</w:t>
      </w:r>
    </w:p>
    <w:p w14:paraId="46D24E97" w14:textId="77777777" w:rsidR="00943D97" w:rsidRPr="00D41F00" w:rsidRDefault="00943D97" w:rsidP="00D41F00">
      <w:pPr>
        <w:spacing w:before="67" w:line="360" w:lineRule="auto"/>
        <w:jc w:val="both"/>
        <w:textAlignment w:val="baseline"/>
        <w:rPr>
          <w:rFonts w:ascii="Arial" w:eastAsia="Tahoma" w:hAnsi="Arial" w:cs="Arial"/>
          <w:bCs/>
          <w:color w:val="0D0D0D" w:themeColor="text1" w:themeTint="F2"/>
          <w:spacing w:val="10"/>
          <w:sz w:val="24"/>
          <w:szCs w:val="24"/>
          <w:lang w:val="tr-TR"/>
        </w:rPr>
      </w:pPr>
    </w:p>
    <w:p w14:paraId="040DA3AD" w14:textId="33C5331D" w:rsidR="00943D97" w:rsidRDefault="007F7F64" w:rsidP="00B470FB">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B470FB" w:rsidRPr="00B470FB">
        <w:rPr>
          <w:rFonts w:ascii="Arial" w:eastAsia="Tahoma" w:hAnsi="Arial" w:cs="Arial"/>
          <w:bCs/>
          <w:color w:val="0D0D0D" w:themeColor="text1" w:themeTint="F2"/>
          <w:spacing w:val="10"/>
          <w:sz w:val="24"/>
          <w:szCs w:val="24"/>
          <w:lang w:val="tr-TR"/>
        </w:rPr>
        <w:t>Programların</w:t>
      </w:r>
      <w:r w:rsidR="00B470FB">
        <w:rPr>
          <w:rFonts w:ascii="Arial" w:eastAsia="Tahoma" w:hAnsi="Arial" w:cs="Arial"/>
          <w:bCs/>
          <w:color w:val="0D0D0D" w:themeColor="text1" w:themeTint="F2"/>
          <w:spacing w:val="10"/>
          <w:sz w:val="24"/>
          <w:szCs w:val="24"/>
          <w:lang w:val="tr-TR"/>
        </w:rPr>
        <w:t xml:space="preserve"> </w:t>
      </w:r>
      <w:r w:rsidR="00B470FB" w:rsidRPr="00B470FB">
        <w:rPr>
          <w:rFonts w:ascii="Arial" w:eastAsia="Tahoma" w:hAnsi="Arial" w:cs="Arial"/>
          <w:bCs/>
          <w:color w:val="0D0D0D" w:themeColor="text1" w:themeTint="F2"/>
          <w:spacing w:val="10"/>
          <w:sz w:val="24"/>
          <w:szCs w:val="24"/>
          <w:lang w:val="tr-TR"/>
        </w:rPr>
        <w:t>genelinde öğrenci</w:t>
      </w:r>
      <w:r w:rsidR="00B470FB">
        <w:rPr>
          <w:rFonts w:ascii="Arial" w:eastAsia="Tahoma" w:hAnsi="Arial" w:cs="Arial"/>
          <w:bCs/>
          <w:color w:val="0D0D0D" w:themeColor="text1" w:themeTint="F2"/>
          <w:spacing w:val="10"/>
          <w:sz w:val="24"/>
          <w:szCs w:val="24"/>
          <w:lang w:val="tr-TR"/>
        </w:rPr>
        <w:t xml:space="preserve"> </w:t>
      </w:r>
      <w:r w:rsidR="00B470FB" w:rsidRPr="00B470FB">
        <w:rPr>
          <w:rFonts w:ascii="Arial" w:eastAsia="Tahoma" w:hAnsi="Arial" w:cs="Arial"/>
          <w:bCs/>
          <w:color w:val="0D0D0D" w:themeColor="text1" w:themeTint="F2"/>
          <w:spacing w:val="10"/>
          <w:sz w:val="24"/>
          <w:szCs w:val="24"/>
          <w:lang w:val="tr-TR"/>
        </w:rPr>
        <w:t>geri bildirimleri</w:t>
      </w:r>
      <w:r w:rsidR="00B470FB">
        <w:rPr>
          <w:rFonts w:ascii="Arial" w:eastAsia="Tahoma" w:hAnsi="Arial" w:cs="Arial"/>
          <w:bCs/>
          <w:color w:val="0D0D0D" w:themeColor="text1" w:themeTint="F2"/>
          <w:spacing w:val="10"/>
          <w:sz w:val="24"/>
          <w:szCs w:val="24"/>
          <w:lang w:val="tr-TR"/>
        </w:rPr>
        <w:t xml:space="preserve"> </w:t>
      </w:r>
      <w:r w:rsidR="00B470FB" w:rsidRPr="00B470FB">
        <w:rPr>
          <w:rFonts w:ascii="Arial" w:eastAsia="Tahoma" w:hAnsi="Arial" w:cs="Arial"/>
          <w:bCs/>
          <w:color w:val="0D0D0D" w:themeColor="text1" w:themeTint="F2"/>
          <w:spacing w:val="10"/>
          <w:sz w:val="24"/>
          <w:szCs w:val="24"/>
          <w:lang w:val="tr-TR"/>
        </w:rPr>
        <w:t>(her yarıyıl ya da</w:t>
      </w:r>
      <w:r w:rsidR="00B470FB">
        <w:rPr>
          <w:rFonts w:ascii="Arial" w:eastAsia="Tahoma" w:hAnsi="Arial" w:cs="Arial"/>
          <w:bCs/>
          <w:color w:val="0D0D0D" w:themeColor="text1" w:themeTint="F2"/>
          <w:spacing w:val="10"/>
          <w:sz w:val="24"/>
          <w:szCs w:val="24"/>
          <w:lang w:val="tr-TR"/>
        </w:rPr>
        <w:t xml:space="preserve"> </w:t>
      </w:r>
      <w:r w:rsidR="00B470FB" w:rsidRPr="00B470FB">
        <w:rPr>
          <w:rFonts w:ascii="Arial" w:eastAsia="Tahoma" w:hAnsi="Arial" w:cs="Arial"/>
          <w:bCs/>
          <w:color w:val="0D0D0D" w:themeColor="text1" w:themeTint="F2"/>
          <w:spacing w:val="10"/>
          <w:sz w:val="24"/>
          <w:szCs w:val="24"/>
          <w:lang w:val="tr-TR"/>
        </w:rPr>
        <w:t>her</w:t>
      </w:r>
      <w:r w:rsidR="00B470FB">
        <w:rPr>
          <w:rFonts w:ascii="Arial" w:eastAsia="Tahoma" w:hAnsi="Arial" w:cs="Arial"/>
          <w:bCs/>
          <w:color w:val="0D0D0D" w:themeColor="text1" w:themeTint="F2"/>
          <w:spacing w:val="10"/>
          <w:sz w:val="24"/>
          <w:szCs w:val="24"/>
          <w:lang w:val="tr-TR"/>
        </w:rPr>
        <w:t xml:space="preserve"> </w:t>
      </w:r>
      <w:r w:rsidR="00B470FB" w:rsidRPr="00B470FB">
        <w:rPr>
          <w:rFonts w:ascii="Arial" w:eastAsia="Tahoma" w:hAnsi="Arial" w:cs="Arial"/>
          <w:bCs/>
          <w:color w:val="0D0D0D" w:themeColor="text1" w:themeTint="F2"/>
          <w:spacing w:val="10"/>
          <w:sz w:val="24"/>
          <w:szCs w:val="24"/>
          <w:lang w:val="tr-TR"/>
        </w:rPr>
        <w:t>akademik yıl</w:t>
      </w:r>
      <w:r w:rsidR="00B470FB">
        <w:rPr>
          <w:rFonts w:ascii="Arial" w:eastAsia="Tahoma" w:hAnsi="Arial" w:cs="Arial"/>
          <w:bCs/>
          <w:color w:val="0D0D0D" w:themeColor="text1" w:themeTint="F2"/>
          <w:spacing w:val="10"/>
          <w:sz w:val="24"/>
          <w:szCs w:val="24"/>
          <w:lang w:val="tr-TR"/>
        </w:rPr>
        <w:t xml:space="preserve"> </w:t>
      </w:r>
      <w:r w:rsidR="00B470FB" w:rsidRPr="00B470FB">
        <w:rPr>
          <w:rFonts w:ascii="Arial" w:eastAsia="Tahoma" w:hAnsi="Arial" w:cs="Arial"/>
          <w:bCs/>
          <w:color w:val="0D0D0D" w:themeColor="text1" w:themeTint="F2"/>
          <w:spacing w:val="10"/>
          <w:sz w:val="24"/>
          <w:szCs w:val="24"/>
          <w:lang w:val="tr-TR"/>
        </w:rPr>
        <w:t>sonunda)</w:t>
      </w:r>
      <w:r w:rsidR="00B470FB">
        <w:rPr>
          <w:rFonts w:ascii="Arial" w:eastAsia="Tahoma" w:hAnsi="Arial" w:cs="Arial"/>
          <w:bCs/>
          <w:color w:val="0D0D0D" w:themeColor="text1" w:themeTint="F2"/>
          <w:spacing w:val="10"/>
          <w:sz w:val="24"/>
          <w:szCs w:val="24"/>
          <w:lang w:val="tr-TR"/>
        </w:rPr>
        <w:t xml:space="preserve"> </w:t>
      </w:r>
      <w:r w:rsidR="00B470FB" w:rsidRPr="00B470FB">
        <w:rPr>
          <w:rFonts w:ascii="Arial" w:eastAsia="Tahoma" w:hAnsi="Arial" w:cs="Arial"/>
          <w:bCs/>
          <w:color w:val="0D0D0D" w:themeColor="text1" w:themeTint="F2"/>
          <w:spacing w:val="10"/>
          <w:sz w:val="24"/>
          <w:szCs w:val="24"/>
          <w:lang w:val="tr-TR"/>
        </w:rPr>
        <w:t>alınmaktadır.</w:t>
      </w:r>
    </w:p>
    <w:p w14:paraId="24B2FDC5" w14:textId="20775B64" w:rsidR="000F76D0" w:rsidRPr="003E7865" w:rsidRDefault="000F76D0" w:rsidP="00B470FB">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bookmarkStart w:id="4" w:name="_Hlk190006018"/>
    <w:p w14:paraId="3FB5E4C3" w14:textId="2B9180D4" w:rsidR="00727DC8" w:rsidRDefault="00580044" w:rsidP="00727DC8">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r>
        <w:rPr>
          <w:rFonts w:ascii="Arial" w:eastAsia="Tahoma" w:hAnsi="Arial" w:cs="Arial"/>
          <w:bCs/>
          <w:color w:val="0D0D0D" w:themeColor="text1" w:themeTint="F2"/>
          <w:spacing w:val="10"/>
          <w:sz w:val="24"/>
          <w:szCs w:val="24"/>
          <w:lang w:val="tr-TR"/>
        </w:rPr>
        <w:fldChar w:fldCharType="begin"/>
      </w:r>
      <w:r>
        <w:rPr>
          <w:rFonts w:ascii="Arial" w:eastAsia="Tahoma" w:hAnsi="Arial" w:cs="Arial"/>
          <w:bCs/>
          <w:color w:val="0D0D0D" w:themeColor="text1" w:themeTint="F2"/>
          <w:spacing w:val="10"/>
          <w:sz w:val="24"/>
          <w:szCs w:val="24"/>
          <w:lang w:val="tr-TR"/>
        </w:rPr>
        <w:instrText>HYPERLINK "https://drive.google.com/file/d/1cKNdzR-bxay1lyrjvgamE434SyN2lLqy/view?usp=drive_link"</w:instrText>
      </w:r>
      <w:r>
        <w:rPr>
          <w:rFonts w:ascii="Arial" w:eastAsia="Tahoma" w:hAnsi="Arial" w:cs="Arial"/>
          <w:bCs/>
          <w:color w:val="0D0D0D" w:themeColor="text1" w:themeTint="F2"/>
          <w:spacing w:val="10"/>
          <w:sz w:val="24"/>
          <w:szCs w:val="24"/>
          <w:lang w:val="tr-TR"/>
        </w:rPr>
      </w:r>
      <w:r>
        <w:rPr>
          <w:rFonts w:ascii="Arial" w:eastAsia="Tahoma" w:hAnsi="Arial" w:cs="Arial"/>
          <w:bCs/>
          <w:color w:val="0D0D0D" w:themeColor="text1" w:themeTint="F2"/>
          <w:spacing w:val="10"/>
          <w:sz w:val="24"/>
          <w:szCs w:val="24"/>
          <w:lang w:val="tr-TR"/>
        </w:rPr>
        <w:fldChar w:fldCharType="separate"/>
      </w:r>
      <w:r w:rsidR="00727DC8" w:rsidRPr="00580044">
        <w:rPr>
          <w:rStyle w:val="Kpr"/>
          <w:rFonts w:ascii="Arial" w:eastAsia="Tahoma" w:hAnsi="Arial" w:cs="Arial"/>
          <w:bCs/>
          <w:spacing w:val="10"/>
          <w:sz w:val="24"/>
          <w:szCs w:val="24"/>
          <w:lang w:val="tr-TR"/>
        </w:rPr>
        <w:t>(3)YİOMYO_A.4.2_0</w:t>
      </w:r>
      <w:r w:rsidR="0005413D" w:rsidRPr="00580044">
        <w:rPr>
          <w:rStyle w:val="Kpr"/>
          <w:rFonts w:ascii="Arial" w:eastAsia="Tahoma" w:hAnsi="Arial" w:cs="Arial"/>
          <w:bCs/>
          <w:spacing w:val="10"/>
          <w:sz w:val="24"/>
          <w:szCs w:val="24"/>
          <w:lang w:val="tr-TR"/>
        </w:rPr>
        <w:t>1</w:t>
      </w:r>
      <w:r w:rsidR="00727DC8" w:rsidRPr="00580044">
        <w:rPr>
          <w:rStyle w:val="Kpr"/>
          <w:rFonts w:ascii="Arial" w:eastAsia="Tahoma" w:hAnsi="Arial" w:cs="Arial"/>
          <w:bCs/>
          <w:spacing w:val="10"/>
          <w:sz w:val="24"/>
          <w:szCs w:val="24"/>
          <w:lang w:val="tr-TR"/>
        </w:rPr>
        <w:t>_Danışma_Komiteleri_Toplantısı</w:t>
      </w:r>
      <w:r>
        <w:rPr>
          <w:rFonts w:ascii="Arial" w:eastAsia="Tahoma" w:hAnsi="Arial" w:cs="Arial"/>
          <w:bCs/>
          <w:color w:val="0D0D0D" w:themeColor="text1" w:themeTint="F2"/>
          <w:spacing w:val="10"/>
          <w:sz w:val="24"/>
          <w:szCs w:val="24"/>
          <w:lang w:val="tr-TR"/>
        </w:rPr>
        <w:fldChar w:fldCharType="end"/>
      </w:r>
    </w:p>
    <w:p w14:paraId="5CCBAC7E" w14:textId="4C90D71E" w:rsidR="00AB3049" w:rsidRPr="00D77666" w:rsidRDefault="00AB3049" w:rsidP="00AB3049">
      <w:pPr>
        <w:pStyle w:val="ListeParagraf"/>
        <w:numPr>
          <w:ilvl w:val="0"/>
          <w:numId w:val="5"/>
        </w:numPr>
        <w:spacing w:before="67" w:line="360" w:lineRule="auto"/>
        <w:ind w:left="567"/>
        <w:textAlignment w:val="baseline"/>
        <w:rPr>
          <w:rStyle w:val="Kpr"/>
        </w:rPr>
      </w:pPr>
      <w:hyperlink r:id="rId43" w:history="1">
        <w:r w:rsidRPr="00580044">
          <w:rPr>
            <w:rStyle w:val="Kpr"/>
            <w:rFonts w:ascii="Arial" w:eastAsia="Tahoma" w:hAnsi="Arial" w:cs="Arial"/>
            <w:bCs/>
            <w:spacing w:val="10"/>
            <w:sz w:val="24"/>
            <w:szCs w:val="24"/>
            <w:lang w:val="tr-TR"/>
          </w:rPr>
          <w:t>(3)YİOMYO_A.4.2_0</w:t>
        </w:r>
        <w:r w:rsidR="00580044" w:rsidRPr="00580044">
          <w:rPr>
            <w:rStyle w:val="Kpr"/>
            <w:rFonts w:ascii="Arial" w:eastAsia="Tahoma" w:hAnsi="Arial" w:cs="Arial"/>
            <w:bCs/>
            <w:spacing w:val="10"/>
            <w:sz w:val="24"/>
            <w:szCs w:val="24"/>
            <w:lang w:val="tr-TR"/>
          </w:rPr>
          <w:t>2</w:t>
        </w:r>
        <w:r w:rsidRPr="00580044">
          <w:rPr>
            <w:rStyle w:val="Kpr"/>
            <w:rFonts w:ascii="Arial" w:eastAsia="Tahoma" w:hAnsi="Arial" w:cs="Arial"/>
            <w:bCs/>
            <w:spacing w:val="10"/>
            <w:sz w:val="24"/>
            <w:szCs w:val="24"/>
            <w:lang w:val="tr-TR"/>
          </w:rPr>
          <w:t>_Öğrenci_Temsilcileri_Toplantı_Tutanağı</w:t>
        </w:r>
      </w:hyperlink>
    </w:p>
    <w:p w14:paraId="4DE15A2E" w14:textId="77777777" w:rsidR="00AB3049" w:rsidRPr="00487C92" w:rsidRDefault="00AB3049" w:rsidP="00AB3049">
      <w:pPr>
        <w:pStyle w:val="ListeParagraf"/>
        <w:spacing w:before="67" w:line="360" w:lineRule="auto"/>
        <w:ind w:left="567"/>
        <w:textAlignment w:val="baseline"/>
        <w:rPr>
          <w:rFonts w:ascii="Arial" w:eastAsia="Tahoma" w:hAnsi="Arial" w:cs="Arial"/>
          <w:bCs/>
          <w:color w:val="0D0D0D" w:themeColor="text1" w:themeTint="F2"/>
          <w:spacing w:val="10"/>
          <w:sz w:val="24"/>
          <w:szCs w:val="24"/>
          <w:lang w:val="tr-TR"/>
        </w:rPr>
      </w:pPr>
    </w:p>
    <w:bookmarkEnd w:id="4"/>
    <w:p w14:paraId="5BA87A50" w14:textId="77777777" w:rsidR="00943D97" w:rsidRPr="003E7865" w:rsidRDefault="00943D97" w:rsidP="003E7865">
      <w:pPr>
        <w:pStyle w:val="ListeParagraf"/>
        <w:spacing w:line="360" w:lineRule="auto"/>
        <w:ind w:left="0"/>
        <w:rPr>
          <w:rFonts w:ascii="Arial" w:eastAsia="Tahoma" w:hAnsi="Arial" w:cs="Arial"/>
          <w:b/>
          <w:color w:val="0D0D0D" w:themeColor="text1" w:themeTint="F2"/>
          <w:spacing w:val="-3"/>
          <w:sz w:val="24"/>
          <w:szCs w:val="24"/>
          <w:lang w:val="tr-TR"/>
        </w:rPr>
      </w:pPr>
    </w:p>
    <w:p w14:paraId="4785517E" w14:textId="77777777" w:rsidR="00347BF2"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A.4.3. Mezun ilişkileri yönetimi</w:t>
      </w:r>
    </w:p>
    <w:p w14:paraId="3051106A" w14:textId="6958D97B" w:rsidR="00104C37" w:rsidRDefault="005018B0" w:rsidP="00943D97">
      <w:pPr>
        <w:spacing w:before="67" w:line="360" w:lineRule="auto"/>
        <w:jc w:val="both"/>
        <w:textAlignment w:val="baseline"/>
        <w:rPr>
          <w:rFonts w:ascii="Arial" w:eastAsia="Tahoma" w:hAnsi="Arial" w:cs="Arial"/>
          <w:bCs/>
          <w:color w:val="0D0D0D" w:themeColor="text1" w:themeTint="F2"/>
          <w:spacing w:val="10"/>
          <w:sz w:val="24"/>
          <w:szCs w:val="24"/>
        </w:rPr>
      </w:pPr>
      <w:r w:rsidRPr="00582ABB">
        <w:rPr>
          <w:rFonts w:ascii="Arial" w:eastAsia="Tahoma" w:hAnsi="Arial" w:cs="Arial"/>
          <w:bCs/>
          <w:color w:val="0D0D0D" w:themeColor="text1" w:themeTint="F2"/>
          <w:spacing w:val="10"/>
          <w:sz w:val="24"/>
          <w:szCs w:val="24"/>
          <w:lang w:val="tr-TR"/>
        </w:rPr>
        <w:t xml:space="preserve">Birimimizde, </w:t>
      </w:r>
      <w:r w:rsidR="00B80573" w:rsidRPr="00582ABB">
        <w:rPr>
          <w:rFonts w:ascii="Arial" w:eastAsia="Tahoma" w:hAnsi="Arial" w:cs="Arial"/>
          <w:bCs/>
          <w:color w:val="0D0D0D" w:themeColor="text1" w:themeTint="F2"/>
          <w:spacing w:val="10"/>
          <w:sz w:val="24"/>
          <w:szCs w:val="24"/>
          <w:lang w:val="tr-TR"/>
        </w:rPr>
        <w:t>mezunlarımızla sürekli ve etkili iletişim kurularak</w:t>
      </w:r>
      <w:r w:rsidR="00792CA1" w:rsidRPr="00582ABB">
        <w:rPr>
          <w:rFonts w:ascii="Arial" w:eastAsia="Tahoma" w:hAnsi="Arial" w:cs="Arial"/>
          <w:bCs/>
          <w:color w:val="0D0D0D" w:themeColor="text1" w:themeTint="F2"/>
          <w:spacing w:val="10"/>
          <w:sz w:val="24"/>
          <w:szCs w:val="24"/>
          <w:lang w:val="tr-TR"/>
        </w:rPr>
        <w:t xml:space="preserve">, mezunlarımızın kariyer gelişimlerine katkı sunulmaktadır. </w:t>
      </w:r>
      <w:r w:rsidR="0037647B" w:rsidRPr="00582ABB">
        <w:rPr>
          <w:rFonts w:ascii="Arial" w:eastAsia="Tahoma" w:hAnsi="Arial" w:cs="Arial"/>
          <w:bCs/>
          <w:color w:val="0D0D0D" w:themeColor="text1" w:themeTint="F2"/>
          <w:spacing w:val="10"/>
          <w:sz w:val="24"/>
          <w:szCs w:val="24"/>
          <w:lang w:val="tr-TR"/>
        </w:rPr>
        <w:t xml:space="preserve">Danışma komitesi toplantılarında </w:t>
      </w:r>
      <w:r w:rsidR="00F55A16" w:rsidRPr="00582ABB">
        <w:rPr>
          <w:rFonts w:ascii="Arial" w:eastAsia="Tahoma" w:hAnsi="Arial" w:cs="Arial"/>
          <w:bCs/>
          <w:color w:val="0D0D0D" w:themeColor="text1" w:themeTint="F2"/>
          <w:spacing w:val="10"/>
          <w:sz w:val="24"/>
          <w:szCs w:val="24"/>
          <w:lang w:val="tr-TR"/>
        </w:rPr>
        <w:t xml:space="preserve">mezunlarımızın görüşleri alınarak eğitim-öğretim süreçleri </w:t>
      </w:r>
      <w:r w:rsidR="00582ABB" w:rsidRPr="00582ABB">
        <w:rPr>
          <w:rFonts w:ascii="Arial" w:eastAsia="Tahoma" w:hAnsi="Arial" w:cs="Arial"/>
          <w:bCs/>
          <w:color w:val="0D0D0D" w:themeColor="text1" w:themeTint="F2"/>
          <w:spacing w:val="10"/>
          <w:sz w:val="24"/>
          <w:szCs w:val="24"/>
          <w:lang w:val="tr-TR"/>
        </w:rPr>
        <w:t>hakkında görüşleri alınmaktadır.</w:t>
      </w:r>
      <w:r w:rsidR="004D4531" w:rsidRPr="004D4531">
        <w:t xml:space="preserve"> </w:t>
      </w:r>
      <w:proofErr w:type="spellStart"/>
      <w:r w:rsidR="004D4531" w:rsidRPr="004D4531">
        <w:rPr>
          <w:rFonts w:ascii="Arial" w:eastAsia="Tahoma" w:hAnsi="Arial" w:cs="Arial"/>
          <w:bCs/>
          <w:color w:val="0D0D0D" w:themeColor="text1" w:themeTint="F2"/>
          <w:spacing w:val="10"/>
          <w:sz w:val="24"/>
          <w:szCs w:val="24"/>
        </w:rPr>
        <w:t>Mezun</w:t>
      </w:r>
      <w:proofErr w:type="spellEnd"/>
      <w:r w:rsidR="004D4531" w:rsidRPr="004D4531">
        <w:rPr>
          <w:rFonts w:ascii="Arial" w:eastAsia="Tahoma" w:hAnsi="Arial" w:cs="Arial"/>
          <w:bCs/>
          <w:color w:val="0D0D0D" w:themeColor="text1" w:themeTint="F2"/>
          <w:spacing w:val="10"/>
          <w:sz w:val="24"/>
          <w:szCs w:val="24"/>
        </w:rPr>
        <w:t xml:space="preserve"> </w:t>
      </w:r>
      <w:proofErr w:type="spellStart"/>
      <w:r w:rsidR="004D4531" w:rsidRPr="004D4531">
        <w:rPr>
          <w:rFonts w:ascii="Arial" w:eastAsia="Tahoma" w:hAnsi="Arial" w:cs="Arial"/>
          <w:bCs/>
          <w:color w:val="0D0D0D" w:themeColor="text1" w:themeTint="F2"/>
          <w:spacing w:val="10"/>
          <w:sz w:val="24"/>
          <w:szCs w:val="24"/>
        </w:rPr>
        <w:t>veri</w:t>
      </w:r>
      <w:proofErr w:type="spellEnd"/>
      <w:r w:rsidR="004D4531" w:rsidRPr="004D4531">
        <w:rPr>
          <w:rFonts w:ascii="Arial" w:eastAsia="Tahoma" w:hAnsi="Arial" w:cs="Arial"/>
          <w:bCs/>
          <w:color w:val="0D0D0D" w:themeColor="text1" w:themeTint="F2"/>
          <w:spacing w:val="10"/>
          <w:sz w:val="24"/>
          <w:szCs w:val="24"/>
        </w:rPr>
        <w:t xml:space="preserve"> </w:t>
      </w:r>
      <w:proofErr w:type="spellStart"/>
      <w:r w:rsidR="004D4531" w:rsidRPr="004D4531">
        <w:rPr>
          <w:rFonts w:ascii="Arial" w:eastAsia="Tahoma" w:hAnsi="Arial" w:cs="Arial"/>
          <w:bCs/>
          <w:color w:val="0D0D0D" w:themeColor="text1" w:themeTint="F2"/>
          <w:spacing w:val="10"/>
          <w:sz w:val="24"/>
          <w:szCs w:val="24"/>
        </w:rPr>
        <w:t>tabanı</w:t>
      </w:r>
      <w:proofErr w:type="spellEnd"/>
      <w:r w:rsidR="004D4531" w:rsidRPr="004D4531">
        <w:rPr>
          <w:rFonts w:ascii="Arial" w:eastAsia="Tahoma" w:hAnsi="Arial" w:cs="Arial"/>
          <w:bCs/>
          <w:color w:val="0D0D0D" w:themeColor="text1" w:themeTint="F2"/>
          <w:spacing w:val="10"/>
          <w:sz w:val="24"/>
          <w:szCs w:val="24"/>
        </w:rPr>
        <w:t xml:space="preserve"> </w:t>
      </w:r>
      <w:proofErr w:type="spellStart"/>
      <w:r w:rsidR="004D4531" w:rsidRPr="004D4531">
        <w:rPr>
          <w:rFonts w:ascii="Arial" w:eastAsia="Tahoma" w:hAnsi="Arial" w:cs="Arial"/>
          <w:bCs/>
          <w:color w:val="0D0D0D" w:themeColor="text1" w:themeTint="F2"/>
          <w:spacing w:val="10"/>
          <w:sz w:val="24"/>
          <w:szCs w:val="24"/>
        </w:rPr>
        <w:t>oluşturul</w:t>
      </w:r>
      <w:r w:rsidR="004D4531">
        <w:rPr>
          <w:rFonts w:ascii="Arial" w:eastAsia="Tahoma" w:hAnsi="Arial" w:cs="Arial"/>
          <w:bCs/>
          <w:color w:val="0D0D0D" w:themeColor="text1" w:themeTint="F2"/>
          <w:spacing w:val="10"/>
          <w:sz w:val="24"/>
          <w:szCs w:val="24"/>
        </w:rPr>
        <w:t>muştur</w:t>
      </w:r>
      <w:proofErr w:type="spellEnd"/>
      <w:r w:rsidR="004D4531" w:rsidRPr="004D4531">
        <w:rPr>
          <w:rFonts w:ascii="Arial" w:eastAsia="Tahoma" w:hAnsi="Arial" w:cs="Arial"/>
          <w:bCs/>
          <w:color w:val="0D0D0D" w:themeColor="text1" w:themeTint="F2"/>
          <w:spacing w:val="10"/>
          <w:sz w:val="24"/>
          <w:szCs w:val="24"/>
        </w:rPr>
        <w:t xml:space="preserve"> </w:t>
      </w:r>
      <w:proofErr w:type="spellStart"/>
      <w:r w:rsidR="004D4531" w:rsidRPr="004D4531">
        <w:rPr>
          <w:rFonts w:ascii="Arial" w:eastAsia="Tahoma" w:hAnsi="Arial" w:cs="Arial"/>
          <w:bCs/>
          <w:color w:val="0D0D0D" w:themeColor="text1" w:themeTint="F2"/>
          <w:spacing w:val="10"/>
          <w:sz w:val="24"/>
          <w:szCs w:val="24"/>
        </w:rPr>
        <w:t>ve</w:t>
      </w:r>
      <w:proofErr w:type="spellEnd"/>
      <w:r w:rsidR="004D4531" w:rsidRPr="004D4531">
        <w:rPr>
          <w:rFonts w:ascii="Arial" w:eastAsia="Tahoma" w:hAnsi="Arial" w:cs="Arial"/>
          <w:bCs/>
          <w:color w:val="0D0D0D" w:themeColor="text1" w:themeTint="F2"/>
          <w:spacing w:val="10"/>
          <w:sz w:val="24"/>
          <w:szCs w:val="24"/>
        </w:rPr>
        <w:t xml:space="preserve"> </w:t>
      </w:r>
      <w:proofErr w:type="spellStart"/>
      <w:r w:rsidR="004D4531" w:rsidRPr="004D4531">
        <w:rPr>
          <w:rFonts w:ascii="Arial" w:eastAsia="Tahoma" w:hAnsi="Arial" w:cs="Arial"/>
          <w:bCs/>
          <w:color w:val="0D0D0D" w:themeColor="text1" w:themeTint="F2"/>
          <w:spacing w:val="10"/>
          <w:sz w:val="24"/>
          <w:szCs w:val="24"/>
        </w:rPr>
        <w:t>güncellenme</w:t>
      </w:r>
      <w:r w:rsidR="004D4531">
        <w:rPr>
          <w:rFonts w:ascii="Arial" w:eastAsia="Tahoma" w:hAnsi="Arial" w:cs="Arial"/>
          <w:bCs/>
          <w:color w:val="0D0D0D" w:themeColor="text1" w:themeTint="F2"/>
          <w:spacing w:val="10"/>
          <w:sz w:val="24"/>
          <w:szCs w:val="24"/>
        </w:rPr>
        <w:t>ktedir</w:t>
      </w:r>
      <w:proofErr w:type="spellEnd"/>
      <w:r w:rsidR="004D4531">
        <w:rPr>
          <w:rFonts w:ascii="Arial" w:eastAsia="Tahoma" w:hAnsi="Arial" w:cs="Arial"/>
          <w:bCs/>
          <w:color w:val="0D0D0D" w:themeColor="text1" w:themeTint="F2"/>
          <w:spacing w:val="10"/>
          <w:sz w:val="24"/>
          <w:szCs w:val="24"/>
        </w:rPr>
        <w:t>.</w:t>
      </w:r>
      <w:r w:rsidR="001D28FE">
        <w:rPr>
          <w:rFonts w:ascii="Arial" w:eastAsia="Tahoma" w:hAnsi="Arial" w:cs="Arial"/>
          <w:bCs/>
          <w:color w:val="0D0D0D" w:themeColor="text1" w:themeTint="F2"/>
          <w:spacing w:val="10"/>
          <w:sz w:val="24"/>
          <w:szCs w:val="24"/>
        </w:rPr>
        <w:t xml:space="preserve"> E-</w:t>
      </w:r>
      <w:proofErr w:type="spellStart"/>
      <w:r w:rsidR="001D28FE">
        <w:rPr>
          <w:rFonts w:ascii="Arial" w:eastAsia="Tahoma" w:hAnsi="Arial" w:cs="Arial"/>
          <w:bCs/>
          <w:color w:val="0D0D0D" w:themeColor="text1" w:themeTint="F2"/>
          <w:spacing w:val="10"/>
          <w:sz w:val="24"/>
          <w:szCs w:val="24"/>
        </w:rPr>
        <w:t>bültenlerde</w:t>
      </w:r>
      <w:proofErr w:type="spellEnd"/>
      <w:r w:rsidR="001D28FE">
        <w:rPr>
          <w:rFonts w:ascii="Arial" w:eastAsia="Tahoma" w:hAnsi="Arial" w:cs="Arial"/>
          <w:bCs/>
          <w:color w:val="0D0D0D" w:themeColor="text1" w:themeTint="F2"/>
          <w:spacing w:val="10"/>
          <w:sz w:val="24"/>
          <w:szCs w:val="24"/>
        </w:rPr>
        <w:t xml:space="preserve"> </w:t>
      </w:r>
      <w:proofErr w:type="spellStart"/>
      <w:r w:rsidR="001D28FE">
        <w:rPr>
          <w:rFonts w:ascii="Arial" w:eastAsia="Tahoma" w:hAnsi="Arial" w:cs="Arial"/>
          <w:bCs/>
          <w:color w:val="0D0D0D" w:themeColor="text1" w:themeTint="F2"/>
          <w:spacing w:val="10"/>
          <w:sz w:val="24"/>
          <w:szCs w:val="24"/>
        </w:rPr>
        <w:t>mezunlarımızın</w:t>
      </w:r>
      <w:proofErr w:type="spellEnd"/>
      <w:r w:rsidR="001D28FE">
        <w:rPr>
          <w:rFonts w:ascii="Arial" w:eastAsia="Tahoma" w:hAnsi="Arial" w:cs="Arial"/>
          <w:bCs/>
          <w:color w:val="0D0D0D" w:themeColor="text1" w:themeTint="F2"/>
          <w:spacing w:val="10"/>
          <w:sz w:val="24"/>
          <w:szCs w:val="24"/>
        </w:rPr>
        <w:t xml:space="preserve"> </w:t>
      </w:r>
      <w:proofErr w:type="spellStart"/>
      <w:r w:rsidR="001D28FE">
        <w:rPr>
          <w:rFonts w:ascii="Arial" w:eastAsia="Tahoma" w:hAnsi="Arial" w:cs="Arial"/>
          <w:bCs/>
          <w:color w:val="0D0D0D" w:themeColor="text1" w:themeTint="F2"/>
          <w:spacing w:val="10"/>
          <w:sz w:val="24"/>
          <w:szCs w:val="24"/>
        </w:rPr>
        <w:t>kariyer</w:t>
      </w:r>
      <w:proofErr w:type="spellEnd"/>
      <w:r w:rsidR="00252E0E">
        <w:rPr>
          <w:rFonts w:ascii="Arial" w:eastAsia="Tahoma" w:hAnsi="Arial" w:cs="Arial"/>
          <w:bCs/>
          <w:color w:val="0D0D0D" w:themeColor="text1" w:themeTint="F2"/>
          <w:spacing w:val="10"/>
          <w:sz w:val="24"/>
          <w:szCs w:val="24"/>
        </w:rPr>
        <w:t xml:space="preserve"> </w:t>
      </w:r>
      <w:proofErr w:type="spellStart"/>
      <w:r w:rsidR="001D28FE">
        <w:rPr>
          <w:rFonts w:ascii="Arial" w:eastAsia="Tahoma" w:hAnsi="Arial" w:cs="Arial"/>
          <w:bCs/>
          <w:color w:val="0D0D0D" w:themeColor="text1" w:themeTint="F2"/>
          <w:spacing w:val="10"/>
          <w:sz w:val="24"/>
          <w:szCs w:val="24"/>
        </w:rPr>
        <w:t>başarıları</w:t>
      </w:r>
      <w:proofErr w:type="spellEnd"/>
      <w:r w:rsidR="001D28FE">
        <w:rPr>
          <w:rFonts w:ascii="Arial" w:eastAsia="Tahoma" w:hAnsi="Arial" w:cs="Arial"/>
          <w:bCs/>
          <w:color w:val="0D0D0D" w:themeColor="text1" w:themeTint="F2"/>
          <w:spacing w:val="10"/>
          <w:sz w:val="24"/>
          <w:szCs w:val="24"/>
        </w:rPr>
        <w:t xml:space="preserve"> </w:t>
      </w:r>
      <w:proofErr w:type="spellStart"/>
      <w:r w:rsidR="002E20C9">
        <w:rPr>
          <w:rFonts w:ascii="Arial" w:eastAsia="Tahoma" w:hAnsi="Arial" w:cs="Arial"/>
          <w:bCs/>
          <w:color w:val="0D0D0D" w:themeColor="text1" w:themeTint="F2"/>
          <w:spacing w:val="10"/>
          <w:sz w:val="24"/>
          <w:szCs w:val="24"/>
        </w:rPr>
        <w:t>haberleştirilmektedir</w:t>
      </w:r>
      <w:proofErr w:type="spellEnd"/>
      <w:r w:rsidR="002E20C9">
        <w:rPr>
          <w:rFonts w:ascii="Arial" w:eastAsia="Tahoma" w:hAnsi="Arial" w:cs="Arial"/>
          <w:bCs/>
          <w:color w:val="0D0D0D" w:themeColor="text1" w:themeTint="F2"/>
          <w:spacing w:val="10"/>
          <w:sz w:val="24"/>
          <w:szCs w:val="24"/>
        </w:rPr>
        <w:t>.</w:t>
      </w:r>
    </w:p>
    <w:p w14:paraId="4A083747" w14:textId="77777777" w:rsidR="001672D8" w:rsidRPr="00582ABB" w:rsidRDefault="001672D8" w:rsidP="00104C37">
      <w:pPr>
        <w:spacing w:before="67" w:line="360" w:lineRule="auto"/>
        <w:textAlignment w:val="baseline"/>
        <w:rPr>
          <w:rFonts w:ascii="Arial" w:eastAsia="Tahoma" w:hAnsi="Arial" w:cs="Arial"/>
          <w:bCs/>
          <w:color w:val="0D0D0D" w:themeColor="text1" w:themeTint="F2"/>
          <w:spacing w:val="10"/>
          <w:sz w:val="24"/>
          <w:szCs w:val="24"/>
          <w:lang w:val="tr-TR"/>
        </w:rPr>
      </w:pPr>
    </w:p>
    <w:p w14:paraId="644B9D58" w14:textId="7B563B63" w:rsidR="000E7FAE" w:rsidRPr="001A40BB" w:rsidRDefault="007F7F64" w:rsidP="005E6E99">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1A40BB" w:rsidRPr="001A40BB">
        <w:rPr>
          <w:rFonts w:ascii="Arial" w:eastAsia="Tahoma" w:hAnsi="Arial" w:cs="Arial"/>
          <w:bCs/>
          <w:color w:val="0D0D0D" w:themeColor="text1" w:themeTint="F2"/>
          <w:spacing w:val="10"/>
          <w:sz w:val="24"/>
          <w:szCs w:val="24"/>
          <w:lang w:val="tr-TR"/>
        </w:rPr>
        <w:t>Kurumdaki</w:t>
      </w:r>
      <w:r w:rsidR="001A40BB">
        <w:rPr>
          <w:rFonts w:ascii="Arial" w:eastAsia="Tahoma" w:hAnsi="Arial" w:cs="Arial"/>
          <w:bCs/>
          <w:color w:val="0D0D0D" w:themeColor="text1" w:themeTint="F2"/>
          <w:spacing w:val="10"/>
          <w:sz w:val="24"/>
          <w:szCs w:val="24"/>
          <w:lang w:val="tr-TR"/>
        </w:rPr>
        <w:t xml:space="preserve"> </w:t>
      </w:r>
      <w:r w:rsidR="001A40BB" w:rsidRPr="001A40BB">
        <w:rPr>
          <w:rFonts w:ascii="Arial" w:eastAsia="Tahoma" w:hAnsi="Arial" w:cs="Arial"/>
          <w:bCs/>
          <w:color w:val="0D0D0D" w:themeColor="text1" w:themeTint="F2"/>
          <w:spacing w:val="10"/>
          <w:sz w:val="24"/>
          <w:szCs w:val="24"/>
          <w:lang w:val="tr-TR"/>
        </w:rPr>
        <w:t>programların</w:t>
      </w:r>
      <w:r w:rsidR="001A40BB">
        <w:rPr>
          <w:rFonts w:ascii="Arial" w:eastAsia="Tahoma" w:hAnsi="Arial" w:cs="Arial"/>
          <w:bCs/>
          <w:color w:val="0D0D0D" w:themeColor="text1" w:themeTint="F2"/>
          <w:spacing w:val="10"/>
          <w:sz w:val="24"/>
          <w:szCs w:val="24"/>
          <w:lang w:val="tr-TR"/>
        </w:rPr>
        <w:t xml:space="preserve"> </w:t>
      </w:r>
      <w:r w:rsidR="001A40BB" w:rsidRPr="001A40BB">
        <w:rPr>
          <w:rFonts w:ascii="Arial" w:eastAsia="Tahoma" w:hAnsi="Arial" w:cs="Arial"/>
          <w:bCs/>
          <w:color w:val="0D0D0D" w:themeColor="text1" w:themeTint="F2"/>
          <w:spacing w:val="10"/>
          <w:sz w:val="24"/>
          <w:szCs w:val="24"/>
          <w:lang w:val="tr-TR"/>
        </w:rPr>
        <w:t>genelinde mezun</w:t>
      </w:r>
      <w:r w:rsidR="001A40BB">
        <w:rPr>
          <w:rFonts w:ascii="Arial" w:eastAsia="Tahoma" w:hAnsi="Arial" w:cs="Arial"/>
          <w:bCs/>
          <w:color w:val="0D0D0D" w:themeColor="text1" w:themeTint="F2"/>
          <w:spacing w:val="10"/>
          <w:sz w:val="24"/>
          <w:szCs w:val="24"/>
          <w:lang w:val="tr-TR"/>
        </w:rPr>
        <w:t xml:space="preserve"> </w:t>
      </w:r>
      <w:r w:rsidR="001A40BB" w:rsidRPr="001A40BB">
        <w:rPr>
          <w:rFonts w:ascii="Arial" w:eastAsia="Tahoma" w:hAnsi="Arial" w:cs="Arial"/>
          <w:bCs/>
          <w:color w:val="0D0D0D" w:themeColor="text1" w:themeTint="F2"/>
          <w:spacing w:val="10"/>
          <w:sz w:val="24"/>
          <w:szCs w:val="24"/>
          <w:lang w:val="tr-TR"/>
        </w:rPr>
        <w:t>izleme sistemi</w:t>
      </w:r>
      <w:r w:rsidR="001A40BB">
        <w:rPr>
          <w:rFonts w:ascii="Arial" w:eastAsia="Tahoma" w:hAnsi="Arial" w:cs="Arial"/>
          <w:bCs/>
          <w:color w:val="0D0D0D" w:themeColor="text1" w:themeTint="F2"/>
          <w:spacing w:val="10"/>
          <w:sz w:val="24"/>
          <w:szCs w:val="24"/>
          <w:lang w:val="tr-TR"/>
        </w:rPr>
        <w:t xml:space="preserve"> </w:t>
      </w:r>
      <w:r w:rsidR="001A40BB" w:rsidRPr="001A40BB">
        <w:rPr>
          <w:rFonts w:ascii="Arial" w:eastAsia="Tahoma" w:hAnsi="Arial" w:cs="Arial"/>
          <w:bCs/>
          <w:color w:val="0D0D0D" w:themeColor="text1" w:themeTint="F2"/>
          <w:spacing w:val="10"/>
          <w:sz w:val="24"/>
          <w:szCs w:val="24"/>
          <w:lang w:val="tr-TR"/>
        </w:rPr>
        <w:t>uygulamaları</w:t>
      </w:r>
      <w:r w:rsidR="001A40BB">
        <w:rPr>
          <w:rFonts w:ascii="Arial" w:eastAsia="Tahoma" w:hAnsi="Arial" w:cs="Arial"/>
          <w:bCs/>
          <w:color w:val="0D0D0D" w:themeColor="text1" w:themeTint="F2"/>
          <w:spacing w:val="10"/>
          <w:sz w:val="24"/>
          <w:szCs w:val="24"/>
          <w:lang w:val="tr-TR"/>
        </w:rPr>
        <w:t xml:space="preserve"> </w:t>
      </w:r>
      <w:r w:rsidR="001A40BB" w:rsidRPr="001A40BB">
        <w:rPr>
          <w:rFonts w:ascii="Arial" w:eastAsia="Tahoma" w:hAnsi="Arial" w:cs="Arial"/>
          <w:bCs/>
          <w:color w:val="0D0D0D" w:themeColor="text1" w:themeTint="F2"/>
          <w:spacing w:val="10"/>
          <w:sz w:val="24"/>
          <w:szCs w:val="24"/>
          <w:lang w:val="tr-TR"/>
        </w:rPr>
        <w:t>vardır.</w:t>
      </w:r>
    </w:p>
    <w:p w14:paraId="6DC32836" w14:textId="2E67EF14" w:rsidR="000F76D0" w:rsidRPr="003E7865" w:rsidRDefault="000F76D0" w:rsidP="000E7FAE">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493FAD54" w14:textId="356678D7" w:rsidR="00943D97" w:rsidRPr="00D14263" w:rsidRDefault="00943D97" w:rsidP="00943D97">
      <w:pPr>
        <w:pStyle w:val="ListeParagraf"/>
        <w:numPr>
          <w:ilvl w:val="0"/>
          <w:numId w:val="5"/>
        </w:numPr>
        <w:spacing w:before="67" w:line="360" w:lineRule="auto"/>
        <w:ind w:left="567"/>
        <w:textAlignment w:val="baseline"/>
        <w:rPr>
          <w:rFonts w:ascii="Arial" w:eastAsia="Tahoma" w:hAnsi="Arial" w:cs="Arial"/>
          <w:b/>
          <w:color w:val="0D0D0D" w:themeColor="text1" w:themeTint="F2"/>
          <w:spacing w:val="10"/>
          <w:sz w:val="24"/>
          <w:szCs w:val="24"/>
          <w:lang w:val="tr-TR"/>
        </w:rPr>
      </w:pPr>
      <w:hyperlink r:id="rId44" w:history="1">
        <w:r w:rsidRPr="00C33719">
          <w:rPr>
            <w:rStyle w:val="Kpr"/>
            <w:rFonts w:ascii="Arial" w:eastAsia="Tahoma" w:hAnsi="Arial" w:cs="Arial"/>
            <w:bCs/>
            <w:spacing w:val="10"/>
            <w:sz w:val="24"/>
            <w:szCs w:val="24"/>
            <w:lang w:val="tr-TR"/>
          </w:rPr>
          <w:t>(3)YİOMYO_A.</w:t>
        </w:r>
        <w:r>
          <w:rPr>
            <w:rStyle w:val="Kpr"/>
            <w:rFonts w:ascii="Arial" w:eastAsia="Tahoma" w:hAnsi="Arial" w:cs="Arial"/>
            <w:bCs/>
            <w:spacing w:val="10"/>
            <w:sz w:val="24"/>
            <w:szCs w:val="24"/>
            <w:lang w:val="tr-TR"/>
          </w:rPr>
          <w:t>4</w:t>
        </w:r>
        <w:r w:rsidRPr="00C33719">
          <w:rPr>
            <w:rStyle w:val="Kpr"/>
            <w:rFonts w:ascii="Arial" w:eastAsia="Tahoma" w:hAnsi="Arial" w:cs="Arial"/>
            <w:bCs/>
            <w:spacing w:val="10"/>
            <w:sz w:val="24"/>
            <w:szCs w:val="24"/>
            <w:lang w:val="tr-TR"/>
          </w:rPr>
          <w:t>.</w:t>
        </w:r>
        <w:r>
          <w:rPr>
            <w:rStyle w:val="Kpr"/>
            <w:rFonts w:ascii="Arial" w:eastAsia="Tahoma" w:hAnsi="Arial" w:cs="Arial"/>
            <w:bCs/>
            <w:spacing w:val="10"/>
            <w:sz w:val="24"/>
            <w:szCs w:val="24"/>
            <w:lang w:val="tr-TR"/>
          </w:rPr>
          <w:t>3</w:t>
        </w:r>
        <w:r w:rsidRPr="00C33719">
          <w:rPr>
            <w:rStyle w:val="Kpr"/>
            <w:rFonts w:ascii="Arial" w:eastAsia="Tahoma" w:hAnsi="Arial" w:cs="Arial"/>
            <w:bCs/>
            <w:spacing w:val="10"/>
            <w:sz w:val="24"/>
            <w:szCs w:val="24"/>
            <w:lang w:val="tr-TR"/>
          </w:rPr>
          <w:t>_0</w:t>
        </w:r>
        <w:r>
          <w:rPr>
            <w:rStyle w:val="Kpr"/>
            <w:rFonts w:ascii="Arial" w:eastAsia="Tahoma" w:hAnsi="Arial" w:cs="Arial"/>
            <w:bCs/>
            <w:spacing w:val="10"/>
            <w:sz w:val="24"/>
            <w:szCs w:val="24"/>
            <w:lang w:val="tr-TR"/>
          </w:rPr>
          <w:t>1</w:t>
        </w:r>
        <w:r w:rsidRPr="00C33719">
          <w:rPr>
            <w:rStyle w:val="Kpr"/>
            <w:rFonts w:ascii="Arial" w:eastAsia="Tahoma" w:hAnsi="Arial" w:cs="Arial"/>
            <w:bCs/>
            <w:spacing w:val="10"/>
            <w:sz w:val="24"/>
            <w:szCs w:val="24"/>
            <w:lang w:val="tr-TR"/>
          </w:rPr>
          <w:t>_Mezun_Takip_Sistemi</w:t>
        </w:r>
      </w:hyperlink>
    </w:p>
    <w:p w14:paraId="02AEC72F" w14:textId="3B3C9B03" w:rsidR="00943D97" w:rsidRPr="00487C92" w:rsidRDefault="00943D97" w:rsidP="00943D97">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45" w:history="1">
        <w:r w:rsidRPr="008F77DC">
          <w:rPr>
            <w:rStyle w:val="Kpr"/>
            <w:rFonts w:ascii="Arial" w:eastAsia="Tahoma" w:hAnsi="Arial" w:cs="Arial"/>
            <w:bCs/>
            <w:spacing w:val="10"/>
            <w:sz w:val="24"/>
            <w:szCs w:val="24"/>
            <w:lang w:val="tr-TR"/>
          </w:rPr>
          <w:t>(3)YİOMYO_A.4.3_02_Danışma_Komiteleri_Toplantısı</w:t>
        </w:r>
      </w:hyperlink>
    </w:p>
    <w:p w14:paraId="10B847BF" w14:textId="6C163EA2" w:rsidR="00943D97" w:rsidRPr="00943D97" w:rsidRDefault="00943D97" w:rsidP="00943D97">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46" w:history="1">
        <w:r w:rsidRPr="000621A3">
          <w:rPr>
            <w:rStyle w:val="Kpr"/>
            <w:rFonts w:ascii="Arial" w:eastAsia="Tahoma" w:hAnsi="Arial" w:cs="Arial"/>
            <w:bCs/>
            <w:spacing w:val="10"/>
            <w:sz w:val="24"/>
            <w:szCs w:val="24"/>
            <w:lang w:val="tr-TR"/>
          </w:rPr>
          <w:t>(3)YİOMYO_A.</w:t>
        </w:r>
        <w:r>
          <w:rPr>
            <w:rStyle w:val="Kpr"/>
            <w:rFonts w:ascii="Arial" w:eastAsia="Tahoma" w:hAnsi="Arial" w:cs="Arial"/>
            <w:bCs/>
            <w:spacing w:val="10"/>
            <w:sz w:val="24"/>
            <w:szCs w:val="24"/>
            <w:lang w:val="tr-TR"/>
          </w:rPr>
          <w:t>4</w:t>
        </w:r>
        <w:r w:rsidRPr="000621A3">
          <w:rPr>
            <w:rStyle w:val="Kpr"/>
            <w:rFonts w:ascii="Arial" w:eastAsia="Tahoma" w:hAnsi="Arial" w:cs="Arial"/>
            <w:bCs/>
            <w:spacing w:val="10"/>
            <w:sz w:val="24"/>
            <w:szCs w:val="24"/>
            <w:lang w:val="tr-TR"/>
          </w:rPr>
          <w:t>.</w:t>
        </w:r>
        <w:r>
          <w:rPr>
            <w:rStyle w:val="Kpr"/>
            <w:rFonts w:ascii="Arial" w:eastAsia="Tahoma" w:hAnsi="Arial" w:cs="Arial"/>
            <w:bCs/>
            <w:spacing w:val="10"/>
            <w:sz w:val="24"/>
            <w:szCs w:val="24"/>
            <w:lang w:val="tr-TR"/>
          </w:rPr>
          <w:t>3</w:t>
        </w:r>
        <w:r w:rsidRPr="000621A3">
          <w:rPr>
            <w:rStyle w:val="Kpr"/>
            <w:rFonts w:ascii="Arial" w:eastAsia="Tahoma" w:hAnsi="Arial" w:cs="Arial"/>
            <w:bCs/>
            <w:spacing w:val="10"/>
            <w:sz w:val="24"/>
            <w:szCs w:val="24"/>
            <w:lang w:val="tr-TR"/>
          </w:rPr>
          <w:t>_</w:t>
        </w:r>
        <w:r>
          <w:rPr>
            <w:rStyle w:val="Kpr"/>
            <w:rFonts w:ascii="Arial" w:eastAsia="Tahoma" w:hAnsi="Arial" w:cs="Arial"/>
            <w:bCs/>
            <w:spacing w:val="10"/>
            <w:sz w:val="24"/>
            <w:szCs w:val="24"/>
            <w:lang w:val="tr-TR"/>
          </w:rPr>
          <w:t>03_</w:t>
        </w:r>
        <w:r w:rsidRPr="000621A3">
          <w:rPr>
            <w:rStyle w:val="Kpr"/>
            <w:rFonts w:ascii="Arial" w:eastAsia="Tahoma" w:hAnsi="Arial" w:cs="Arial"/>
            <w:bCs/>
            <w:spacing w:val="10"/>
            <w:sz w:val="24"/>
            <w:szCs w:val="24"/>
            <w:lang w:val="tr-TR"/>
          </w:rPr>
          <w:t>E-Bülten</w:t>
        </w:r>
      </w:hyperlink>
    </w:p>
    <w:p w14:paraId="4A75760E" w14:textId="77777777" w:rsidR="00943D97" w:rsidRPr="000621A3" w:rsidRDefault="00943D97" w:rsidP="00943D97">
      <w:pPr>
        <w:pStyle w:val="ListeParagraf"/>
        <w:spacing w:before="67" w:line="360" w:lineRule="auto"/>
        <w:ind w:left="567"/>
        <w:textAlignment w:val="baseline"/>
        <w:rPr>
          <w:rFonts w:ascii="Arial" w:eastAsia="Tahoma" w:hAnsi="Arial" w:cs="Arial"/>
          <w:bCs/>
          <w:color w:val="0D0D0D" w:themeColor="text1" w:themeTint="F2"/>
          <w:spacing w:val="10"/>
          <w:sz w:val="24"/>
          <w:szCs w:val="24"/>
          <w:lang w:val="tr-TR"/>
        </w:rPr>
      </w:pPr>
    </w:p>
    <w:p w14:paraId="2E63C8A4" w14:textId="77777777" w:rsidR="00347BF2" w:rsidRPr="003E7865" w:rsidRDefault="00347BF2" w:rsidP="003E7865">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A.5. Uluslararasılaşma</w:t>
      </w:r>
    </w:p>
    <w:p w14:paraId="451502FC" w14:textId="77777777" w:rsidR="00347BF2"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A.5.1. Uluslararasılaşma süreçlerinin yönetimi</w:t>
      </w:r>
    </w:p>
    <w:p w14:paraId="30E3A623" w14:textId="7E471ACA" w:rsidR="001570CD" w:rsidRPr="00252E0E" w:rsidRDefault="001570CD" w:rsidP="00740272">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740272">
        <w:rPr>
          <w:rFonts w:ascii="Arial" w:eastAsia="Tahoma" w:hAnsi="Arial" w:cs="Arial"/>
          <w:bCs/>
          <w:color w:val="0D0D0D" w:themeColor="text1" w:themeTint="F2"/>
          <w:spacing w:val="10"/>
          <w:sz w:val="24"/>
          <w:szCs w:val="24"/>
          <w:lang w:val="tr-TR"/>
        </w:rPr>
        <w:t>Birimimizde uluslararasılaşma politikaları bulunmasına rağmen süreçlerinin yönetimine yönelik olarak politikalar bulunmamaktadır.</w:t>
      </w:r>
      <w:r w:rsidR="00252E0E">
        <w:rPr>
          <w:rFonts w:ascii="Arial" w:eastAsia="Tahoma" w:hAnsi="Arial" w:cs="Arial"/>
          <w:bCs/>
          <w:color w:val="0D0D0D" w:themeColor="text1" w:themeTint="F2"/>
          <w:spacing w:val="10"/>
          <w:sz w:val="24"/>
          <w:szCs w:val="24"/>
          <w:lang w:val="tr-TR"/>
        </w:rPr>
        <w:t xml:space="preserve"> </w:t>
      </w:r>
      <w:r w:rsidR="00740272">
        <w:rPr>
          <w:rFonts w:ascii="Arial" w:eastAsia="Tahoma" w:hAnsi="Arial" w:cs="Arial"/>
          <w:bCs/>
          <w:color w:val="0D0D0D" w:themeColor="text1" w:themeTint="F2"/>
          <w:spacing w:val="10"/>
          <w:sz w:val="24"/>
          <w:szCs w:val="24"/>
          <w:lang w:val="tr-TR"/>
        </w:rPr>
        <w:t>Kurumumuzda</w:t>
      </w:r>
      <w:r w:rsidRPr="00740272">
        <w:rPr>
          <w:rFonts w:ascii="Arial" w:eastAsia="Tahoma" w:hAnsi="Arial" w:cs="Arial"/>
          <w:bCs/>
          <w:color w:val="0D0D0D" w:themeColor="text1" w:themeTint="F2"/>
          <w:spacing w:val="10"/>
          <w:sz w:val="24"/>
          <w:szCs w:val="24"/>
          <w:lang w:val="tr-TR"/>
        </w:rPr>
        <w:t xml:space="preserve"> uluslararasılaşma süreci yönetmede Uluslararası Akademik İlişkiler Koordinatörlüğü gerçekleştirmektedir</w:t>
      </w:r>
      <w:r w:rsidRPr="00A32DB2">
        <w:rPr>
          <w:rFonts w:ascii="Tahoma" w:eastAsia="Tahoma" w:hAnsi="Tahoma"/>
          <w:bCs/>
          <w:color w:val="0D0D0D" w:themeColor="text1" w:themeTint="F2"/>
          <w:spacing w:val="10"/>
          <w:sz w:val="24"/>
          <w:szCs w:val="24"/>
          <w:lang w:val="tr-TR"/>
        </w:rPr>
        <w:t>.</w:t>
      </w:r>
    </w:p>
    <w:p w14:paraId="05BA32CC" w14:textId="77777777" w:rsidR="00E93C72" w:rsidRDefault="00E93C72" w:rsidP="00740272">
      <w:pPr>
        <w:spacing w:before="67" w:line="360" w:lineRule="auto"/>
        <w:jc w:val="both"/>
        <w:textAlignment w:val="baseline"/>
        <w:rPr>
          <w:rFonts w:ascii="Tahoma" w:eastAsia="Tahoma" w:hAnsi="Tahoma"/>
          <w:bCs/>
          <w:color w:val="0D0D0D" w:themeColor="text1" w:themeTint="F2"/>
          <w:spacing w:val="10"/>
          <w:sz w:val="24"/>
          <w:szCs w:val="24"/>
          <w:lang w:val="tr-TR"/>
        </w:rPr>
      </w:pPr>
    </w:p>
    <w:p w14:paraId="0A1A1A45" w14:textId="77777777" w:rsidR="00740272" w:rsidRDefault="007F7F64" w:rsidP="00740272">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740272" w:rsidRPr="00740272">
        <w:rPr>
          <w:rFonts w:ascii="Arial" w:eastAsia="Tahoma" w:hAnsi="Arial" w:cs="Arial"/>
          <w:bCs/>
          <w:color w:val="0D0D0D" w:themeColor="text1" w:themeTint="F2"/>
          <w:spacing w:val="10"/>
          <w:sz w:val="24"/>
          <w:szCs w:val="24"/>
          <w:lang w:val="tr-TR"/>
        </w:rPr>
        <w:t>Kurumun uluslararasılaşma süreçlerinin yönetim ve organizasyonel yapısına ilişkin planlamalar bulunmaktadır.</w:t>
      </w:r>
    </w:p>
    <w:p w14:paraId="0E79E349" w14:textId="4E03FD52" w:rsidR="000F76D0" w:rsidRPr="003E7865" w:rsidRDefault="000F76D0" w:rsidP="00740272">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75111213" w14:textId="2081DECE" w:rsidR="000F76D0" w:rsidRPr="002E7868" w:rsidRDefault="00214D63"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47" w:history="1">
        <w:r w:rsidRPr="002E7868">
          <w:rPr>
            <w:rStyle w:val="Kpr"/>
            <w:rFonts w:ascii="Arial" w:eastAsia="Tahoma" w:hAnsi="Arial" w:cs="Arial"/>
            <w:bCs/>
            <w:spacing w:val="10"/>
            <w:sz w:val="24"/>
            <w:szCs w:val="24"/>
            <w:lang w:val="tr-TR"/>
          </w:rPr>
          <w:t>(2)YİOMYO</w:t>
        </w:r>
        <w:r w:rsidR="00E21D4F" w:rsidRPr="002E7868">
          <w:rPr>
            <w:rStyle w:val="Kpr"/>
            <w:rFonts w:ascii="Arial" w:eastAsia="Tahoma" w:hAnsi="Arial" w:cs="Arial"/>
            <w:bCs/>
            <w:spacing w:val="10"/>
            <w:sz w:val="24"/>
            <w:szCs w:val="24"/>
            <w:lang w:val="tr-TR"/>
          </w:rPr>
          <w:t>_A.5.1_</w:t>
        </w:r>
        <w:r w:rsidR="002E7868" w:rsidRPr="002E7868">
          <w:rPr>
            <w:rStyle w:val="Kpr"/>
            <w:rFonts w:ascii="Arial" w:eastAsia="Tahoma" w:hAnsi="Arial" w:cs="Arial"/>
            <w:bCs/>
            <w:spacing w:val="10"/>
            <w:sz w:val="24"/>
            <w:szCs w:val="24"/>
            <w:lang w:val="tr-TR"/>
          </w:rPr>
          <w:t>Uluslararası_Akademik_İlişkiler_Koordinatörlüğü</w:t>
        </w:r>
      </w:hyperlink>
    </w:p>
    <w:p w14:paraId="778575DE" w14:textId="77777777" w:rsidR="002E7868" w:rsidRPr="002E7868" w:rsidRDefault="002E7868" w:rsidP="002E7868">
      <w:pPr>
        <w:spacing w:before="67" w:line="360" w:lineRule="auto"/>
        <w:ind w:left="207"/>
        <w:textAlignment w:val="baseline"/>
        <w:rPr>
          <w:rFonts w:ascii="Arial" w:eastAsia="Tahoma" w:hAnsi="Arial" w:cs="Arial"/>
          <w:b/>
          <w:color w:val="0D0D0D" w:themeColor="text1" w:themeTint="F2"/>
          <w:spacing w:val="10"/>
          <w:sz w:val="24"/>
          <w:szCs w:val="24"/>
          <w:lang w:val="tr-TR"/>
        </w:rPr>
      </w:pPr>
    </w:p>
    <w:p w14:paraId="2AEF69B3" w14:textId="77777777" w:rsidR="00347BF2" w:rsidRPr="003E7865" w:rsidRDefault="00347BF2" w:rsidP="003E7865">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A.5.2. Uluslararasılaşma kaynakları</w:t>
      </w:r>
    </w:p>
    <w:p w14:paraId="6541B210" w14:textId="6B52FAE5" w:rsidR="00E93C72" w:rsidRDefault="004374B2" w:rsidP="004374B2">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740272">
        <w:rPr>
          <w:rFonts w:ascii="Arial" w:eastAsia="Tahoma" w:hAnsi="Arial" w:cs="Arial"/>
          <w:bCs/>
          <w:color w:val="0D0D0D" w:themeColor="text1" w:themeTint="F2"/>
          <w:spacing w:val="10"/>
          <w:sz w:val="24"/>
          <w:szCs w:val="24"/>
          <w:lang w:val="tr-TR"/>
        </w:rPr>
        <w:t xml:space="preserve">Birimimizde uluslararasılaşma politikaları bulunmasına rağmen </w:t>
      </w:r>
      <w:r w:rsidR="005419E9">
        <w:rPr>
          <w:rFonts w:ascii="Arial" w:eastAsia="Tahoma" w:hAnsi="Arial" w:cs="Arial"/>
          <w:bCs/>
          <w:color w:val="0D0D0D" w:themeColor="text1" w:themeTint="F2"/>
          <w:spacing w:val="10"/>
          <w:sz w:val="24"/>
          <w:szCs w:val="24"/>
          <w:lang w:val="tr-TR"/>
        </w:rPr>
        <w:t>uluslararasılaşma kaynakları</w:t>
      </w:r>
      <w:r w:rsidRPr="00740272">
        <w:rPr>
          <w:rFonts w:ascii="Arial" w:eastAsia="Tahoma" w:hAnsi="Arial" w:cs="Arial"/>
          <w:bCs/>
          <w:color w:val="0D0D0D" w:themeColor="text1" w:themeTint="F2"/>
          <w:spacing w:val="10"/>
          <w:sz w:val="24"/>
          <w:szCs w:val="24"/>
          <w:lang w:val="tr-TR"/>
        </w:rPr>
        <w:t xml:space="preserve"> bulunmamaktadır.</w:t>
      </w:r>
    </w:p>
    <w:p w14:paraId="239A0341" w14:textId="77777777" w:rsidR="008F3A51" w:rsidRPr="008F3A51" w:rsidRDefault="008F3A51" w:rsidP="004374B2">
      <w:pPr>
        <w:spacing w:before="67" w:line="360" w:lineRule="auto"/>
        <w:jc w:val="both"/>
        <w:textAlignment w:val="baseline"/>
        <w:rPr>
          <w:rFonts w:ascii="Arial" w:eastAsia="Tahoma" w:hAnsi="Arial" w:cs="Arial"/>
          <w:bCs/>
          <w:color w:val="0D0D0D" w:themeColor="text1" w:themeTint="F2"/>
          <w:spacing w:val="10"/>
          <w:sz w:val="24"/>
          <w:szCs w:val="24"/>
          <w:lang w:val="tr-TR"/>
        </w:rPr>
      </w:pPr>
    </w:p>
    <w:p w14:paraId="360A3EDD" w14:textId="16A461CF" w:rsidR="007F7F64" w:rsidRPr="003E7865" w:rsidRDefault="007F7F64" w:rsidP="00EF08D2">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EF08D2" w:rsidRPr="00EF08D2">
        <w:rPr>
          <w:rFonts w:ascii="Arial" w:eastAsia="Tahoma" w:hAnsi="Arial" w:cs="Arial"/>
          <w:bCs/>
          <w:color w:val="0D0D0D" w:themeColor="text1" w:themeTint="F2"/>
          <w:spacing w:val="10"/>
          <w:sz w:val="24"/>
          <w:szCs w:val="24"/>
          <w:lang w:val="tr-TR"/>
        </w:rPr>
        <w:t>Kurumun uluslararasılaşma faaliyetlerini sürdürebilmesi için yeterli kaynak bulunmamaktadır.</w:t>
      </w:r>
    </w:p>
    <w:p w14:paraId="421A6D6A" w14:textId="77777777" w:rsidR="000F76D0" w:rsidRPr="003E7865" w:rsidRDefault="000F76D0" w:rsidP="003E7865">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494B5A61" w14:textId="552930CC" w:rsidR="00EB29ED" w:rsidRPr="002E7868" w:rsidRDefault="00EB29ED" w:rsidP="00EB29ED">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48" w:history="1">
        <w:r w:rsidRPr="002E7868">
          <w:rPr>
            <w:rStyle w:val="Kpr"/>
            <w:rFonts w:ascii="Arial" w:eastAsia="Tahoma" w:hAnsi="Arial" w:cs="Arial"/>
            <w:bCs/>
            <w:spacing w:val="10"/>
            <w:sz w:val="24"/>
            <w:szCs w:val="24"/>
            <w:lang w:val="tr-TR"/>
          </w:rPr>
          <w:t>(</w:t>
        </w:r>
        <w:r>
          <w:rPr>
            <w:rStyle w:val="Kpr"/>
            <w:rFonts w:ascii="Arial" w:eastAsia="Tahoma" w:hAnsi="Arial" w:cs="Arial"/>
            <w:bCs/>
            <w:spacing w:val="10"/>
            <w:sz w:val="24"/>
            <w:szCs w:val="24"/>
            <w:lang w:val="tr-TR"/>
          </w:rPr>
          <w:t>1</w:t>
        </w:r>
        <w:r w:rsidRPr="002E7868">
          <w:rPr>
            <w:rStyle w:val="Kpr"/>
            <w:rFonts w:ascii="Arial" w:eastAsia="Tahoma" w:hAnsi="Arial" w:cs="Arial"/>
            <w:bCs/>
            <w:spacing w:val="10"/>
            <w:sz w:val="24"/>
            <w:szCs w:val="24"/>
            <w:lang w:val="tr-TR"/>
          </w:rPr>
          <w:t>)YİOMYO_A.5.</w:t>
        </w:r>
        <w:r>
          <w:rPr>
            <w:rStyle w:val="Kpr"/>
            <w:rFonts w:ascii="Arial" w:eastAsia="Tahoma" w:hAnsi="Arial" w:cs="Arial"/>
            <w:bCs/>
            <w:spacing w:val="10"/>
            <w:sz w:val="24"/>
            <w:szCs w:val="24"/>
            <w:lang w:val="tr-TR"/>
          </w:rPr>
          <w:t>2</w:t>
        </w:r>
        <w:r w:rsidRPr="002E7868">
          <w:rPr>
            <w:rStyle w:val="Kpr"/>
            <w:rFonts w:ascii="Arial" w:eastAsia="Tahoma" w:hAnsi="Arial" w:cs="Arial"/>
            <w:bCs/>
            <w:spacing w:val="10"/>
            <w:sz w:val="24"/>
            <w:szCs w:val="24"/>
            <w:lang w:val="tr-TR"/>
          </w:rPr>
          <w:t>_Uluslararası_Akademik_İlişkiler_Koordinatörlüğü</w:t>
        </w:r>
      </w:hyperlink>
    </w:p>
    <w:p w14:paraId="7EA3CEDB" w14:textId="77777777" w:rsidR="00EB29ED" w:rsidRPr="00EB29ED" w:rsidRDefault="00EB29ED" w:rsidP="00EB29ED">
      <w:pPr>
        <w:spacing w:before="67" w:line="360" w:lineRule="auto"/>
        <w:ind w:left="207"/>
        <w:textAlignment w:val="baseline"/>
        <w:rPr>
          <w:rFonts w:ascii="Arial" w:eastAsia="Tahoma" w:hAnsi="Arial" w:cs="Arial"/>
          <w:b/>
          <w:color w:val="0D0D0D" w:themeColor="text1" w:themeTint="F2"/>
          <w:spacing w:val="10"/>
          <w:sz w:val="24"/>
          <w:szCs w:val="24"/>
          <w:lang w:val="tr-TR"/>
        </w:rPr>
      </w:pPr>
    </w:p>
    <w:p w14:paraId="7648F661" w14:textId="77777777" w:rsidR="00347BF2" w:rsidRPr="003E7865" w:rsidRDefault="00347BF2" w:rsidP="003E7865">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A.5.3. Uluslararasılaşma performansı</w:t>
      </w:r>
    </w:p>
    <w:p w14:paraId="12434271" w14:textId="7ADE2DAC" w:rsidR="00AE7F59" w:rsidRPr="00740272" w:rsidRDefault="00AE7F59" w:rsidP="00AE7F59">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740272">
        <w:rPr>
          <w:rFonts w:ascii="Arial" w:eastAsia="Tahoma" w:hAnsi="Arial" w:cs="Arial"/>
          <w:bCs/>
          <w:color w:val="0D0D0D" w:themeColor="text1" w:themeTint="F2"/>
          <w:spacing w:val="10"/>
          <w:sz w:val="24"/>
          <w:szCs w:val="24"/>
          <w:lang w:val="tr-TR"/>
        </w:rPr>
        <w:t xml:space="preserve">Birimimizde uluslararasılaşma politikaları bulunmasına rağmen </w:t>
      </w:r>
      <w:r>
        <w:rPr>
          <w:rFonts w:ascii="Arial" w:eastAsia="Tahoma" w:hAnsi="Arial" w:cs="Arial"/>
          <w:bCs/>
          <w:color w:val="0D0D0D" w:themeColor="text1" w:themeTint="F2"/>
          <w:spacing w:val="10"/>
          <w:sz w:val="24"/>
          <w:szCs w:val="24"/>
          <w:lang w:val="tr-TR"/>
        </w:rPr>
        <w:t>uluslararasılaşma performansına</w:t>
      </w:r>
      <w:r w:rsidRPr="00740272">
        <w:rPr>
          <w:rFonts w:ascii="Arial" w:eastAsia="Tahoma" w:hAnsi="Arial" w:cs="Arial"/>
          <w:bCs/>
          <w:color w:val="0D0D0D" w:themeColor="text1" w:themeTint="F2"/>
          <w:spacing w:val="10"/>
          <w:sz w:val="24"/>
          <w:szCs w:val="24"/>
          <w:lang w:val="tr-TR"/>
        </w:rPr>
        <w:t xml:space="preserve"> yönelik olarak politikalar bulunmamaktadır.</w:t>
      </w:r>
    </w:p>
    <w:p w14:paraId="2EFBC64F" w14:textId="77777777" w:rsidR="00E93C72" w:rsidRDefault="00E93C72" w:rsidP="00AE7F59">
      <w:pPr>
        <w:spacing w:before="67" w:line="360" w:lineRule="auto"/>
        <w:jc w:val="both"/>
        <w:textAlignment w:val="baseline"/>
        <w:rPr>
          <w:rFonts w:ascii="Tahoma" w:eastAsia="Tahoma" w:hAnsi="Tahoma"/>
          <w:bCs/>
          <w:color w:val="0D0D0D" w:themeColor="text1" w:themeTint="F2"/>
          <w:spacing w:val="10"/>
          <w:sz w:val="24"/>
          <w:szCs w:val="24"/>
          <w:lang w:val="tr-TR"/>
        </w:rPr>
      </w:pPr>
    </w:p>
    <w:p w14:paraId="0C244834" w14:textId="207668D8" w:rsidR="00E93C72" w:rsidRPr="00E93C72" w:rsidRDefault="007F7F64" w:rsidP="00E93C72">
      <w:pPr>
        <w:spacing w:line="360" w:lineRule="auto"/>
        <w:jc w:val="both"/>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E93C72" w:rsidRPr="00E93C72">
        <w:rPr>
          <w:rFonts w:ascii="Arial" w:eastAsia="Tahoma" w:hAnsi="Arial" w:cs="Arial"/>
          <w:bCs/>
          <w:color w:val="0D0D0D" w:themeColor="text1" w:themeTint="F2"/>
          <w:spacing w:val="10"/>
          <w:sz w:val="24"/>
          <w:szCs w:val="24"/>
          <w:lang w:val="tr-TR"/>
        </w:rPr>
        <w:t>Kurumda uluslararasılaşma politikasıyla uyumlu faaliyetlere yönelik planlamalar bulunmaktadır.</w:t>
      </w:r>
    </w:p>
    <w:p w14:paraId="64B660D1" w14:textId="4523FE7B" w:rsidR="000F76D0" w:rsidRPr="003E7865" w:rsidRDefault="000F76D0" w:rsidP="003E7865">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1DFB404B" w14:textId="4D412946" w:rsidR="001C6FA2" w:rsidRPr="002E7868" w:rsidRDefault="001C6FA2" w:rsidP="001C6FA2">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49" w:history="1">
        <w:r w:rsidRPr="002E7868">
          <w:rPr>
            <w:rStyle w:val="Kpr"/>
            <w:rFonts w:ascii="Arial" w:eastAsia="Tahoma" w:hAnsi="Arial" w:cs="Arial"/>
            <w:bCs/>
            <w:spacing w:val="10"/>
            <w:sz w:val="24"/>
            <w:szCs w:val="24"/>
            <w:lang w:val="tr-TR"/>
          </w:rPr>
          <w:t>(2)YİOMYO_A.5.</w:t>
        </w:r>
        <w:r>
          <w:rPr>
            <w:rStyle w:val="Kpr"/>
            <w:rFonts w:ascii="Arial" w:eastAsia="Tahoma" w:hAnsi="Arial" w:cs="Arial"/>
            <w:bCs/>
            <w:spacing w:val="10"/>
            <w:sz w:val="24"/>
            <w:szCs w:val="24"/>
            <w:lang w:val="tr-TR"/>
          </w:rPr>
          <w:t>3</w:t>
        </w:r>
        <w:r w:rsidRPr="002E7868">
          <w:rPr>
            <w:rStyle w:val="Kpr"/>
            <w:rFonts w:ascii="Arial" w:eastAsia="Tahoma" w:hAnsi="Arial" w:cs="Arial"/>
            <w:bCs/>
            <w:spacing w:val="10"/>
            <w:sz w:val="24"/>
            <w:szCs w:val="24"/>
            <w:lang w:val="tr-TR"/>
          </w:rPr>
          <w:t>_Uluslararası_Akademik_İlişkiler_Koordinatörlüğü</w:t>
        </w:r>
      </w:hyperlink>
    </w:p>
    <w:p w14:paraId="37939DBF" w14:textId="77777777" w:rsidR="00F47EE7" w:rsidRPr="003E7865" w:rsidRDefault="00F47EE7" w:rsidP="003E7865">
      <w:pPr>
        <w:spacing w:before="67" w:line="360" w:lineRule="auto"/>
        <w:textAlignment w:val="baseline"/>
        <w:rPr>
          <w:rFonts w:ascii="Arial" w:eastAsia="Tahoma" w:hAnsi="Arial" w:cs="Arial"/>
          <w:b/>
          <w:color w:val="0D0D0D" w:themeColor="text1" w:themeTint="F2"/>
          <w:spacing w:val="10"/>
          <w:sz w:val="24"/>
          <w:szCs w:val="24"/>
          <w:lang w:val="tr-TR"/>
        </w:rPr>
      </w:pPr>
    </w:p>
    <w:p w14:paraId="35178526" w14:textId="77777777" w:rsidR="00347BF2" w:rsidRPr="003E7865" w:rsidRDefault="00347BF2" w:rsidP="003D7006">
      <w:pPr>
        <w:numPr>
          <w:ilvl w:val="0"/>
          <w:numId w:val="2"/>
        </w:numPr>
        <w:tabs>
          <w:tab w:val="clear" w:pos="288"/>
        </w:tabs>
        <w:spacing w:before="70" w:line="360" w:lineRule="auto"/>
        <w:ind w:left="0"/>
        <w:textAlignment w:val="baseline"/>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EĞİTİM VE ÖĞRETİM</w:t>
      </w:r>
    </w:p>
    <w:p w14:paraId="625BD7B2" w14:textId="77777777" w:rsidR="00347BF2"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B.1. Program Tasarımı, Değerlendirmesi ve Güncellenmesi</w:t>
      </w:r>
    </w:p>
    <w:p w14:paraId="786EC025" w14:textId="77777777" w:rsidR="00347BF2"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B.1.1. Programların Tasarımı ve Onayı</w:t>
      </w:r>
    </w:p>
    <w:p w14:paraId="3495EB93" w14:textId="6B5F5234" w:rsidR="000C2B84" w:rsidRPr="000C2B84" w:rsidRDefault="000C2B84" w:rsidP="000C2B84">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0C2B84">
        <w:rPr>
          <w:rFonts w:ascii="Arial" w:eastAsia="Tahoma" w:hAnsi="Arial" w:cs="Arial"/>
          <w:bCs/>
          <w:color w:val="0D0D0D" w:themeColor="text1" w:themeTint="F2"/>
          <w:spacing w:val="10"/>
          <w:sz w:val="24"/>
          <w:szCs w:val="24"/>
          <w:lang w:val="tr-TR"/>
        </w:rPr>
        <w:t>Programların tasarım ve onay süreçleri ilgili mevzuat çerçevesinde kurul ve komisyon yapıları aracılığıyla yürütülmektedir. Bursa Uludağ Üniversitesi Yenişehir Meslek Yüksekokulu’nda program yeterlilikleri, Türkiye Yeterlilikler Çerçevesi (TYÇ) ile uyumlu biçimde tanımlanmakta ve bu uyum tablolar aracılığı ile izlenmektedir</w:t>
      </w:r>
      <w:r>
        <w:rPr>
          <w:rFonts w:ascii="Arial" w:eastAsia="Tahoma" w:hAnsi="Arial" w:cs="Arial"/>
          <w:bCs/>
          <w:color w:val="0D0D0D" w:themeColor="text1" w:themeTint="F2"/>
          <w:spacing w:val="10"/>
          <w:sz w:val="24"/>
          <w:szCs w:val="24"/>
          <w:lang w:val="tr-TR"/>
        </w:rPr>
        <w:t xml:space="preserve">. </w:t>
      </w:r>
      <w:r w:rsidRPr="000C2B84">
        <w:rPr>
          <w:rFonts w:ascii="Arial" w:eastAsia="Tahoma" w:hAnsi="Arial" w:cs="Arial"/>
          <w:bCs/>
          <w:color w:val="0D0D0D" w:themeColor="text1" w:themeTint="F2"/>
          <w:spacing w:val="10"/>
          <w:sz w:val="24"/>
          <w:szCs w:val="24"/>
          <w:lang w:val="tr-TR"/>
        </w:rPr>
        <w:t>Ders bilgi paketleri program amaçları ve çıktıları temel alınarak hazırlanmakta; hazırlık ve güncelleme süreçleri akademik personel ile iç ve dış paydaş katkısı sağlanmaktadır</w:t>
      </w:r>
      <w:r>
        <w:rPr>
          <w:rFonts w:ascii="Arial" w:eastAsia="Tahoma" w:hAnsi="Arial" w:cs="Arial"/>
          <w:bCs/>
          <w:color w:val="0D0D0D" w:themeColor="text1" w:themeTint="F2"/>
          <w:spacing w:val="10"/>
          <w:sz w:val="24"/>
          <w:szCs w:val="24"/>
          <w:lang w:val="tr-TR"/>
        </w:rPr>
        <w:t>.</w:t>
      </w:r>
      <w:r w:rsidRPr="000C2B84">
        <w:rPr>
          <w:rFonts w:ascii="Arial" w:eastAsia="Tahoma" w:hAnsi="Arial" w:cs="Arial"/>
          <w:bCs/>
          <w:color w:val="0D0D0D" w:themeColor="text1" w:themeTint="F2"/>
          <w:spacing w:val="10"/>
          <w:sz w:val="24"/>
          <w:szCs w:val="24"/>
          <w:lang w:val="tr-TR"/>
        </w:rPr>
        <w:t xml:space="preserve"> Program yeterlikleri, ders kazanımları ve müfredat yapısı düzenli aralıklarla gözden geçirilmekte; danışma kurulu toplantıları, paydaş görüşleri ve öğrenci geri bildirimleri doğrultusunda güncellenmektedir</w:t>
      </w:r>
      <w:r>
        <w:rPr>
          <w:rFonts w:ascii="Arial" w:eastAsia="Tahoma" w:hAnsi="Arial" w:cs="Arial"/>
          <w:bCs/>
          <w:color w:val="0D0D0D" w:themeColor="text1" w:themeTint="F2"/>
          <w:spacing w:val="10"/>
          <w:sz w:val="24"/>
          <w:szCs w:val="24"/>
          <w:lang w:val="tr-TR"/>
        </w:rPr>
        <w:t>.</w:t>
      </w:r>
    </w:p>
    <w:p w14:paraId="3C2701EB" w14:textId="7E976318" w:rsidR="00F54A1A" w:rsidRPr="00DD1482" w:rsidRDefault="000C2B84" w:rsidP="000C2B84">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0C2B84">
        <w:rPr>
          <w:rFonts w:ascii="Arial" w:eastAsia="Tahoma" w:hAnsi="Arial" w:cs="Arial"/>
          <w:bCs/>
          <w:color w:val="0D0D0D" w:themeColor="text1" w:themeTint="F2"/>
          <w:spacing w:val="10"/>
          <w:sz w:val="24"/>
          <w:szCs w:val="24"/>
          <w:lang w:val="tr-TR"/>
        </w:rPr>
        <w:t xml:space="preserve">Paydaş katkılarının programlara yansıtılması izlenmekte, alınan kararlar bölüm kurulları aracılığıyla uygulamaya aktarılmaktadır. Süreçler kayıt altına alınarak izlenebilirlik sağlanmakta; ders bilgi paketleri ve program içerikleri kamuoyuna açık biçimde </w:t>
      </w:r>
      <w:r w:rsidRPr="000C2B84">
        <w:rPr>
          <w:rFonts w:ascii="Arial" w:eastAsia="Tahoma" w:hAnsi="Arial" w:cs="Arial"/>
          <w:bCs/>
          <w:color w:val="0D0D0D" w:themeColor="text1" w:themeTint="F2"/>
          <w:spacing w:val="10"/>
          <w:sz w:val="24"/>
          <w:szCs w:val="24"/>
          <w:lang w:val="tr-TR"/>
        </w:rPr>
        <w:lastRenderedPageBreak/>
        <w:t>paylaşılmaktadır. Program geliştirme faaliyetleri planla-uygula-kontrol et-önlem al döngüsü kapsamında yürütülmekte ve değerlendirme sonuçları doğrultusunda iyileştirmeler yapılmaktadır</w:t>
      </w:r>
      <w:r>
        <w:rPr>
          <w:rFonts w:ascii="Arial" w:eastAsia="Tahoma" w:hAnsi="Arial" w:cs="Arial"/>
          <w:bCs/>
          <w:color w:val="0D0D0D" w:themeColor="text1" w:themeTint="F2"/>
          <w:spacing w:val="10"/>
          <w:sz w:val="24"/>
          <w:szCs w:val="24"/>
          <w:lang w:val="tr-TR"/>
        </w:rPr>
        <w:t>.</w:t>
      </w:r>
    </w:p>
    <w:p w14:paraId="2B0352F1" w14:textId="77777777" w:rsidR="005E7463" w:rsidRDefault="007F7F64" w:rsidP="005E7463">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5E7463" w:rsidRPr="005E7463">
        <w:rPr>
          <w:rFonts w:ascii="Arial" w:eastAsia="Tahoma" w:hAnsi="Arial" w:cs="Arial"/>
          <w:bCs/>
          <w:color w:val="0D0D0D" w:themeColor="text1" w:themeTint="F2"/>
          <w:spacing w:val="10"/>
          <w:sz w:val="24"/>
          <w:szCs w:val="24"/>
          <w:lang w:val="tr-TR"/>
        </w:rPr>
        <w:t>Tanımlı süreçler</w:t>
      </w:r>
      <w:r w:rsidR="005E7463">
        <w:rPr>
          <w:rFonts w:ascii="Arial" w:eastAsia="Tahoma" w:hAnsi="Arial" w:cs="Arial"/>
          <w:bCs/>
          <w:color w:val="0D0D0D" w:themeColor="text1" w:themeTint="F2"/>
          <w:spacing w:val="10"/>
          <w:sz w:val="24"/>
          <w:szCs w:val="24"/>
          <w:lang w:val="tr-TR"/>
        </w:rPr>
        <w:t xml:space="preserve"> </w:t>
      </w:r>
      <w:r w:rsidR="005E7463" w:rsidRPr="005E7463">
        <w:rPr>
          <w:rFonts w:ascii="Arial" w:eastAsia="Tahoma" w:hAnsi="Arial" w:cs="Arial"/>
          <w:bCs/>
          <w:color w:val="0D0D0D" w:themeColor="text1" w:themeTint="F2"/>
          <w:spacing w:val="10"/>
          <w:sz w:val="24"/>
          <w:szCs w:val="24"/>
          <w:lang w:val="tr-TR"/>
        </w:rPr>
        <w:t>doğrultusunda;</w:t>
      </w:r>
      <w:r w:rsidR="005E7463">
        <w:rPr>
          <w:rFonts w:ascii="Arial" w:eastAsia="Tahoma" w:hAnsi="Arial" w:cs="Arial"/>
          <w:bCs/>
          <w:color w:val="0D0D0D" w:themeColor="text1" w:themeTint="F2"/>
          <w:spacing w:val="10"/>
          <w:sz w:val="24"/>
          <w:szCs w:val="24"/>
          <w:lang w:val="tr-TR"/>
        </w:rPr>
        <w:t xml:space="preserve"> </w:t>
      </w:r>
      <w:r w:rsidR="005E7463" w:rsidRPr="005E7463">
        <w:rPr>
          <w:rFonts w:ascii="Arial" w:eastAsia="Tahoma" w:hAnsi="Arial" w:cs="Arial"/>
          <w:bCs/>
          <w:color w:val="0D0D0D" w:themeColor="text1" w:themeTint="F2"/>
          <w:spacing w:val="10"/>
          <w:sz w:val="24"/>
          <w:szCs w:val="24"/>
          <w:lang w:val="tr-TR"/>
        </w:rPr>
        <w:t>Kurumun genelinde,</w:t>
      </w:r>
      <w:r w:rsidR="005E7463">
        <w:rPr>
          <w:rFonts w:ascii="Arial" w:eastAsia="Tahoma" w:hAnsi="Arial" w:cs="Arial"/>
          <w:bCs/>
          <w:color w:val="0D0D0D" w:themeColor="text1" w:themeTint="F2"/>
          <w:spacing w:val="10"/>
          <w:sz w:val="24"/>
          <w:szCs w:val="24"/>
          <w:lang w:val="tr-TR"/>
        </w:rPr>
        <w:t xml:space="preserve"> </w:t>
      </w:r>
      <w:r w:rsidR="005E7463" w:rsidRPr="005E7463">
        <w:rPr>
          <w:rFonts w:ascii="Arial" w:eastAsia="Tahoma" w:hAnsi="Arial" w:cs="Arial"/>
          <w:bCs/>
          <w:color w:val="0D0D0D" w:themeColor="text1" w:themeTint="F2"/>
          <w:spacing w:val="10"/>
          <w:sz w:val="24"/>
          <w:szCs w:val="24"/>
          <w:lang w:val="tr-TR"/>
        </w:rPr>
        <w:t>tasarımı ve</w:t>
      </w:r>
      <w:r w:rsidR="005E7463">
        <w:rPr>
          <w:rFonts w:ascii="Arial" w:eastAsia="Tahoma" w:hAnsi="Arial" w:cs="Arial"/>
          <w:bCs/>
          <w:color w:val="0D0D0D" w:themeColor="text1" w:themeTint="F2"/>
          <w:spacing w:val="10"/>
          <w:sz w:val="24"/>
          <w:szCs w:val="24"/>
          <w:lang w:val="tr-TR"/>
        </w:rPr>
        <w:t xml:space="preserve"> </w:t>
      </w:r>
      <w:r w:rsidR="005E7463" w:rsidRPr="005E7463">
        <w:rPr>
          <w:rFonts w:ascii="Arial" w:eastAsia="Tahoma" w:hAnsi="Arial" w:cs="Arial"/>
          <w:bCs/>
          <w:color w:val="0D0D0D" w:themeColor="text1" w:themeTint="F2"/>
          <w:spacing w:val="10"/>
          <w:sz w:val="24"/>
          <w:szCs w:val="24"/>
          <w:lang w:val="tr-TR"/>
        </w:rPr>
        <w:t>onayı</w:t>
      </w:r>
      <w:r w:rsidR="005E7463">
        <w:rPr>
          <w:rFonts w:ascii="Arial" w:eastAsia="Tahoma" w:hAnsi="Arial" w:cs="Arial"/>
          <w:bCs/>
          <w:color w:val="0D0D0D" w:themeColor="text1" w:themeTint="F2"/>
          <w:spacing w:val="10"/>
          <w:sz w:val="24"/>
          <w:szCs w:val="24"/>
          <w:lang w:val="tr-TR"/>
        </w:rPr>
        <w:t xml:space="preserve"> </w:t>
      </w:r>
      <w:r w:rsidR="005E7463" w:rsidRPr="005E7463">
        <w:rPr>
          <w:rFonts w:ascii="Arial" w:eastAsia="Tahoma" w:hAnsi="Arial" w:cs="Arial"/>
          <w:bCs/>
          <w:color w:val="0D0D0D" w:themeColor="text1" w:themeTint="F2"/>
          <w:spacing w:val="10"/>
          <w:sz w:val="24"/>
          <w:szCs w:val="24"/>
          <w:lang w:val="tr-TR"/>
        </w:rPr>
        <w:t>gerçekleşen</w:t>
      </w:r>
      <w:r w:rsidR="005E7463">
        <w:rPr>
          <w:rFonts w:ascii="Arial" w:eastAsia="Tahoma" w:hAnsi="Arial" w:cs="Arial"/>
          <w:bCs/>
          <w:color w:val="0D0D0D" w:themeColor="text1" w:themeTint="F2"/>
          <w:spacing w:val="10"/>
          <w:sz w:val="24"/>
          <w:szCs w:val="24"/>
          <w:lang w:val="tr-TR"/>
        </w:rPr>
        <w:t xml:space="preserve"> </w:t>
      </w:r>
      <w:r w:rsidR="005E7463" w:rsidRPr="005E7463">
        <w:rPr>
          <w:rFonts w:ascii="Arial" w:eastAsia="Tahoma" w:hAnsi="Arial" w:cs="Arial"/>
          <w:bCs/>
          <w:color w:val="0D0D0D" w:themeColor="text1" w:themeTint="F2"/>
          <w:spacing w:val="10"/>
          <w:sz w:val="24"/>
          <w:szCs w:val="24"/>
          <w:lang w:val="tr-TR"/>
        </w:rPr>
        <w:t>programlar,</w:t>
      </w:r>
      <w:r w:rsidR="005E7463">
        <w:rPr>
          <w:rFonts w:ascii="Arial" w:eastAsia="Tahoma" w:hAnsi="Arial" w:cs="Arial"/>
          <w:bCs/>
          <w:color w:val="0D0D0D" w:themeColor="text1" w:themeTint="F2"/>
          <w:spacing w:val="10"/>
          <w:sz w:val="24"/>
          <w:szCs w:val="24"/>
          <w:lang w:val="tr-TR"/>
        </w:rPr>
        <w:t xml:space="preserve"> </w:t>
      </w:r>
      <w:r w:rsidR="005E7463" w:rsidRPr="005E7463">
        <w:rPr>
          <w:rFonts w:ascii="Arial" w:eastAsia="Tahoma" w:hAnsi="Arial" w:cs="Arial"/>
          <w:bCs/>
          <w:color w:val="0D0D0D" w:themeColor="text1" w:themeTint="F2"/>
          <w:spacing w:val="10"/>
          <w:sz w:val="24"/>
          <w:szCs w:val="24"/>
          <w:lang w:val="tr-TR"/>
        </w:rPr>
        <w:t>programların amaç</w:t>
      </w:r>
      <w:r w:rsidR="005E7463">
        <w:rPr>
          <w:rFonts w:ascii="Arial" w:eastAsia="Tahoma" w:hAnsi="Arial" w:cs="Arial"/>
          <w:bCs/>
          <w:color w:val="0D0D0D" w:themeColor="text1" w:themeTint="F2"/>
          <w:spacing w:val="10"/>
          <w:sz w:val="24"/>
          <w:szCs w:val="24"/>
          <w:lang w:val="tr-TR"/>
        </w:rPr>
        <w:t xml:space="preserve"> </w:t>
      </w:r>
      <w:r w:rsidR="005E7463" w:rsidRPr="005E7463">
        <w:rPr>
          <w:rFonts w:ascii="Arial" w:eastAsia="Tahoma" w:hAnsi="Arial" w:cs="Arial"/>
          <w:bCs/>
          <w:color w:val="0D0D0D" w:themeColor="text1" w:themeTint="F2"/>
          <w:spacing w:val="10"/>
          <w:sz w:val="24"/>
          <w:szCs w:val="24"/>
          <w:lang w:val="tr-TR"/>
        </w:rPr>
        <w:t>ve öğrenme</w:t>
      </w:r>
      <w:r w:rsidR="005E7463">
        <w:rPr>
          <w:rFonts w:ascii="Arial" w:eastAsia="Tahoma" w:hAnsi="Arial" w:cs="Arial"/>
          <w:bCs/>
          <w:color w:val="0D0D0D" w:themeColor="text1" w:themeTint="F2"/>
          <w:spacing w:val="10"/>
          <w:sz w:val="24"/>
          <w:szCs w:val="24"/>
          <w:lang w:val="tr-TR"/>
        </w:rPr>
        <w:t xml:space="preserve"> </w:t>
      </w:r>
      <w:r w:rsidR="005E7463" w:rsidRPr="005E7463">
        <w:rPr>
          <w:rFonts w:ascii="Arial" w:eastAsia="Tahoma" w:hAnsi="Arial" w:cs="Arial"/>
          <w:bCs/>
          <w:color w:val="0D0D0D" w:themeColor="text1" w:themeTint="F2"/>
          <w:spacing w:val="10"/>
          <w:sz w:val="24"/>
          <w:szCs w:val="24"/>
          <w:lang w:val="tr-TR"/>
        </w:rPr>
        <w:t>çıktılarına uygun</w:t>
      </w:r>
      <w:r w:rsidR="005E7463">
        <w:rPr>
          <w:rFonts w:ascii="Arial" w:eastAsia="Tahoma" w:hAnsi="Arial" w:cs="Arial"/>
          <w:bCs/>
          <w:color w:val="0D0D0D" w:themeColor="text1" w:themeTint="F2"/>
          <w:spacing w:val="10"/>
          <w:sz w:val="24"/>
          <w:szCs w:val="24"/>
          <w:lang w:val="tr-TR"/>
        </w:rPr>
        <w:t xml:space="preserve"> </w:t>
      </w:r>
      <w:r w:rsidR="005E7463" w:rsidRPr="005E7463">
        <w:rPr>
          <w:rFonts w:ascii="Arial" w:eastAsia="Tahoma" w:hAnsi="Arial" w:cs="Arial"/>
          <w:bCs/>
          <w:color w:val="0D0D0D" w:themeColor="text1" w:themeTint="F2"/>
          <w:spacing w:val="10"/>
          <w:sz w:val="24"/>
          <w:szCs w:val="24"/>
          <w:lang w:val="tr-TR"/>
        </w:rPr>
        <w:t>olarak</w:t>
      </w:r>
      <w:r w:rsidR="005E7463">
        <w:rPr>
          <w:rFonts w:ascii="Arial" w:eastAsia="Tahoma" w:hAnsi="Arial" w:cs="Arial"/>
          <w:bCs/>
          <w:color w:val="0D0D0D" w:themeColor="text1" w:themeTint="F2"/>
          <w:spacing w:val="10"/>
          <w:sz w:val="24"/>
          <w:szCs w:val="24"/>
          <w:lang w:val="tr-TR"/>
        </w:rPr>
        <w:t xml:space="preserve"> </w:t>
      </w:r>
      <w:r w:rsidR="005E7463" w:rsidRPr="005E7463">
        <w:rPr>
          <w:rFonts w:ascii="Arial" w:eastAsia="Tahoma" w:hAnsi="Arial" w:cs="Arial"/>
          <w:bCs/>
          <w:color w:val="0D0D0D" w:themeColor="text1" w:themeTint="F2"/>
          <w:spacing w:val="10"/>
          <w:sz w:val="24"/>
          <w:szCs w:val="24"/>
          <w:lang w:val="tr-TR"/>
        </w:rPr>
        <w:t>yürütülmektedir.</w:t>
      </w:r>
    </w:p>
    <w:p w14:paraId="037F8FD4" w14:textId="07C1A5D3" w:rsidR="000F76D0" w:rsidRPr="005E7463" w:rsidRDefault="000F76D0" w:rsidP="005E7463">
      <w:pPr>
        <w:spacing w:before="67" w:line="360" w:lineRule="auto"/>
        <w:textAlignment w:val="baseline"/>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bookmarkStart w:id="5" w:name="_Hlk190027602"/>
    <w:p w14:paraId="4FBD6A5E" w14:textId="2708F036" w:rsidR="000F76D0" w:rsidRPr="00F54A1A" w:rsidRDefault="00516FA2"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r>
        <w:rPr>
          <w:rFonts w:ascii="Arial" w:eastAsia="Tahoma" w:hAnsi="Arial" w:cs="Arial"/>
          <w:bCs/>
          <w:color w:val="0D0D0D" w:themeColor="text1" w:themeTint="F2"/>
          <w:spacing w:val="10"/>
          <w:sz w:val="24"/>
          <w:szCs w:val="24"/>
          <w:lang w:val="tr-TR"/>
        </w:rPr>
        <w:fldChar w:fldCharType="begin"/>
      </w:r>
      <w:r>
        <w:rPr>
          <w:rFonts w:ascii="Arial" w:eastAsia="Tahoma" w:hAnsi="Arial" w:cs="Arial"/>
          <w:bCs/>
          <w:color w:val="0D0D0D" w:themeColor="text1" w:themeTint="F2"/>
          <w:spacing w:val="10"/>
          <w:sz w:val="24"/>
          <w:szCs w:val="24"/>
          <w:lang w:val="tr-TR"/>
        </w:rPr>
        <w:instrText>HYPERLINK "https://bilgipaketi.uludag.edu.tr/Programlar/Index/21"</w:instrText>
      </w:r>
      <w:r>
        <w:rPr>
          <w:rFonts w:ascii="Arial" w:eastAsia="Tahoma" w:hAnsi="Arial" w:cs="Arial"/>
          <w:bCs/>
          <w:color w:val="0D0D0D" w:themeColor="text1" w:themeTint="F2"/>
          <w:spacing w:val="10"/>
          <w:sz w:val="24"/>
          <w:szCs w:val="24"/>
          <w:lang w:val="tr-TR"/>
        </w:rPr>
      </w:r>
      <w:r>
        <w:rPr>
          <w:rFonts w:ascii="Arial" w:eastAsia="Tahoma" w:hAnsi="Arial" w:cs="Arial"/>
          <w:bCs/>
          <w:color w:val="0D0D0D" w:themeColor="text1" w:themeTint="F2"/>
          <w:spacing w:val="10"/>
          <w:sz w:val="24"/>
          <w:szCs w:val="24"/>
          <w:lang w:val="tr-TR"/>
        </w:rPr>
        <w:fldChar w:fldCharType="separate"/>
      </w:r>
      <w:r w:rsidR="00EB768D" w:rsidRPr="00516FA2">
        <w:rPr>
          <w:rStyle w:val="Kpr"/>
          <w:rFonts w:ascii="Arial" w:eastAsia="Tahoma" w:hAnsi="Arial" w:cs="Arial"/>
          <w:bCs/>
          <w:spacing w:val="10"/>
          <w:sz w:val="24"/>
          <w:szCs w:val="24"/>
          <w:lang w:val="tr-TR"/>
        </w:rPr>
        <w:t>(3)YİOMYO</w:t>
      </w:r>
      <w:r w:rsidR="00180D85" w:rsidRPr="00516FA2">
        <w:rPr>
          <w:rStyle w:val="Kpr"/>
          <w:rFonts w:ascii="Arial" w:eastAsia="Tahoma" w:hAnsi="Arial" w:cs="Arial"/>
          <w:bCs/>
          <w:spacing w:val="10"/>
          <w:sz w:val="24"/>
          <w:szCs w:val="24"/>
          <w:lang w:val="tr-TR"/>
        </w:rPr>
        <w:t>_B.1.1_01_Bilgi_Paketi</w:t>
      </w:r>
      <w:r>
        <w:rPr>
          <w:rFonts w:ascii="Arial" w:eastAsia="Tahoma" w:hAnsi="Arial" w:cs="Arial"/>
          <w:bCs/>
          <w:color w:val="0D0D0D" w:themeColor="text1" w:themeTint="F2"/>
          <w:spacing w:val="10"/>
          <w:sz w:val="24"/>
          <w:szCs w:val="24"/>
          <w:lang w:val="tr-TR"/>
        </w:rPr>
        <w:fldChar w:fldCharType="end"/>
      </w:r>
    </w:p>
    <w:bookmarkEnd w:id="5"/>
    <w:p w14:paraId="407C15DB" w14:textId="64990BF4" w:rsidR="00537F3E" w:rsidRDefault="000E6217"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r>
        <w:rPr>
          <w:rFonts w:ascii="Arial" w:eastAsia="Tahoma" w:hAnsi="Arial" w:cs="Arial"/>
          <w:bCs/>
          <w:color w:val="0D0D0D" w:themeColor="text1" w:themeTint="F2"/>
          <w:spacing w:val="10"/>
          <w:sz w:val="24"/>
          <w:szCs w:val="24"/>
          <w:lang w:val="tr-TR"/>
        </w:rPr>
        <w:fldChar w:fldCharType="begin"/>
      </w:r>
      <w:r>
        <w:rPr>
          <w:rFonts w:ascii="Arial" w:eastAsia="Tahoma" w:hAnsi="Arial" w:cs="Arial"/>
          <w:bCs/>
          <w:color w:val="0D0D0D" w:themeColor="text1" w:themeTint="F2"/>
          <w:spacing w:val="10"/>
          <w:sz w:val="24"/>
          <w:szCs w:val="24"/>
          <w:lang w:val="tr-TR"/>
        </w:rPr>
        <w:instrText>HYPERLINK "https://uludag.edu.tr/meyok/2024-2025-ders-planlari-76430"</w:instrText>
      </w:r>
      <w:r>
        <w:rPr>
          <w:rFonts w:ascii="Arial" w:eastAsia="Tahoma" w:hAnsi="Arial" w:cs="Arial"/>
          <w:bCs/>
          <w:color w:val="0D0D0D" w:themeColor="text1" w:themeTint="F2"/>
          <w:spacing w:val="10"/>
          <w:sz w:val="24"/>
          <w:szCs w:val="24"/>
          <w:lang w:val="tr-TR"/>
        </w:rPr>
      </w:r>
      <w:r>
        <w:rPr>
          <w:rFonts w:ascii="Arial" w:eastAsia="Tahoma" w:hAnsi="Arial" w:cs="Arial"/>
          <w:bCs/>
          <w:color w:val="0D0D0D" w:themeColor="text1" w:themeTint="F2"/>
          <w:spacing w:val="10"/>
          <w:sz w:val="24"/>
          <w:szCs w:val="24"/>
          <w:lang w:val="tr-TR"/>
        </w:rPr>
        <w:fldChar w:fldCharType="separate"/>
      </w:r>
      <w:r w:rsidR="00516FA2" w:rsidRPr="000E6217">
        <w:rPr>
          <w:rStyle w:val="Kpr"/>
          <w:rFonts w:ascii="Arial" w:eastAsia="Tahoma" w:hAnsi="Arial" w:cs="Arial"/>
          <w:bCs/>
          <w:spacing w:val="10"/>
          <w:sz w:val="24"/>
          <w:szCs w:val="24"/>
          <w:lang w:val="tr-TR"/>
        </w:rPr>
        <w:t>(3)YİOMYO_B.1.1_02_Ders_Planları</w:t>
      </w:r>
      <w:r>
        <w:rPr>
          <w:rFonts w:ascii="Arial" w:eastAsia="Tahoma" w:hAnsi="Arial" w:cs="Arial"/>
          <w:bCs/>
          <w:color w:val="0D0D0D" w:themeColor="text1" w:themeTint="F2"/>
          <w:spacing w:val="10"/>
          <w:sz w:val="24"/>
          <w:szCs w:val="24"/>
          <w:lang w:val="tr-TR"/>
        </w:rPr>
        <w:fldChar w:fldCharType="end"/>
      </w:r>
    </w:p>
    <w:p w14:paraId="4201408A" w14:textId="1DB12081" w:rsidR="001C40C3" w:rsidRPr="00487C92" w:rsidRDefault="001C40C3" w:rsidP="001C40C3">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50" w:history="1">
        <w:r w:rsidRPr="008F77DC">
          <w:rPr>
            <w:rStyle w:val="Kpr"/>
            <w:rFonts w:ascii="Arial" w:eastAsia="Tahoma" w:hAnsi="Arial" w:cs="Arial"/>
            <w:bCs/>
            <w:spacing w:val="10"/>
            <w:sz w:val="24"/>
            <w:szCs w:val="24"/>
            <w:lang w:val="tr-TR"/>
          </w:rPr>
          <w:t>(3)YİOMYO_</w:t>
        </w:r>
        <w:r w:rsidR="00BE799D">
          <w:rPr>
            <w:rStyle w:val="Kpr"/>
            <w:rFonts w:ascii="Arial" w:eastAsia="Tahoma" w:hAnsi="Arial" w:cs="Arial"/>
            <w:bCs/>
            <w:spacing w:val="10"/>
            <w:sz w:val="24"/>
            <w:szCs w:val="24"/>
            <w:lang w:val="tr-TR"/>
          </w:rPr>
          <w:t>B</w:t>
        </w:r>
        <w:r w:rsidRPr="008F77DC">
          <w:rPr>
            <w:rStyle w:val="Kpr"/>
            <w:rFonts w:ascii="Arial" w:eastAsia="Tahoma" w:hAnsi="Arial" w:cs="Arial"/>
            <w:bCs/>
            <w:spacing w:val="10"/>
            <w:sz w:val="24"/>
            <w:szCs w:val="24"/>
            <w:lang w:val="tr-TR"/>
          </w:rPr>
          <w:t>.</w:t>
        </w:r>
        <w:r w:rsidR="00BE799D">
          <w:rPr>
            <w:rStyle w:val="Kpr"/>
            <w:rFonts w:ascii="Arial" w:eastAsia="Tahoma" w:hAnsi="Arial" w:cs="Arial"/>
            <w:bCs/>
            <w:spacing w:val="10"/>
            <w:sz w:val="24"/>
            <w:szCs w:val="24"/>
            <w:lang w:val="tr-TR"/>
          </w:rPr>
          <w:t>1</w:t>
        </w:r>
        <w:r w:rsidRPr="008F77DC">
          <w:rPr>
            <w:rStyle w:val="Kpr"/>
            <w:rFonts w:ascii="Arial" w:eastAsia="Tahoma" w:hAnsi="Arial" w:cs="Arial"/>
            <w:bCs/>
            <w:spacing w:val="10"/>
            <w:sz w:val="24"/>
            <w:szCs w:val="24"/>
            <w:lang w:val="tr-TR"/>
          </w:rPr>
          <w:t>.</w:t>
        </w:r>
        <w:r w:rsidR="00BE799D">
          <w:rPr>
            <w:rStyle w:val="Kpr"/>
            <w:rFonts w:ascii="Arial" w:eastAsia="Tahoma" w:hAnsi="Arial" w:cs="Arial"/>
            <w:bCs/>
            <w:spacing w:val="10"/>
            <w:sz w:val="24"/>
            <w:szCs w:val="24"/>
            <w:lang w:val="tr-TR"/>
          </w:rPr>
          <w:t>1</w:t>
        </w:r>
        <w:r w:rsidRPr="008F77DC">
          <w:rPr>
            <w:rStyle w:val="Kpr"/>
            <w:rFonts w:ascii="Arial" w:eastAsia="Tahoma" w:hAnsi="Arial" w:cs="Arial"/>
            <w:bCs/>
            <w:spacing w:val="10"/>
            <w:sz w:val="24"/>
            <w:szCs w:val="24"/>
            <w:lang w:val="tr-TR"/>
          </w:rPr>
          <w:t>_0</w:t>
        </w:r>
        <w:r w:rsidR="00BE799D">
          <w:rPr>
            <w:rStyle w:val="Kpr"/>
            <w:rFonts w:ascii="Arial" w:eastAsia="Tahoma" w:hAnsi="Arial" w:cs="Arial"/>
            <w:bCs/>
            <w:spacing w:val="10"/>
            <w:sz w:val="24"/>
            <w:szCs w:val="24"/>
            <w:lang w:val="tr-TR"/>
          </w:rPr>
          <w:t>3</w:t>
        </w:r>
        <w:r w:rsidRPr="008F77DC">
          <w:rPr>
            <w:rStyle w:val="Kpr"/>
            <w:rFonts w:ascii="Arial" w:eastAsia="Tahoma" w:hAnsi="Arial" w:cs="Arial"/>
            <w:bCs/>
            <w:spacing w:val="10"/>
            <w:sz w:val="24"/>
            <w:szCs w:val="24"/>
            <w:lang w:val="tr-TR"/>
          </w:rPr>
          <w:t>_Danışma_Komiteleri_Toplantısı</w:t>
        </w:r>
      </w:hyperlink>
    </w:p>
    <w:p w14:paraId="1758C941" w14:textId="160EC175" w:rsidR="001C40C3" w:rsidRPr="004636C9" w:rsidRDefault="003277B5" w:rsidP="003D7006">
      <w:pPr>
        <w:pStyle w:val="ListeParagraf"/>
        <w:numPr>
          <w:ilvl w:val="0"/>
          <w:numId w:val="5"/>
        </w:numPr>
        <w:spacing w:before="67" w:line="360" w:lineRule="auto"/>
        <w:ind w:left="567"/>
        <w:textAlignment w:val="baseline"/>
        <w:rPr>
          <w:rStyle w:val="Kpr"/>
          <w:sz w:val="24"/>
          <w:szCs w:val="24"/>
        </w:rPr>
      </w:pPr>
      <w:hyperlink r:id="rId51" w:history="1">
        <w:r w:rsidRPr="004636C9">
          <w:rPr>
            <w:rStyle w:val="Kpr"/>
            <w:rFonts w:ascii="Arial" w:eastAsia="Tahoma" w:hAnsi="Arial" w:cs="Arial"/>
            <w:spacing w:val="10"/>
            <w:sz w:val="24"/>
            <w:szCs w:val="24"/>
          </w:rPr>
          <w:t>(</w:t>
        </w:r>
        <w:proofErr w:type="gramStart"/>
        <w:r w:rsidRPr="004636C9">
          <w:rPr>
            <w:rStyle w:val="Kpr"/>
            <w:rFonts w:ascii="Arial" w:eastAsia="Tahoma" w:hAnsi="Arial" w:cs="Arial"/>
            <w:spacing w:val="10"/>
            <w:sz w:val="24"/>
            <w:szCs w:val="24"/>
          </w:rPr>
          <w:t>3)YİOMYO</w:t>
        </w:r>
        <w:proofErr w:type="gramEnd"/>
        <w:r w:rsidRPr="004636C9">
          <w:rPr>
            <w:rStyle w:val="Kpr"/>
            <w:rFonts w:ascii="Arial" w:eastAsia="Tahoma" w:hAnsi="Arial" w:cs="Arial"/>
            <w:spacing w:val="10"/>
            <w:sz w:val="24"/>
            <w:szCs w:val="24"/>
          </w:rPr>
          <w:t>_B.1.</w:t>
        </w:r>
        <w:proofErr w:type="gramStart"/>
        <w:r w:rsidRPr="004636C9">
          <w:rPr>
            <w:rStyle w:val="Kpr"/>
            <w:rFonts w:ascii="Arial" w:eastAsia="Tahoma" w:hAnsi="Arial" w:cs="Arial"/>
            <w:spacing w:val="10"/>
            <w:sz w:val="24"/>
            <w:szCs w:val="24"/>
          </w:rPr>
          <w:t>1._</w:t>
        </w:r>
        <w:proofErr w:type="gramEnd"/>
        <w:r w:rsidRPr="004636C9">
          <w:rPr>
            <w:rStyle w:val="Kpr"/>
            <w:rFonts w:ascii="Arial" w:eastAsia="Tahoma" w:hAnsi="Arial" w:cs="Arial"/>
            <w:spacing w:val="10"/>
            <w:sz w:val="24"/>
            <w:szCs w:val="24"/>
          </w:rPr>
          <w:t>0</w:t>
        </w:r>
        <w:r w:rsidR="00845745" w:rsidRPr="004636C9">
          <w:rPr>
            <w:rStyle w:val="Kpr"/>
            <w:rFonts w:ascii="Arial" w:eastAsia="Tahoma" w:hAnsi="Arial" w:cs="Arial"/>
            <w:spacing w:val="10"/>
            <w:sz w:val="24"/>
            <w:szCs w:val="24"/>
          </w:rPr>
          <w:t>4</w:t>
        </w:r>
        <w:r w:rsidRPr="004636C9">
          <w:rPr>
            <w:rStyle w:val="Kpr"/>
            <w:rFonts w:ascii="Arial" w:eastAsia="Tahoma" w:hAnsi="Arial" w:cs="Arial"/>
            <w:spacing w:val="10"/>
            <w:sz w:val="24"/>
            <w:szCs w:val="24"/>
          </w:rPr>
          <w:t xml:space="preserve"> </w:t>
        </w:r>
        <w:proofErr w:type="spellStart"/>
        <w:r w:rsidRPr="004636C9">
          <w:rPr>
            <w:rStyle w:val="Kpr"/>
            <w:rFonts w:ascii="Arial" w:eastAsia="Tahoma" w:hAnsi="Arial" w:cs="Arial"/>
            <w:spacing w:val="10"/>
            <w:sz w:val="24"/>
            <w:szCs w:val="24"/>
          </w:rPr>
          <w:t>Müfredat</w:t>
        </w:r>
        <w:proofErr w:type="spellEnd"/>
        <w:r w:rsidRPr="004636C9">
          <w:rPr>
            <w:rStyle w:val="Kpr"/>
            <w:rFonts w:ascii="Arial" w:eastAsia="Tahoma" w:hAnsi="Arial" w:cs="Arial"/>
            <w:spacing w:val="10"/>
            <w:sz w:val="24"/>
            <w:szCs w:val="24"/>
          </w:rPr>
          <w:t xml:space="preserve"> </w:t>
        </w:r>
        <w:proofErr w:type="spellStart"/>
        <w:r w:rsidRPr="004636C9">
          <w:rPr>
            <w:rStyle w:val="Kpr"/>
            <w:rFonts w:ascii="Arial" w:eastAsia="Tahoma" w:hAnsi="Arial" w:cs="Arial"/>
            <w:spacing w:val="10"/>
            <w:sz w:val="24"/>
            <w:szCs w:val="24"/>
          </w:rPr>
          <w:t>güncelleme</w:t>
        </w:r>
        <w:proofErr w:type="spellEnd"/>
        <w:r w:rsidRPr="004636C9">
          <w:rPr>
            <w:rStyle w:val="Kpr"/>
            <w:rFonts w:ascii="Arial" w:eastAsia="Tahoma" w:hAnsi="Arial" w:cs="Arial"/>
            <w:spacing w:val="10"/>
            <w:sz w:val="24"/>
            <w:szCs w:val="24"/>
          </w:rPr>
          <w:t xml:space="preserve"> </w:t>
        </w:r>
        <w:proofErr w:type="spellStart"/>
        <w:r w:rsidRPr="004636C9">
          <w:rPr>
            <w:rStyle w:val="Kpr"/>
            <w:rFonts w:ascii="Arial" w:eastAsia="Tahoma" w:hAnsi="Arial" w:cs="Arial"/>
            <w:spacing w:val="10"/>
            <w:sz w:val="24"/>
            <w:szCs w:val="24"/>
          </w:rPr>
          <w:t>toplantı</w:t>
        </w:r>
        <w:proofErr w:type="spellEnd"/>
        <w:r w:rsidRPr="004636C9">
          <w:rPr>
            <w:rStyle w:val="Kpr"/>
            <w:rFonts w:ascii="Arial" w:eastAsia="Tahoma" w:hAnsi="Arial" w:cs="Arial"/>
            <w:spacing w:val="10"/>
            <w:sz w:val="24"/>
            <w:szCs w:val="24"/>
          </w:rPr>
          <w:t xml:space="preserve"> </w:t>
        </w:r>
        <w:proofErr w:type="spellStart"/>
        <w:r w:rsidRPr="004636C9">
          <w:rPr>
            <w:rStyle w:val="Kpr"/>
            <w:rFonts w:ascii="Arial" w:eastAsia="Tahoma" w:hAnsi="Arial" w:cs="Arial"/>
            <w:spacing w:val="10"/>
            <w:sz w:val="24"/>
            <w:szCs w:val="24"/>
          </w:rPr>
          <w:t>tutanakları</w:t>
        </w:r>
        <w:proofErr w:type="spellEnd"/>
      </w:hyperlink>
    </w:p>
    <w:p w14:paraId="4B5E8896" w14:textId="77777777" w:rsidR="000E6217" w:rsidRPr="003E7865" w:rsidRDefault="000E6217" w:rsidP="00054328">
      <w:pPr>
        <w:pStyle w:val="ListeParagraf"/>
        <w:spacing w:before="67" w:line="360" w:lineRule="auto"/>
        <w:ind w:left="567"/>
        <w:textAlignment w:val="baseline"/>
        <w:rPr>
          <w:rFonts w:ascii="Arial" w:eastAsia="Tahoma" w:hAnsi="Arial" w:cs="Arial"/>
          <w:b/>
          <w:color w:val="0D0D0D" w:themeColor="text1" w:themeTint="F2"/>
          <w:spacing w:val="10"/>
          <w:sz w:val="24"/>
          <w:szCs w:val="24"/>
          <w:lang w:val="tr-TR"/>
        </w:rPr>
      </w:pPr>
    </w:p>
    <w:p w14:paraId="30A67463" w14:textId="77777777" w:rsidR="00347BF2"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B.1.2. Programın ders dağılım dengesi</w:t>
      </w:r>
    </w:p>
    <w:p w14:paraId="262D0D5D" w14:textId="27194582" w:rsidR="000E6217" w:rsidRPr="00631F89" w:rsidRDefault="00BF5C22" w:rsidP="00631F89">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BF5C22">
        <w:rPr>
          <w:rFonts w:ascii="Arial" w:eastAsia="Tahoma" w:hAnsi="Arial" w:cs="Arial"/>
          <w:bCs/>
          <w:color w:val="0D0D0D" w:themeColor="text1" w:themeTint="F2"/>
          <w:spacing w:val="10"/>
          <w:sz w:val="24"/>
          <w:szCs w:val="24"/>
          <w:lang w:val="tr-TR"/>
        </w:rPr>
        <w:t>Programlarda ders dağılım dengesi mesleki yeterliliklerin yanı sıra öğrencilerin akademik ve kişisel gelişimini destekleyecek biçimde yapılandırılmıştır. Zorunlu ve seçmeli ders oranları sektör beklentileri ve eğitim hedefleri doğrultusunda planlanmakta; ders planları düzenli izleme sonuçlarına göre güncellenmektedir. Program yapısında zorunlu dersler ile seçmeli dersler arasında denge gözetilmekte; seçmeli ders havuzu aracılığı ile öğrencilere alan içi uzmanlaşmanın yanında alan dışı dersler yolu ile farklı disiplinleri tanıma imkânı sunulmaktadır. Staj ve uygulama dersleri teorik dersler ile dengeli bir biçimde planlanarak mesleki uygulama becerilerinin geliştirilmesi hedeflenmektedir</w:t>
      </w:r>
      <w:r>
        <w:rPr>
          <w:rFonts w:ascii="Arial" w:eastAsia="Tahoma" w:hAnsi="Arial" w:cs="Arial"/>
          <w:bCs/>
          <w:color w:val="0D0D0D" w:themeColor="text1" w:themeTint="F2"/>
          <w:spacing w:val="10"/>
          <w:sz w:val="24"/>
          <w:szCs w:val="24"/>
          <w:lang w:val="tr-TR"/>
        </w:rPr>
        <w:t xml:space="preserve">. </w:t>
      </w:r>
      <w:r w:rsidRPr="00BF5C22">
        <w:rPr>
          <w:rFonts w:ascii="Arial" w:eastAsia="Tahoma" w:hAnsi="Arial" w:cs="Arial"/>
          <w:bCs/>
          <w:color w:val="0D0D0D" w:themeColor="text1" w:themeTint="F2"/>
          <w:spacing w:val="10"/>
          <w:sz w:val="24"/>
          <w:szCs w:val="24"/>
          <w:lang w:val="tr-TR"/>
        </w:rPr>
        <w:t>Ders yükü ve AKTS dağılımları şeffaf biçimde ilan edilmekte; izleme sonuçları ilgili kurullarda değerlendirilerek gerekli güncellemeler yapılmaktadır</w:t>
      </w:r>
      <w:r>
        <w:rPr>
          <w:rFonts w:ascii="Arial" w:eastAsia="Tahoma" w:hAnsi="Arial" w:cs="Arial"/>
          <w:bCs/>
          <w:color w:val="0D0D0D" w:themeColor="text1" w:themeTint="F2"/>
          <w:spacing w:val="10"/>
          <w:sz w:val="24"/>
          <w:szCs w:val="24"/>
          <w:lang w:val="tr-TR"/>
        </w:rPr>
        <w:t>.</w:t>
      </w:r>
    </w:p>
    <w:p w14:paraId="0B8C241C" w14:textId="0CF4E92F" w:rsidR="007F7F64" w:rsidRPr="00120E94" w:rsidRDefault="007F7F64" w:rsidP="00DE0ACB">
      <w:pPr>
        <w:spacing w:before="67" w:line="360" w:lineRule="auto"/>
        <w:textAlignment w:val="baseline"/>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DE0ACB" w:rsidRPr="00DE0ACB">
        <w:rPr>
          <w:rFonts w:ascii="Arial" w:eastAsia="Tahoma" w:hAnsi="Arial" w:cs="Arial"/>
          <w:bCs/>
          <w:color w:val="0D0D0D" w:themeColor="text1" w:themeTint="F2"/>
          <w:spacing w:val="10"/>
          <w:sz w:val="24"/>
          <w:szCs w:val="24"/>
          <w:lang w:val="tr-TR"/>
        </w:rPr>
        <w:t>Ders dağılımı</w:t>
      </w:r>
      <w:r w:rsidR="00DE0ACB">
        <w:rPr>
          <w:rFonts w:ascii="Arial" w:eastAsia="Tahoma" w:hAnsi="Arial" w:cs="Arial"/>
          <w:bCs/>
          <w:color w:val="0D0D0D" w:themeColor="text1" w:themeTint="F2"/>
          <w:spacing w:val="10"/>
          <w:sz w:val="24"/>
          <w:szCs w:val="24"/>
          <w:lang w:val="tr-TR"/>
        </w:rPr>
        <w:t xml:space="preserve"> </w:t>
      </w:r>
      <w:r w:rsidR="00DE0ACB" w:rsidRPr="00DE0ACB">
        <w:rPr>
          <w:rFonts w:ascii="Arial" w:eastAsia="Tahoma" w:hAnsi="Arial" w:cs="Arial"/>
          <w:bCs/>
          <w:color w:val="0D0D0D" w:themeColor="text1" w:themeTint="F2"/>
          <w:spacing w:val="10"/>
          <w:sz w:val="24"/>
          <w:szCs w:val="24"/>
          <w:lang w:val="tr-TR"/>
        </w:rPr>
        <w:t>dengesine ilişkin</w:t>
      </w:r>
      <w:r w:rsidR="00DE0ACB">
        <w:rPr>
          <w:rFonts w:ascii="Arial" w:eastAsia="Tahoma" w:hAnsi="Arial" w:cs="Arial"/>
          <w:bCs/>
          <w:color w:val="0D0D0D" w:themeColor="text1" w:themeTint="F2"/>
          <w:spacing w:val="10"/>
          <w:sz w:val="24"/>
          <w:szCs w:val="24"/>
          <w:lang w:val="tr-TR"/>
        </w:rPr>
        <w:t xml:space="preserve"> </w:t>
      </w:r>
      <w:r w:rsidR="00DE0ACB" w:rsidRPr="00DE0ACB">
        <w:rPr>
          <w:rFonts w:ascii="Arial" w:eastAsia="Tahoma" w:hAnsi="Arial" w:cs="Arial"/>
          <w:bCs/>
          <w:color w:val="0D0D0D" w:themeColor="text1" w:themeTint="F2"/>
          <w:spacing w:val="10"/>
          <w:sz w:val="24"/>
          <w:szCs w:val="24"/>
          <w:lang w:val="tr-TR"/>
        </w:rPr>
        <w:t>tanımlı süreçlere</w:t>
      </w:r>
      <w:r w:rsidR="00DE0ACB">
        <w:rPr>
          <w:rFonts w:ascii="Arial" w:eastAsia="Tahoma" w:hAnsi="Arial" w:cs="Arial"/>
          <w:bCs/>
          <w:color w:val="0D0D0D" w:themeColor="text1" w:themeTint="F2"/>
          <w:spacing w:val="10"/>
          <w:sz w:val="24"/>
          <w:szCs w:val="24"/>
          <w:lang w:val="tr-TR"/>
        </w:rPr>
        <w:t xml:space="preserve"> </w:t>
      </w:r>
      <w:r w:rsidR="00DE0ACB" w:rsidRPr="00DE0ACB">
        <w:rPr>
          <w:rFonts w:ascii="Arial" w:eastAsia="Tahoma" w:hAnsi="Arial" w:cs="Arial"/>
          <w:bCs/>
          <w:color w:val="0D0D0D" w:themeColor="text1" w:themeTint="F2"/>
          <w:spacing w:val="10"/>
          <w:sz w:val="24"/>
          <w:szCs w:val="24"/>
          <w:lang w:val="tr-TR"/>
        </w:rPr>
        <w:t>uygun olarak kurum</w:t>
      </w:r>
      <w:r w:rsidR="00DE0ACB">
        <w:rPr>
          <w:rFonts w:ascii="Arial" w:eastAsia="Tahoma" w:hAnsi="Arial" w:cs="Arial"/>
          <w:bCs/>
          <w:color w:val="0D0D0D" w:themeColor="text1" w:themeTint="F2"/>
          <w:spacing w:val="10"/>
          <w:sz w:val="24"/>
          <w:szCs w:val="24"/>
          <w:lang w:val="tr-TR"/>
        </w:rPr>
        <w:t xml:space="preserve"> </w:t>
      </w:r>
      <w:r w:rsidR="00DE0ACB" w:rsidRPr="00DE0ACB">
        <w:rPr>
          <w:rFonts w:ascii="Arial" w:eastAsia="Tahoma" w:hAnsi="Arial" w:cs="Arial"/>
          <w:bCs/>
          <w:color w:val="0D0D0D" w:themeColor="text1" w:themeTint="F2"/>
          <w:spacing w:val="10"/>
          <w:sz w:val="24"/>
          <w:szCs w:val="24"/>
          <w:lang w:val="tr-TR"/>
        </w:rPr>
        <w:t>genelinde</w:t>
      </w:r>
      <w:r w:rsidR="00DE0ACB">
        <w:rPr>
          <w:rFonts w:ascii="Arial" w:eastAsia="Tahoma" w:hAnsi="Arial" w:cs="Arial"/>
          <w:bCs/>
          <w:color w:val="0D0D0D" w:themeColor="text1" w:themeTint="F2"/>
          <w:spacing w:val="10"/>
          <w:sz w:val="24"/>
          <w:szCs w:val="24"/>
          <w:lang w:val="tr-TR"/>
        </w:rPr>
        <w:t xml:space="preserve"> </w:t>
      </w:r>
      <w:r w:rsidR="00DE0ACB" w:rsidRPr="00DE0ACB">
        <w:rPr>
          <w:rFonts w:ascii="Arial" w:eastAsia="Tahoma" w:hAnsi="Arial" w:cs="Arial"/>
          <w:bCs/>
          <w:color w:val="0D0D0D" w:themeColor="text1" w:themeTint="F2"/>
          <w:spacing w:val="10"/>
          <w:sz w:val="24"/>
          <w:szCs w:val="24"/>
          <w:lang w:val="tr-TR"/>
        </w:rPr>
        <w:t>uygulamalar</w:t>
      </w:r>
      <w:r w:rsidR="00DE0ACB">
        <w:rPr>
          <w:rFonts w:ascii="Arial" w:eastAsia="Tahoma" w:hAnsi="Arial" w:cs="Arial"/>
          <w:bCs/>
          <w:color w:val="0D0D0D" w:themeColor="text1" w:themeTint="F2"/>
          <w:spacing w:val="10"/>
          <w:sz w:val="24"/>
          <w:szCs w:val="24"/>
          <w:lang w:val="tr-TR"/>
        </w:rPr>
        <w:t xml:space="preserve"> </w:t>
      </w:r>
      <w:r w:rsidR="00DE0ACB" w:rsidRPr="00DE0ACB">
        <w:rPr>
          <w:rFonts w:ascii="Arial" w:eastAsia="Tahoma" w:hAnsi="Arial" w:cs="Arial"/>
          <w:bCs/>
          <w:color w:val="0D0D0D" w:themeColor="text1" w:themeTint="F2"/>
          <w:spacing w:val="10"/>
          <w:sz w:val="24"/>
          <w:szCs w:val="24"/>
          <w:lang w:val="tr-TR"/>
        </w:rPr>
        <w:t>bulunmaktadır.</w:t>
      </w:r>
    </w:p>
    <w:p w14:paraId="1A51F4EE" w14:textId="77777777" w:rsidR="000F76D0" w:rsidRPr="003E7865" w:rsidRDefault="000F76D0" w:rsidP="003E7865">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09BB350B" w14:textId="77777777" w:rsidR="00237D5B" w:rsidRPr="00237D5B" w:rsidRDefault="0087369A" w:rsidP="00237D5B">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52" w:history="1">
        <w:r w:rsidRPr="00D3340D">
          <w:rPr>
            <w:rStyle w:val="Kpr"/>
            <w:rFonts w:ascii="Arial" w:eastAsia="Tahoma" w:hAnsi="Arial" w:cs="Arial"/>
            <w:bCs/>
            <w:spacing w:val="10"/>
            <w:sz w:val="24"/>
            <w:szCs w:val="24"/>
            <w:lang w:val="tr-TR"/>
          </w:rPr>
          <w:t>(3)YİOMYO_B.1.2_Ders_Programı</w:t>
        </w:r>
      </w:hyperlink>
    </w:p>
    <w:p w14:paraId="71D43A18" w14:textId="10804D85" w:rsidR="00237D5B" w:rsidRPr="00A16965" w:rsidRDefault="00237D5B" w:rsidP="00237D5B">
      <w:pPr>
        <w:pStyle w:val="ListeParagraf"/>
        <w:numPr>
          <w:ilvl w:val="0"/>
          <w:numId w:val="5"/>
        </w:numPr>
        <w:spacing w:before="67" w:line="360" w:lineRule="auto"/>
        <w:ind w:left="567"/>
        <w:textAlignment w:val="baseline"/>
        <w:rPr>
          <w:rStyle w:val="Kpr"/>
          <w:sz w:val="24"/>
          <w:szCs w:val="24"/>
        </w:rPr>
      </w:pPr>
      <w:hyperlink r:id="rId53" w:history="1">
        <w:r w:rsidRPr="00A16965">
          <w:rPr>
            <w:rStyle w:val="Kpr"/>
            <w:rFonts w:ascii="Arial" w:eastAsia="Tahoma" w:hAnsi="Arial" w:cs="Arial"/>
            <w:spacing w:val="10"/>
            <w:sz w:val="24"/>
            <w:szCs w:val="24"/>
          </w:rPr>
          <w:t>(</w:t>
        </w:r>
        <w:proofErr w:type="gramStart"/>
        <w:r w:rsidRPr="00A16965">
          <w:rPr>
            <w:rStyle w:val="Kpr"/>
            <w:rFonts w:ascii="Arial" w:eastAsia="Tahoma" w:hAnsi="Arial" w:cs="Arial"/>
            <w:spacing w:val="10"/>
            <w:sz w:val="24"/>
            <w:szCs w:val="24"/>
          </w:rPr>
          <w:t>3)YİOMYO</w:t>
        </w:r>
        <w:proofErr w:type="gramEnd"/>
        <w:r w:rsidRPr="00A16965">
          <w:rPr>
            <w:rStyle w:val="Kpr"/>
            <w:rFonts w:ascii="Arial" w:eastAsia="Tahoma" w:hAnsi="Arial" w:cs="Arial"/>
            <w:spacing w:val="10"/>
            <w:sz w:val="24"/>
            <w:szCs w:val="24"/>
          </w:rPr>
          <w:t>_B.1.2_0</w:t>
        </w:r>
        <w:r w:rsidR="002C7D3E" w:rsidRPr="00A16965">
          <w:rPr>
            <w:rStyle w:val="Kpr"/>
            <w:rFonts w:ascii="Arial" w:eastAsia="Tahoma" w:hAnsi="Arial" w:cs="Arial"/>
            <w:spacing w:val="10"/>
            <w:sz w:val="24"/>
            <w:szCs w:val="24"/>
          </w:rPr>
          <w:t>2</w:t>
        </w:r>
        <w:r w:rsidRPr="00A16965">
          <w:rPr>
            <w:rStyle w:val="Kpr"/>
            <w:rFonts w:ascii="Arial" w:eastAsia="Tahoma" w:hAnsi="Arial" w:cs="Arial"/>
            <w:spacing w:val="10"/>
            <w:sz w:val="24"/>
            <w:szCs w:val="24"/>
          </w:rPr>
          <w:t xml:space="preserve"> </w:t>
        </w:r>
        <w:proofErr w:type="spellStart"/>
        <w:r w:rsidRPr="00A16965">
          <w:rPr>
            <w:rStyle w:val="Kpr"/>
            <w:rFonts w:ascii="Arial" w:eastAsia="Tahoma" w:hAnsi="Arial" w:cs="Arial"/>
            <w:spacing w:val="10"/>
            <w:sz w:val="24"/>
            <w:szCs w:val="24"/>
          </w:rPr>
          <w:t>Müfredat</w:t>
        </w:r>
        <w:proofErr w:type="spellEnd"/>
        <w:r w:rsidRPr="00A16965">
          <w:rPr>
            <w:rStyle w:val="Kpr"/>
            <w:rFonts w:ascii="Arial" w:eastAsia="Tahoma" w:hAnsi="Arial" w:cs="Arial"/>
            <w:spacing w:val="10"/>
            <w:sz w:val="24"/>
            <w:szCs w:val="24"/>
          </w:rPr>
          <w:t xml:space="preserve"> </w:t>
        </w:r>
        <w:proofErr w:type="spellStart"/>
        <w:r w:rsidRPr="00A16965">
          <w:rPr>
            <w:rStyle w:val="Kpr"/>
            <w:rFonts w:ascii="Arial" w:eastAsia="Tahoma" w:hAnsi="Arial" w:cs="Arial"/>
            <w:spacing w:val="10"/>
            <w:sz w:val="24"/>
            <w:szCs w:val="24"/>
          </w:rPr>
          <w:t>güncelleme</w:t>
        </w:r>
        <w:proofErr w:type="spellEnd"/>
        <w:r w:rsidRPr="00A16965">
          <w:rPr>
            <w:rStyle w:val="Kpr"/>
            <w:rFonts w:ascii="Arial" w:eastAsia="Tahoma" w:hAnsi="Arial" w:cs="Arial"/>
            <w:spacing w:val="10"/>
            <w:sz w:val="24"/>
            <w:szCs w:val="24"/>
          </w:rPr>
          <w:t xml:space="preserve"> </w:t>
        </w:r>
        <w:proofErr w:type="spellStart"/>
        <w:r w:rsidRPr="00A16965">
          <w:rPr>
            <w:rStyle w:val="Kpr"/>
            <w:rFonts w:ascii="Arial" w:eastAsia="Tahoma" w:hAnsi="Arial" w:cs="Arial"/>
            <w:spacing w:val="10"/>
            <w:sz w:val="24"/>
            <w:szCs w:val="24"/>
          </w:rPr>
          <w:t>kararları</w:t>
        </w:r>
        <w:proofErr w:type="spellEnd"/>
      </w:hyperlink>
    </w:p>
    <w:p w14:paraId="510DF757" w14:textId="77777777" w:rsidR="0087369A" w:rsidRPr="00A16965" w:rsidRDefault="0087369A" w:rsidP="00A16965">
      <w:pPr>
        <w:spacing w:before="67" w:line="360" w:lineRule="auto"/>
        <w:textAlignment w:val="baseline"/>
        <w:rPr>
          <w:rFonts w:ascii="Arial" w:eastAsia="Tahoma" w:hAnsi="Arial" w:cs="Arial"/>
          <w:b/>
          <w:color w:val="0D0D0D" w:themeColor="text1" w:themeTint="F2"/>
          <w:spacing w:val="10"/>
          <w:sz w:val="24"/>
          <w:szCs w:val="24"/>
          <w:lang w:val="tr-TR"/>
        </w:rPr>
      </w:pPr>
    </w:p>
    <w:p w14:paraId="63070F19" w14:textId="77777777" w:rsidR="00347BF2"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B.1.3. Ders kazanımlarının program çıktılarıyla uyumu</w:t>
      </w:r>
    </w:p>
    <w:p w14:paraId="0AAB4902" w14:textId="7EE7F010" w:rsidR="0087369A" w:rsidRPr="00811507" w:rsidRDefault="003B084E" w:rsidP="00C177B9">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B084E">
        <w:rPr>
          <w:rFonts w:ascii="Arial" w:eastAsia="Tahoma" w:hAnsi="Arial" w:cs="Arial"/>
          <w:bCs/>
          <w:color w:val="0D0D0D" w:themeColor="text1" w:themeTint="F2"/>
          <w:spacing w:val="10"/>
          <w:sz w:val="24"/>
          <w:szCs w:val="24"/>
          <w:lang w:val="tr-TR"/>
        </w:rPr>
        <w:t>Ders öğrenme kazanımları ile program çıktıları arasındaki ilişki Bologna süreci kapsamında tanımlanmış ve matrise dayalı bir yapı ile izlenmektedir. Ders içerikleri ve ölçme-değerlendirme yöntemleri program yeterlilikleriyle uyumlu biçimde tasarlanmakta; değerlendirme sonuçları düzenli olarak gözden geçirilmektedir</w:t>
      </w:r>
      <w:r w:rsidR="003856EE">
        <w:rPr>
          <w:rFonts w:ascii="Arial" w:eastAsia="Tahoma" w:hAnsi="Arial" w:cs="Arial"/>
          <w:bCs/>
          <w:color w:val="0D0D0D" w:themeColor="text1" w:themeTint="F2"/>
          <w:spacing w:val="10"/>
          <w:sz w:val="24"/>
          <w:szCs w:val="24"/>
          <w:lang w:val="tr-TR"/>
        </w:rPr>
        <w:t xml:space="preserve">. </w:t>
      </w:r>
      <w:r w:rsidRPr="003B084E">
        <w:rPr>
          <w:rFonts w:ascii="Arial" w:eastAsia="Tahoma" w:hAnsi="Arial" w:cs="Arial"/>
          <w:bCs/>
          <w:color w:val="0D0D0D" w:themeColor="text1" w:themeTint="F2"/>
          <w:spacing w:val="10"/>
          <w:sz w:val="24"/>
          <w:szCs w:val="24"/>
          <w:lang w:val="tr-TR"/>
        </w:rPr>
        <w:t>Elde edilen bulgular bölüm kurullarında ele alınmakta ve gerekli güncellemeler yapılmaktadır</w:t>
      </w:r>
      <w:r w:rsidR="003856EE">
        <w:rPr>
          <w:rFonts w:ascii="Arial" w:eastAsia="Tahoma" w:hAnsi="Arial" w:cs="Arial"/>
          <w:bCs/>
          <w:color w:val="0D0D0D" w:themeColor="text1" w:themeTint="F2"/>
          <w:spacing w:val="10"/>
          <w:sz w:val="24"/>
          <w:szCs w:val="24"/>
          <w:lang w:val="tr-TR"/>
        </w:rPr>
        <w:t>.</w:t>
      </w:r>
    </w:p>
    <w:p w14:paraId="00E6AD32" w14:textId="19AE070C" w:rsidR="00614742" w:rsidRDefault="007F7F64" w:rsidP="00614742">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lastRenderedPageBreak/>
        <w:t xml:space="preserve">Olgunluk Düzeyi: </w:t>
      </w:r>
      <w:r w:rsidR="00614742" w:rsidRPr="00614742">
        <w:rPr>
          <w:rFonts w:ascii="Arial" w:eastAsia="Tahoma" w:hAnsi="Arial" w:cs="Arial"/>
          <w:bCs/>
          <w:color w:val="0D0D0D" w:themeColor="text1" w:themeTint="F2"/>
          <w:spacing w:val="10"/>
          <w:sz w:val="24"/>
          <w:szCs w:val="24"/>
          <w:lang w:val="tr-TR"/>
        </w:rPr>
        <w:t>Ders kazanımları programların genelinde program çıktılarıyla</w:t>
      </w:r>
      <w:r w:rsidR="00614742">
        <w:rPr>
          <w:rFonts w:ascii="Arial" w:eastAsia="Tahoma" w:hAnsi="Arial" w:cs="Arial"/>
          <w:bCs/>
          <w:color w:val="0D0D0D" w:themeColor="text1" w:themeTint="F2"/>
          <w:spacing w:val="10"/>
          <w:sz w:val="24"/>
          <w:szCs w:val="24"/>
          <w:lang w:val="tr-TR"/>
        </w:rPr>
        <w:t xml:space="preserve"> </w:t>
      </w:r>
      <w:r w:rsidR="00614742" w:rsidRPr="00614742">
        <w:rPr>
          <w:rFonts w:ascii="Arial" w:eastAsia="Tahoma" w:hAnsi="Arial" w:cs="Arial"/>
          <w:bCs/>
          <w:color w:val="0D0D0D" w:themeColor="text1" w:themeTint="F2"/>
          <w:spacing w:val="10"/>
          <w:sz w:val="24"/>
          <w:szCs w:val="24"/>
          <w:lang w:val="tr-TR"/>
        </w:rPr>
        <w:t>uyumlandırılmıştır ve ders bilgi paketleri ile paylaşılmaktadır.</w:t>
      </w:r>
    </w:p>
    <w:p w14:paraId="09CDFFBB" w14:textId="7534AD3B" w:rsidR="000F76D0" w:rsidRPr="003E7865" w:rsidRDefault="000F76D0" w:rsidP="00614742">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4257668E" w14:textId="3E37E83B" w:rsidR="0087369A" w:rsidRPr="0074586D" w:rsidRDefault="0087369A" w:rsidP="0087369A">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54" w:history="1">
        <w:r w:rsidRPr="00516FA2">
          <w:rPr>
            <w:rStyle w:val="Kpr"/>
            <w:rFonts w:ascii="Arial" w:eastAsia="Tahoma" w:hAnsi="Arial" w:cs="Arial"/>
            <w:bCs/>
            <w:spacing w:val="10"/>
            <w:sz w:val="24"/>
            <w:szCs w:val="24"/>
            <w:lang w:val="tr-TR"/>
          </w:rPr>
          <w:t>(3)YİOMYO_B.1.</w:t>
        </w:r>
        <w:r>
          <w:rPr>
            <w:rStyle w:val="Kpr"/>
            <w:rFonts w:ascii="Arial" w:eastAsia="Tahoma" w:hAnsi="Arial" w:cs="Arial"/>
            <w:bCs/>
            <w:spacing w:val="10"/>
            <w:sz w:val="24"/>
            <w:szCs w:val="24"/>
            <w:lang w:val="tr-TR"/>
          </w:rPr>
          <w:t>3</w:t>
        </w:r>
        <w:r w:rsidRPr="00516FA2">
          <w:rPr>
            <w:rStyle w:val="Kpr"/>
            <w:rFonts w:ascii="Arial" w:eastAsia="Tahoma" w:hAnsi="Arial" w:cs="Arial"/>
            <w:bCs/>
            <w:spacing w:val="10"/>
            <w:sz w:val="24"/>
            <w:szCs w:val="24"/>
            <w:lang w:val="tr-TR"/>
          </w:rPr>
          <w:t>_Bilgi_Paketi</w:t>
        </w:r>
      </w:hyperlink>
    </w:p>
    <w:p w14:paraId="784C950B" w14:textId="77777777" w:rsidR="00614742" w:rsidRPr="00A16965" w:rsidRDefault="00614742" w:rsidP="00A16965">
      <w:pPr>
        <w:spacing w:before="67" w:line="360" w:lineRule="auto"/>
        <w:textAlignment w:val="baseline"/>
        <w:rPr>
          <w:rFonts w:ascii="Arial" w:eastAsia="Tahoma" w:hAnsi="Arial" w:cs="Arial"/>
          <w:b/>
          <w:color w:val="0D0D0D" w:themeColor="text1" w:themeTint="F2"/>
          <w:spacing w:val="10"/>
          <w:sz w:val="24"/>
          <w:szCs w:val="24"/>
          <w:lang w:val="tr-TR"/>
        </w:rPr>
      </w:pPr>
    </w:p>
    <w:p w14:paraId="63CA7452" w14:textId="77777777" w:rsidR="0087369A" w:rsidRPr="003E7865" w:rsidRDefault="0087369A" w:rsidP="00614742">
      <w:pPr>
        <w:pStyle w:val="ListeParagraf"/>
        <w:spacing w:before="67" w:line="360" w:lineRule="auto"/>
        <w:ind w:left="567"/>
        <w:textAlignment w:val="baseline"/>
        <w:rPr>
          <w:rFonts w:ascii="Arial" w:eastAsia="Tahoma" w:hAnsi="Arial" w:cs="Arial"/>
          <w:b/>
          <w:color w:val="0D0D0D" w:themeColor="text1" w:themeTint="F2"/>
          <w:spacing w:val="10"/>
          <w:sz w:val="24"/>
          <w:szCs w:val="24"/>
          <w:lang w:val="tr-TR"/>
        </w:rPr>
      </w:pPr>
    </w:p>
    <w:p w14:paraId="0C1C084E" w14:textId="77777777" w:rsidR="00347BF2"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B.1.4. Öğrenci iş yüküne dayalı ders tasarımı</w:t>
      </w:r>
    </w:p>
    <w:p w14:paraId="3AD20A56" w14:textId="00525D99" w:rsidR="00AB3049" w:rsidRPr="00EB2CD8" w:rsidRDefault="006B2786" w:rsidP="00611E0F">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6B2786">
        <w:rPr>
          <w:rFonts w:ascii="Arial" w:eastAsia="Tahoma" w:hAnsi="Arial" w:cs="Arial"/>
          <w:bCs/>
          <w:color w:val="0D0D0D" w:themeColor="text1" w:themeTint="F2"/>
          <w:spacing w:val="10"/>
          <w:sz w:val="24"/>
          <w:szCs w:val="24"/>
          <w:lang w:val="tr-TR"/>
        </w:rPr>
        <w:t>Programlarda öğrenci iş yüküne dayalı tasarım esas alınmakta; AKTS hesaplamaları ders içi ve ders dışı öğrenme faaliyetlerini kapsayacak biçimde planlanmaktadır. AKTS kredileri yalnızca haftalık ders saatine değil; öğrencilerin ders hazırlığı, ödev, uygulama, proje, sınav ve bireysel çalışma sürelerini içeren toplam iş yüküne dayalı olarak belirlenmektedir</w:t>
      </w:r>
      <w:r>
        <w:rPr>
          <w:rFonts w:ascii="Arial" w:eastAsia="Tahoma" w:hAnsi="Arial" w:cs="Arial"/>
          <w:bCs/>
          <w:color w:val="0D0D0D" w:themeColor="text1" w:themeTint="F2"/>
          <w:spacing w:val="10"/>
          <w:sz w:val="24"/>
          <w:szCs w:val="24"/>
          <w:lang w:val="tr-TR"/>
        </w:rPr>
        <w:t xml:space="preserve">. </w:t>
      </w:r>
      <w:r w:rsidRPr="006B2786">
        <w:rPr>
          <w:rFonts w:ascii="Arial" w:eastAsia="Tahoma" w:hAnsi="Arial" w:cs="Arial"/>
          <w:bCs/>
          <w:color w:val="0D0D0D" w:themeColor="text1" w:themeTint="F2"/>
          <w:spacing w:val="10"/>
          <w:sz w:val="24"/>
          <w:szCs w:val="24"/>
          <w:lang w:val="tr-TR"/>
        </w:rPr>
        <w:t>Öğrenci iş yüküne ilişkin veriler düzenli olarak izlenmekte ve geri bildirimler doğrultusunda güncellemeler yapılmaktadır. İş yükü dengesi akademik takvim ve eğitim planlaması ile uyumlu biçimde yürütülmekte; değerlendirme sonuçları ilgili kurullarda ele alınmaktadır</w:t>
      </w:r>
      <w:r>
        <w:rPr>
          <w:rFonts w:ascii="Arial" w:eastAsia="Tahoma" w:hAnsi="Arial" w:cs="Arial"/>
          <w:bCs/>
          <w:color w:val="0D0D0D" w:themeColor="text1" w:themeTint="F2"/>
          <w:spacing w:val="10"/>
          <w:sz w:val="24"/>
          <w:szCs w:val="24"/>
          <w:lang w:val="tr-TR"/>
        </w:rPr>
        <w:t>.</w:t>
      </w:r>
    </w:p>
    <w:p w14:paraId="2F67C618" w14:textId="5C39198A" w:rsidR="007F7F64" w:rsidRPr="0017568E" w:rsidRDefault="007F7F64" w:rsidP="0017568E">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17568E" w:rsidRPr="0017568E">
        <w:rPr>
          <w:rFonts w:ascii="Arial" w:eastAsia="Tahoma" w:hAnsi="Arial" w:cs="Arial"/>
          <w:bCs/>
          <w:color w:val="0D0D0D" w:themeColor="text1" w:themeTint="F2"/>
          <w:spacing w:val="10"/>
          <w:sz w:val="24"/>
          <w:szCs w:val="24"/>
          <w:lang w:val="tr-TR"/>
        </w:rPr>
        <w:t>Dersler öğrenci iş</w:t>
      </w:r>
      <w:r w:rsidR="0017568E">
        <w:rPr>
          <w:rFonts w:ascii="Arial" w:eastAsia="Tahoma" w:hAnsi="Arial" w:cs="Arial"/>
          <w:bCs/>
          <w:color w:val="0D0D0D" w:themeColor="text1" w:themeTint="F2"/>
          <w:spacing w:val="10"/>
          <w:sz w:val="24"/>
          <w:szCs w:val="24"/>
          <w:lang w:val="tr-TR"/>
        </w:rPr>
        <w:t xml:space="preserve"> </w:t>
      </w:r>
      <w:r w:rsidR="0017568E" w:rsidRPr="0017568E">
        <w:rPr>
          <w:rFonts w:ascii="Arial" w:eastAsia="Tahoma" w:hAnsi="Arial" w:cs="Arial"/>
          <w:bCs/>
          <w:color w:val="0D0D0D" w:themeColor="text1" w:themeTint="F2"/>
          <w:spacing w:val="10"/>
          <w:sz w:val="24"/>
          <w:szCs w:val="24"/>
          <w:lang w:val="tr-TR"/>
        </w:rPr>
        <w:t>yüküne uygun</w:t>
      </w:r>
      <w:r w:rsidR="0017568E">
        <w:rPr>
          <w:rFonts w:ascii="Arial" w:eastAsia="Tahoma" w:hAnsi="Arial" w:cs="Arial"/>
          <w:bCs/>
          <w:color w:val="0D0D0D" w:themeColor="text1" w:themeTint="F2"/>
          <w:spacing w:val="10"/>
          <w:sz w:val="24"/>
          <w:szCs w:val="24"/>
          <w:lang w:val="tr-TR"/>
        </w:rPr>
        <w:t xml:space="preserve"> </w:t>
      </w:r>
      <w:r w:rsidR="0017568E" w:rsidRPr="0017568E">
        <w:rPr>
          <w:rFonts w:ascii="Arial" w:eastAsia="Tahoma" w:hAnsi="Arial" w:cs="Arial"/>
          <w:bCs/>
          <w:color w:val="0D0D0D" w:themeColor="text1" w:themeTint="F2"/>
          <w:spacing w:val="10"/>
          <w:sz w:val="24"/>
          <w:szCs w:val="24"/>
          <w:lang w:val="tr-TR"/>
        </w:rPr>
        <w:t>olarak</w:t>
      </w:r>
      <w:r w:rsidR="0017568E">
        <w:rPr>
          <w:rFonts w:ascii="Arial" w:eastAsia="Tahoma" w:hAnsi="Arial" w:cs="Arial"/>
          <w:bCs/>
          <w:color w:val="0D0D0D" w:themeColor="text1" w:themeTint="F2"/>
          <w:spacing w:val="10"/>
          <w:sz w:val="24"/>
          <w:szCs w:val="24"/>
          <w:lang w:val="tr-TR"/>
        </w:rPr>
        <w:t xml:space="preserve"> </w:t>
      </w:r>
      <w:r w:rsidR="0017568E" w:rsidRPr="0017568E">
        <w:rPr>
          <w:rFonts w:ascii="Arial" w:eastAsia="Tahoma" w:hAnsi="Arial" w:cs="Arial"/>
          <w:bCs/>
          <w:color w:val="0D0D0D" w:themeColor="text1" w:themeTint="F2"/>
          <w:spacing w:val="10"/>
          <w:sz w:val="24"/>
          <w:szCs w:val="24"/>
          <w:lang w:val="tr-TR"/>
        </w:rPr>
        <w:t>tasarlanmış, ilan</w:t>
      </w:r>
      <w:r w:rsidR="0017568E">
        <w:rPr>
          <w:rFonts w:ascii="Arial" w:eastAsia="Tahoma" w:hAnsi="Arial" w:cs="Arial"/>
          <w:bCs/>
          <w:color w:val="0D0D0D" w:themeColor="text1" w:themeTint="F2"/>
          <w:spacing w:val="10"/>
          <w:sz w:val="24"/>
          <w:szCs w:val="24"/>
          <w:lang w:val="tr-TR"/>
        </w:rPr>
        <w:t xml:space="preserve"> </w:t>
      </w:r>
      <w:r w:rsidR="0017568E" w:rsidRPr="0017568E">
        <w:rPr>
          <w:rFonts w:ascii="Arial" w:eastAsia="Tahoma" w:hAnsi="Arial" w:cs="Arial"/>
          <w:bCs/>
          <w:color w:val="0D0D0D" w:themeColor="text1" w:themeTint="F2"/>
          <w:spacing w:val="10"/>
          <w:sz w:val="24"/>
          <w:szCs w:val="24"/>
          <w:lang w:val="tr-TR"/>
        </w:rPr>
        <w:t>edilmiş ve</w:t>
      </w:r>
      <w:r w:rsidR="0017568E">
        <w:rPr>
          <w:rFonts w:ascii="Arial" w:eastAsia="Tahoma" w:hAnsi="Arial" w:cs="Arial"/>
          <w:bCs/>
          <w:color w:val="0D0D0D" w:themeColor="text1" w:themeTint="F2"/>
          <w:spacing w:val="10"/>
          <w:sz w:val="24"/>
          <w:szCs w:val="24"/>
          <w:lang w:val="tr-TR"/>
        </w:rPr>
        <w:t xml:space="preserve"> </w:t>
      </w:r>
      <w:r w:rsidR="0017568E" w:rsidRPr="0017568E">
        <w:rPr>
          <w:rFonts w:ascii="Arial" w:eastAsia="Tahoma" w:hAnsi="Arial" w:cs="Arial"/>
          <w:bCs/>
          <w:color w:val="0D0D0D" w:themeColor="text1" w:themeTint="F2"/>
          <w:spacing w:val="10"/>
          <w:sz w:val="24"/>
          <w:szCs w:val="24"/>
          <w:lang w:val="tr-TR"/>
        </w:rPr>
        <w:t>uygulamaya</w:t>
      </w:r>
      <w:r w:rsidR="0017568E">
        <w:rPr>
          <w:rFonts w:ascii="Arial" w:eastAsia="Tahoma" w:hAnsi="Arial" w:cs="Arial"/>
          <w:bCs/>
          <w:color w:val="0D0D0D" w:themeColor="text1" w:themeTint="F2"/>
          <w:spacing w:val="10"/>
          <w:sz w:val="24"/>
          <w:szCs w:val="24"/>
          <w:lang w:val="tr-TR"/>
        </w:rPr>
        <w:t xml:space="preserve"> </w:t>
      </w:r>
      <w:r w:rsidR="0017568E" w:rsidRPr="0017568E">
        <w:rPr>
          <w:rFonts w:ascii="Arial" w:eastAsia="Tahoma" w:hAnsi="Arial" w:cs="Arial"/>
          <w:bCs/>
          <w:color w:val="0D0D0D" w:themeColor="text1" w:themeTint="F2"/>
          <w:spacing w:val="10"/>
          <w:sz w:val="24"/>
          <w:szCs w:val="24"/>
          <w:lang w:val="tr-TR"/>
        </w:rPr>
        <w:t>konulmuştur.</w:t>
      </w:r>
    </w:p>
    <w:p w14:paraId="3B2758B1" w14:textId="77777777" w:rsidR="000F76D0" w:rsidRPr="003E7865" w:rsidRDefault="000F76D0" w:rsidP="003E7865">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07F5E788" w14:textId="63BDFB50" w:rsidR="00342403" w:rsidRPr="00A16965" w:rsidRDefault="0087369A" w:rsidP="00A16965">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55" w:history="1">
        <w:r w:rsidRPr="00516FA2">
          <w:rPr>
            <w:rStyle w:val="Kpr"/>
            <w:rFonts w:ascii="Arial" w:eastAsia="Tahoma" w:hAnsi="Arial" w:cs="Arial"/>
            <w:bCs/>
            <w:spacing w:val="10"/>
            <w:sz w:val="24"/>
            <w:szCs w:val="24"/>
            <w:lang w:val="tr-TR"/>
          </w:rPr>
          <w:t>(3)YİOMYO_B.1.</w:t>
        </w:r>
        <w:r>
          <w:rPr>
            <w:rStyle w:val="Kpr"/>
            <w:rFonts w:ascii="Arial" w:eastAsia="Tahoma" w:hAnsi="Arial" w:cs="Arial"/>
            <w:bCs/>
            <w:spacing w:val="10"/>
            <w:sz w:val="24"/>
            <w:szCs w:val="24"/>
            <w:lang w:val="tr-TR"/>
          </w:rPr>
          <w:t>4</w:t>
        </w:r>
        <w:r w:rsidRPr="00516FA2">
          <w:rPr>
            <w:rStyle w:val="Kpr"/>
            <w:rFonts w:ascii="Arial" w:eastAsia="Tahoma" w:hAnsi="Arial" w:cs="Arial"/>
            <w:bCs/>
            <w:spacing w:val="10"/>
            <w:sz w:val="24"/>
            <w:szCs w:val="24"/>
            <w:lang w:val="tr-TR"/>
          </w:rPr>
          <w:t>_01_Bilgi_Paketi</w:t>
        </w:r>
      </w:hyperlink>
    </w:p>
    <w:p w14:paraId="53311F12" w14:textId="77777777" w:rsidR="001B3E5D" w:rsidRPr="003E7865" w:rsidRDefault="001B3E5D" w:rsidP="00342403">
      <w:pPr>
        <w:pStyle w:val="ListeParagraf"/>
        <w:spacing w:before="67" w:line="360" w:lineRule="auto"/>
        <w:ind w:left="567"/>
        <w:textAlignment w:val="baseline"/>
        <w:rPr>
          <w:rFonts w:ascii="Arial" w:eastAsia="Tahoma" w:hAnsi="Arial" w:cs="Arial"/>
          <w:b/>
          <w:color w:val="0D0D0D" w:themeColor="text1" w:themeTint="F2"/>
          <w:spacing w:val="10"/>
          <w:sz w:val="24"/>
          <w:szCs w:val="24"/>
          <w:lang w:val="tr-TR"/>
        </w:rPr>
      </w:pPr>
    </w:p>
    <w:p w14:paraId="74D881A1" w14:textId="77777777" w:rsidR="00347BF2"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B.1.5. Programların izlenmesi ve güncellenmesi</w:t>
      </w:r>
    </w:p>
    <w:p w14:paraId="022E3FE3" w14:textId="216C446A" w:rsidR="00104C37" w:rsidRDefault="007A2868" w:rsidP="007A2868">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7A2868">
        <w:rPr>
          <w:rFonts w:ascii="Arial" w:eastAsia="Tahoma" w:hAnsi="Arial" w:cs="Arial"/>
          <w:bCs/>
          <w:color w:val="0D0D0D" w:themeColor="text1" w:themeTint="F2"/>
          <w:spacing w:val="10"/>
          <w:sz w:val="24"/>
          <w:szCs w:val="24"/>
          <w:lang w:val="tr-TR"/>
        </w:rPr>
        <w:t>Programların izlenmesi ve güncellenmesi süreçleri sistematik biçimde yürütülmekte ve elde edilen veriler doğrultusunda iyileştirilmektedir. Bursa Uludağ Üniversitesi Yenişehir Meslek Yüksekokulu’nda programların eğitim amaçlarına ulaşma düzeyi; mezuniyet oranları, ders başarı istatistikleri, öğrenci geri bildirimleri ve paydaş görüşleri aracılığıyla izlenmektedir</w:t>
      </w:r>
      <w:r>
        <w:rPr>
          <w:rFonts w:ascii="Arial" w:eastAsia="Tahoma" w:hAnsi="Arial" w:cs="Arial"/>
          <w:bCs/>
          <w:color w:val="0D0D0D" w:themeColor="text1" w:themeTint="F2"/>
          <w:spacing w:val="10"/>
          <w:sz w:val="24"/>
          <w:szCs w:val="24"/>
          <w:lang w:val="tr-TR"/>
        </w:rPr>
        <w:t xml:space="preserve">. </w:t>
      </w:r>
      <w:r w:rsidRPr="007A2868">
        <w:rPr>
          <w:rFonts w:ascii="Arial" w:eastAsia="Tahoma" w:hAnsi="Arial" w:cs="Arial"/>
          <w:bCs/>
          <w:color w:val="0D0D0D" w:themeColor="text1" w:themeTint="F2"/>
          <w:spacing w:val="10"/>
          <w:sz w:val="24"/>
          <w:szCs w:val="24"/>
          <w:lang w:val="tr-TR"/>
        </w:rPr>
        <w:t>Elde edilen veriler yıllık öz değerlendirme raporlarında analiz edilmekte ve programların güçlü ve geliştirmeye açık yönleri raporlaştırılmaktadır</w:t>
      </w:r>
      <w:r>
        <w:rPr>
          <w:rFonts w:ascii="Arial" w:eastAsia="Tahoma" w:hAnsi="Arial" w:cs="Arial"/>
          <w:bCs/>
          <w:color w:val="0D0D0D" w:themeColor="text1" w:themeTint="F2"/>
          <w:spacing w:val="10"/>
          <w:sz w:val="24"/>
          <w:szCs w:val="24"/>
          <w:lang w:val="tr-TR"/>
        </w:rPr>
        <w:t xml:space="preserve">. </w:t>
      </w:r>
      <w:r w:rsidRPr="007A2868">
        <w:rPr>
          <w:rFonts w:ascii="Arial" w:eastAsia="Tahoma" w:hAnsi="Arial" w:cs="Arial"/>
          <w:bCs/>
          <w:color w:val="0D0D0D" w:themeColor="text1" w:themeTint="F2"/>
          <w:spacing w:val="10"/>
          <w:sz w:val="24"/>
          <w:szCs w:val="24"/>
          <w:lang w:val="tr-TR"/>
        </w:rPr>
        <w:t>Analiz sonuçları doğrultusunda müfredat içerikleri, ders kazanımları ve uygulama süreçleri bölüm kurulları tarafından değerlendirilmekte; gerekli güncellemeler kurul kararlarıyla yürürlüğe alınmaktadır</w:t>
      </w:r>
      <w:r>
        <w:rPr>
          <w:rFonts w:ascii="Arial" w:eastAsia="Tahoma" w:hAnsi="Arial" w:cs="Arial"/>
          <w:bCs/>
          <w:color w:val="0D0D0D" w:themeColor="text1" w:themeTint="F2"/>
          <w:spacing w:val="10"/>
          <w:sz w:val="24"/>
          <w:szCs w:val="24"/>
          <w:lang w:val="tr-TR"/>
        </w:rPr>
        <w:t xml:space="preserve">. </w:t>
      </w:r>
      <w:r w:rsidRPr="007A2868">
        <w:rPr>
          <w:rFonts w:ascii="Arial" w:eastAsia="Tahoma" w:hAnsi="Arial" w:cs="Arial"/>
          <w:bCs/>
          <w:color w:val="0D0D0D" w:themeColor="text1" w:themeTint="F2"/>
          <w:spacing w:val="10"/>
          <w:sz w:val="24"/>
          <w:szCs w:val="24"/>
          <w:lang w:val="tr-TR"/>
        </w:rPr>
        <w:t>Güncelleme süreçlerinde öğrenci geri beslemeleri ve dış paydaş görüşleri dikkate alınmakta; değişiklikler kayıt altına alınarak izlenebilirlik sağlanmaktadır</w:t>
      </w:r>
      <w:r>
        <w:rPr>
          <w:rFonts w:ascii="Arial" w:eastAsia="Tahoma" w:hAnsi="Arial" w:cs="Arial"/>
          <w:bCs/>
          <w:color w:val="0D0D0D" w:themeColor="text1" w:themeTint="F2"/>
          <w:spacing w:val="10"/>
          <w:sz w:val="24"/>
          <w:szCs w:val="24"/>
          <w:lang w:val="tr-TR"/>
        </w:rPr>
        <w:t xml:space="preserve">. </w:t>
      </w:r>
      <w:r w:rsidRPr="007A2868">
        <w:rPr>
          <w:rFonts w:ascii="Arial" w:eastAsia="Tahoma" w:hAnsi="Arial" w:cs="Arial"/>
          <w:bCs/>
          <w:color w:val="0D0D0D" w:themeColor="text1" w:themeTint="F2"/>
          <w:spacing w:val="10"/>
          <w:sz w:val="24"/>
          <w:szCs w:val="24"/>
          <w:lang w:val="tr-TR"/>
        </w:rPr>
        <w:t>Program izleme ve iyileştirme faaliyetleri planlı, periyodik ve kanıta dayalı şekilde sürdürülmekte; sonuçlar kurumsal kalite güvence sistemi kapsamında değerlendirilerek sürekli iyileştirme yaklaşımı desteklenmektedir</w:t>
      </w:r>
      <w:r>
        <w:rPr>
          <w:rFonts w:ascii="Arial" w:eastAsia="Tahoma" w:hAnsi="Arial" w:cs="Arial"/>
          <w:bCs/>
          <w:color w:val="0D0D0D" w:themeColor="text1" w:themeTint="F2"/>
          <w:spacing w:val="10"/>
          <w:sz w:val="24"/>
          <w:szCs w:val="24"/>
          <w:lang w:val="tr-TR"/>
        </w:rPr>
        <w:t>.</w:t>
      </w:r>
    </w:p>
    <w:p w14:paraId="43559D6A" w14:textId="7C9DC696" w:rsidR="007F7F64" w:rsidRPr="00072B37" w:rsidRDefault="007F7F64" w:rsidP="00072B37">
      <w:pPr>
        <w:spacing w:line="360" w:lineRule="auto"/>
        <w:jc w:val="both"/>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072B37" w:rsidRPr="00072B37">
        <w:rPr>
          <w:rFonts w:ascii="Arial" w:eastAsia="Tahoma" w:hAnsi="Arial" w:cs="Arial"/>
          <w:bCs/>
          <w:color w:val="0D0D0D" w:themeColor="text1" w:themeTint="F2"/>
          <w:spacing w:val="10"/>
          <w:sz w:val="24"/>
          <w:szCs w:val="24"/>
          <w:lang w:val="tr-TR"/>
        </w:rPr>
        <w:t>Programların</w:t>
      </w:r>
      <w:r w:rsidR="00072B37">
        <w:rPr>
          <w:rFonts w:ascii="Arial" w:eastAsia="Tahoma" w:hAnsi="Arial" w:cs="Arial"/>
          <w:bCs/>
          <w:color w:val="0D0D0D" w:themeColor="text1" w:themeTint="F2"/>
          <w:spacing w:val="10"/>
          <w:sz w:val="24"/>
          <w:szCs w:val="24"/>
          <w:lang w:val="tr-TR"/>
        </w:rPr>
        <w:t xml:space="preserve"> </w:t>
      </w:r>
      <w:r w:rsidR="00072B37" w:rsidRPr="00072B37">
        <w:rPr>
          <w:rFonts w:ascii="Arial" w:eastAsia="Tahoma" w:hAnsi="Arial" w:cs="Arial"/>
          <w:bCs/>
          <w:color w:val="0D0D0D" w:themeColor="text1" w:themeTint="F2"/>
          <w:spacing w:val="10"/>
          <w:sz w:val="24"/>
          <w:szCs w:val="24"/>
          <w:lang w:val="tr-TR"/>
        </w:rPr>
        <w:t>genelinde program</w:t>
      </w:r>
      <w:r w:rsidR="00072B37">
        <w:rPr>
          <w:rFonts w:ascii="Arial" w:eastAsia="Tahoma" w:hAnsi="Arial" w:cs="Arial"/>
          <w:bCs/>
          <w:color w:val="0D0D0D" w:themeColor="text1" w:themeTint="F2"/>
          <w:spacing w:val="10"/>
          <w:sz w:val="24"/>
          <w:szCs w:val="24"/>
          <w:lang w:val="tr-TR"/>
        </w:rPr>
        <w:t xml:space="preserve"> </w:t>
      </w:r>
      <w:r w:rsidR="00072B37" w:rsidRPr="00072B37">
        <w:rPr>
          <w:rFonts w:ascii="Arial" w:eastAsia="Tahoma" w:hAnsi="Arial" w:cs="Arial"/>
          <w:bCs/>
          <w:color w:val="0D0D0D" w:themeColor="text1" w:themeTint="F2"/>
          <w:spacing w:val="10"/>
          <w:sz w:val="24"/>
          <w:szCs w:val="24"/>
          <w:lang w:val="tr-TR"/>
        </w:rPr>
        <w:t>çıktılarının</w:t>
      </w:r>
      <w:r w:rsidR="00072B37">
        <w:rPr>
          <w:rFonts w:ascii="Arial" w:eastAsia="Tahoma" w:hAnsi="Arial" w:cs="Arial"/>
          <w:bCs/>
          <w:color w:val="0D0D0D" w:themeColor="text1" w:themeTint="F2"/>
          <w:spacing w:val="10"/>
          <w:sz w:val="24"/>
          <w:szCs w:val="24"/>
          <w:lang w:val="tr-TR"/>
        </w:rPr>
        <w:t xml:space="preserve"> </w:t>
      </w:r>
      <w:r w:rsidR="00072B37" w:rsidRPr="00072B37">
        <w:rPr>
          <w:rFonts w:ascii="Arial" w:eastAsia="Tahoma" w:hAnsi="Arial" w:cs="Arial"/>
          <w:bCs/>
          <w:color w:val="0D0D0D" w:themeColor="text1" w:themeTint="F2"/>
          <w:spacing w:val="10"/>
          <w:sz w:val="24"/>
          <w:szCs w:val="24"/>
          <w:lang w:val="tr-TR"/>
        </w:rPr>
        <w:t>izlenmesine ve</w:t>
      </w:r>
      <w:r w:rsidR="00072B37">
        <w:rPr>
          <w:rFonts w:ascii="Arial" w:eastAsia="Tahoma" w:hAnsi="Arial" w:cs="Arial"/>
          <w:bCs/>
          <w:color w:val="0D0D0D" w:themeColor="text1" w:themeTint="F2"/>
          <w:spacing w:val="10"/>
          <w:sz w:val="24"/>
          <w:szCs w:val="24"/>
          <w:lang w:val="tr-TR"/>
        </w:rPr>
        <w:t xml:space="preserve"> </w:t>
      </w:r>
      <w:r w:rsidR="00072B37" w:rsidRPr="00072B37">
        <w:rPr>
          <w:rFonts w:ascii="Arial" w:eastAsia="Tahoma" w:hAnsi="Arial" w:cs="Arial"/>
          <w:bCs/>
          <w:color w:val="0D0D0D" w:themeColor="text1" w:themeTint="F2"/>
          <w:spacing w:val="10"/>
          <w:sz w:val="24"/>
          <w:szCs w:val="24"/>
          <w:lang w:val="tr-TR"/>
        </w:rPr>
        <w:t>güncellenmesine</w:t>
      </w:r>
      <w:r w:rsidR="00072B37">
        <w:rPr>
          <w:rFonts w:ascii="Arial" w:eastAsia="Tahoma" w:hAnsi="Arial" w:cs="Arial"/>
          <w:bCs/>
          <w:color w:val="0D0D0D" w:themeColor="text1" w:themeTint="F2"/>
          <w:spacing w:val="10"/>
          <w:sz w:val="24"/>
          <w:szCs w:val="24"/>
          <w:lang w:val="tr-TR"/>
        </w:rPr>
        <w:t xml:space="preserve"> </w:t>
      </w:r>
      <w:r w:rsidR="00072B37" w:rsidRPr="00072B37">
        <w:rPr>
          <w:rFonts w:ascii="Arial" w:eastAsia="Tahoma" w:hAnsi="Arial" w:cs="Arial"/>
          <w:bCs/>
          <w:color w:val="0D0D0D" w:themeColor="text1" w:themeTint="F2"/>
          <w:spacing w:val="10"/>
          <w:sz w:val="24"/>
          <w:szCs w:val="24"/>
          <w:lang w:val="tr-TR"/>
        </w:rPr>
        <w:t>ilişkin</w:t>
      </w:r>
      <w:r w:rsidR="00072B37">
        <w:rPr>
          <w:rFonts w:ascii="Arial" w:eastAsia="Tahoma" w:hAnsi="Arial" w:cs="Arial"/>
          <w:bCs/>
          <w:color w:val="0D0D0D" w:themeColor="text1" w:themeTint="F2"/>
          <w:spacing w:val="10"/>
          <w:sz w:val="24"/>
          <w:szCs w:val="24"/>
          <w:lang w:val="tr-TR"/>
        </w:rPr>
        <w:t xml:space="preserve"> </w:t>
      </w:r>
      <w:r w:rsidR="00072B37" w:rsidRPr="00072B37">
        <w:rPr>
          <w:rFonts w:ascii="Arial" w:eastAsia="Tahoma" w:hAnsi="Arial" w:cs="Arial"/>
          <w:bCs/>
          <w:color w:val="0D0D0D" w:themeColor="text1" w:themeTint="F2"/>
          <w:spacing w:val="10"/>
          <w:sz w:val="24"/>
          <w:szCs w:val="24"/>
          <w:lang w:val="tr-TR"/>
        </w:rPr>
        <w:t>mekanizmalar</w:t>
      </w:r>
      <w:r w:rsidR="00072B37">
        <w:rPr>
          <w:rFonts w:ascii="Arial" w:eastAsia="Tahoma" w:hAnsi="Arial" w:cs="Arial"/>
          <w:bCs/>
          <w:color w:val="0D0D0D" w:themeColor="text1" w:themeTint="F2"/>
          <w:spacing w:val="10"/>
          <w:sz w:val="24"/>
          <w:szCs w:val="24"/>
          <w:lang w:val="tr-TR"/>
        </w:rPr>
        <w:t xml:space="preserve"> </w:t>
      </w:r>
      <w:r w:rsidR="00072B37" w:rsidRPr="00072B37">
        <w:rPr>
          <w:rFonts w:ascii="Arial" w:eastAsia="Tahoma" w:hAnsi="Arial" w:cs="Arial"/>
          <w:bCs/>
          <w:color w:val="0D0D0D" w:themeColor="text1" w:themeTint="F2"/>
          <w:spacing w:val="10"/>
          <w:sz w:val="24"/>
          <w:szCs w:val="24"/>
          <w:lang w:val="tr-TR"/>
        </w:rPr>
        <w:t>işletilmektedir.</w:t>
      </w:r>
    </w:p>
    <w:p w14:paraId="4684BCF5" w14:textId="77777777" w:rsidR="000F76D0" w:rsidRPr="003E7865" w:rsidRDefault="000F76D0" w:rsidP="003E7865">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lastRenderedPageBreak/>
        <w:t>Kanıtlar:</w:t>
      </w:r>
    </w:p>
    <w:p w14:paraId="430CA4BF" w14:textId="6CF4BDF4" w:rsidR="003B6D95" w:rsidRPr="00F54A1A" w:rsidRDefault="003B6D95" w:rsidP="003B6D95">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56" w:history="1">
        <w:r w:rsidRPr="00516FA2">
          <w:rPr>
            <w:rStyle w:val="Kpr"/>
            <w:rFonts w:ascii="Arial" w:eastAsia="Tahoma" w:hAnsi="Arial" w:cs="Arial"/>
            <w:bCs/>
            <w:spacing w:val="10"/>
            <w:sz w:val="24"/>
            <w:szCs w:val="24"/>
            <w:lang w:val="tr-TR"/>
          </w:rPr>
          <w:t>(3)YİOMYO_B.1.</w:t>
        </w:r>
        <w:r>
          <w:rPr>
            <w:rStyle w:val="Kpr"/>
            <w:rFonts w:ascii="Arial" w:eastAsia="Tahoma" w:hAnsi="Arial" w:cs="Arial"/>
            <w:bCs/>
            <w:spacing w:val="10"/>
            <w:sz w:val="24"/>
            <w:szCs w:val="24"/>
            <w:lang w:val="tr-TR"/>
          </w:rPr>
          <w:t>5</w:t>
        </w:r>
        <w:r w:rsidRPr="00516FA2">
          <w:rPr>
            <w:rStyle w:val="Kpr"/>
            <w:rFonts w:ascii="Arial" w:eastAsia="Tahoma" w:hAnsi="Arial" w:cs="Arial"/>
            <w:bCs/>
            <w:spacing w:val="10"/>
            <w:sz w:val="24"/>
            <w:szCs w:val="24"/>
            <w:lang w:val="tr-TR"/>
          </w:rPr>
          <w:t>_01_Bilgi_Paketi</w:t>
        </w:r>
      </w:hyperlink>
    </w:p>
    <w:p w14:paraId="39903800" w14:textId="39EBA1B5" w:rsidR="00B72D20" w:rsidRPr="003B34A2" w:rsidRDefault="00B72D20" w:rsidP="00B72D20">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57" w:history="1">
        <w:r w:rsidRPr="000E6217">
          <w:rPr>
            <w:rStyle w:val="Kpr"/>
            <w:rFonts w:ascii="Arial" w:eastAsia="Tahoma" w:hAnsi="Arial" w:cs="Arial"/>
            <w:bCs/>
            <w:spacing w:val="10"/>
            <w:sz w:val="24"/>
            <w:szCs w:val="24"/>
            <w:lang w:val="tr-TR"/>
          </w:rPr>
          <w:t>(3)YİOMYO_B.1.</w:t>
        </w:r>
        <w:r>
          <w:rPr>
            <w:rStyle w:val="Kpr"/>
            <w:rFonts w:ascii="Arial" w:eastAsia="Tahoma" w:hAnsi="Arial" w:cs="Arial"/>
            <w:bCs/>
            <w:spacing w:val="10"/>
            <w:sz w:val="24"/>
            <w:szCs w:val="24"/>
            <w:lang w:val="tr-TR"/>
          </w:rPr>
          <w:t>5</w:t>
        </w:r>
        <w:r w:rsidRPr="000E6217">
          <w:rPr>
            <w:rStyle w:val="Kpr"/>
            <w:rFonts w:ascii="Arial" w:eastAsia="Tahoma" w:hAnsi="Arial" w:cs="Arial"/>
            <w:bCs/>
            <w:spacing w:val="10"/>
            <w:sz w:val="24"/>
            <w:szCs w:val="24"/>
            <w:lang w:val="tr-TR"/>
          </w:rPr>
          <w:t>_02_Ders_Planları</w:t>
        </w:r>
      </w:hyperlink>
    </w:p>
    <w:p w14:paraId="118A0621" w14:textId="77777777" w:rsidR="0067287E" w:rsidRPr="009827C0" w:rsidRDefault="0067287E" w:rsidP="009827C0">
      <w:pPr>
        <w:spacing w:before="67" w:line="360" w:lineRule="auto"/>
        <w:textAlignment w:val="baseline"/>
        <w:rPr>
          <w:rFonts w:ascii="Arial" w:eastAsia="Tahoma" w:hAnsi="Arial" w:cs="Arial"/>
          <w:b/>
          <w:color w:val="0D0D0D" w:themeColor="text1" w:themeTint="F2"/>
          <w:spacing w:val="10"/>
          <w:sz w:val="24"/>
          <w:szCs w:val="24"/>
          <w:lang w:val="tr-TR"/>
        </w:rPr>
      </w:pPr>
    </w:p>
    <w:p w14:paraId="78D1594B" w14:textId="77777777" w:rsidR="00347BF2"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B.1.6. Eğitim ve öğretim süreçlerinin yönetimi</w:t>
      </w:r>
    </w:p>
    <w:p w14:paraId="72CBC170" w14:textId="7336BA8E" w:rsidR="00B72D20" w:rsidRPr="00D071BC" w:rsidRDefault="00F34B57" w:rsidP="00D071BC">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F34B57">
        <w:rPr>
          <w:rFonts w:ascii="Arial" w:eastAsia="Tahoma" w:hAnsi="Arial" w:cs="Arial"/>
          <w:bCs/>
          <w:color w:val="0D0D0D" w:themeColor="text1" w:themeTint="F2"/>
          <w:spacing w:val="10"/>
          <w:sz w:val="24"/>
          <w:szCs w:val="24"/>
          <w:lang w:val="tr-TR"/>
        </w:rPr>
        <w:t>Eğitim ve öğretim süreçleri, tanımlı görev ve sorumluluklara sahip kurul ve komisyon yapıları aracılığıyla bütüncül bir yaklaşımla yönetilmektedir. Bursa Uludağ Üniversitesi Yenişehir Meslek Yüksekokulu’nda eğitim faaliyetlerinin planlanması, yürütülmesi ve izlenmesi; eğitim komisyonları, bölüm kurulları ve yönetim yapıları arasında koordineli biçimde gerçekleştirilmektedir</w:t>
      </w:r>
      <w:r>
        <w:rPr>
          <w:rFonts w:ascii="Arial" w:eastAsia="Tahoma" w:hAnsi="Arial" w:cs="Arial"/>
          <w:bCs/>
          <w:color w:val="0D0D0D" w:themeColor="text1" w:themeTint="F2"/>
          <w:spacing w:val="10"/>
          <w:sz w:val="24"/>
          <w:szCs w:val="24"/>
          <w:lang w:val="tr-TR"/>
        </w:rPr>
        <w:t xml:space="preserve">. </w:t>
      </w:r>
      <w:r w:rsidRPr="00F34B57">
        <w:rPr>
          <w:rFonts w:ascii="Arial" w:eastAsia="Tahoma" w:hAnsi="Arial" w:cs="Arial"/>
          <w:bCs/>
          <w:color w:val="0D0D0D" w:themeColor="text1" w:themeTint="F2"/>
          <w:spacing w:val="10"/>
          <w:sz w:val="24"/>
          <w:szCs w:val="24"/>
          <w:lang w:val="tr-TR"/>
        </w:rPr>
        <w:t>Süreçlerin yönetiminde bilgi yönetim sistemi aktif olarak kullanılmakta; ders açma, görevlendirme, not işlemleri, müfredat güncellemeleri ve raporlama süreçleri dijital ortamda kayıt altına alınarak izlenebilirlik sağlanmaktadır</w:t>
      </w:r>
      <w:r>
        <w:rPr>
          <w:rFonts w:ascii="Arial" w:eastAsia="Tahoma" w:hAnsi="Arial" w:cs="Arial"/>
          <w:bCs/>
          <w:color w:val="0D0D0D" w:themeColor="text1" w:themeTint="F2"/>
          <w:spacing w:val="10"/>
          <w:sz w:val="24"/>
          <w:szCs w:val="24"/>
          <w:lang w:val="tr-TR"/>
        </w:rPr>
        <w:t xml:space="preserve">. </w:t>
      </w:r>
      <w:r w:rsidRPr="00F34B57">
        <w:rPr>
          <w:rFonts w:ascii="Arial" w:eastAsia="Tahoma" w:hAnsi="Arial" w:cs="Arial"/>
          <w:bCs/>
          <w:color w:val="0D0D0D" w:themeColor="text1" w:themeTint="F2"/>
          <w:spacing w:val="10"/>
          <w:sz w:val="24"/>
          <w:szCs w:val="24"/>
          <w:lang w:val="tr-TR"/>
        </w:rPr>
        <w:t>Eğitim öğretime ilişkin iş akışları tanımlanmış olup, süreçler standartlaştırılmış uygulamalar doğrultusunda yürütülmektedir</w:t>
      </w:r>
      <w:r>
        <w:rPr>
          <w:rFonts w:ascii="Arial" w:eastAsia="Tahoma" w:hAnsi="Arial" w:cs="Arial"/>
          <w:bCs/>
          <w:color w:val="0D0D0D" w:themeColor="text1" w:themeTint="F2"/>
          <w:spacing w:val="10"/>
          <w:sz w:val="24"/>
          <w:szCs w:val="24"/>
          <w:lang w:val="tr-TR"/>
        </w:rPr>
        <w:t xml:space="preserve">. </w:t>
      </w:r>
      <w:r w:rsidRPr="00F34B57">
        <w:rPr>
          <w:rFonts w:ascii="Arial" w:eastAsia="Tahoma" w:hAnsi="Arial" w:cs="Arial"/>
          <w:bCs/>
          <w:color w:val="0D0D0D" w:themeColor="text1" w:themeTint="F2"/>
          <w:spacing w:val="10"/>
          <w:sz w:val="24"/>
          <w:szCs w:val="24"/>
          <w:lang w:val="tr-TR"/>
        </w:rPr>
        <w:t>Kurul ve komisyon kararları düzenli olarak raporlanmakta ve uygulamaya aktarılmakta; süreç performansı periyodik değerlendirmelerle izlenmektedir</w:t>
      </w:r>
      <w:r>
        <w:rPr>
          <w:rFonts w:ascii="Arial" w:eastAsia="Tahoma" w:hAnsi="Arial" w:cs="Arial"/>
          <w:bCs/>
          <w:color w:val="0D0D0D" w:themeColor="text1" w:themeTint="F2"/>
          <w:spacing w:val="10"/>
          <w:sz w:val="24"/>
          <w:szCs w:val="24"/>
          <w:lang w:val="tr-TR"/>
        </w:rPr>
        <w:t xml:space="preserve">. </w:t>
      </w:r>
      <w:r w:rsidRPr="00F34B57">
        <w:rPr>
          <w:rFonts w:ascii="Arial" w:eastAsia="Tahoma" w:hAnsi="Arial" w:cs="Arial"/>
          <w:bCs/>
          <w:color w:val="0D0D0D" w:themeColor="text1" w:themeTint="F2"/>
          <w:spacing w:val="10"/>
          <w:sz w:val="24"/>
          <w:szCs w:val="24"/>
          <w:lang w:val="tr-TR"/>
        </w:rPr>
        <w:t xml:space="preserve">Eğitim ve öğretim süreçlerinin yönetimi kurumsal kalite güvence sistemi ile </w:t>
      </w:r>
      <w:proofErr w:type="gramStart"/>
      <w:r w:rsidRPr="00F34B57">
        <w:rPr>
          <w:rFonts w:ascii="Arial" w:eastAsia="Tahoma" w:hAnsi="Arial" w:cs="Arial"/>
          <w:bCs/>
          <w:color w:val="0D0D0D" w:themeColor="text1" w:themeTint="F2"/>
          <w:spacing w:val="10"/>
          <w:sz w:val="24"/>
          <w:szCs w:val="24"/>
          <w:lang w:val="tr-TR"/>
        </w:rPr>
        <w:t>entegre</w:t>
      </w:r>
      <w:proofErr w:type="gramEnd"/>
      <w:r w:rsidRPr="00F34B57">
        <w:rPr>
          <w:rFonts w:ascii="Arial" w:eastAsia="Tahoma" w:hAnsi="Arial" w:cs="Arial"/>
          <w:bCs/>
          <w:color w:val="0D0D0D" w:themeColor="text1" w:themeTint="F2"/>
          <w:spacing w:val="10"/>
          <w:sz w:val="24"/>
          <w:szCs w:val="24"/>
          <w:lang w:val="tr-TR"/>
        </w:rPr>
        <w:t xml:space="preserve"> biçimde sürdürülmekte ve elde edilen veriler doğrultusunda iyileştirme çalışmaları yapılmaktadır</w:t>
      </w:r>
      <w:r>
        <w:rPr>
          <w:rFonts w:ascii="Arial" w:eastAsia="Tahoma" w:hAnsi="Arial" w:cs="Arial"/>
          <w:bCs/>
          <w:color w:val="0D0D0D" w:themeColor="text1" w:themeTint="F2"/>
          <w:spacing w:val="10"/>
          <w:sz w:val="24"/>
          <w:szCs w:val="24"/>
          <w:lang w:val="tr-TR"/>
        </w:rPr>
        <w:t>.</w:t>
      </w:r>
    </w:p>
    <w:p w14:paraId="3F339E4A" w14:textId="3D642775" w:rsidR="005B700C" w:rsidRPr="005B700C" w:rsidRDefault="007F7F64" w:rsidP="005B700C">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5B700C" w:rsidRPr="005B700C">
        <w:rPr>
          <w:rFonts w:ascii="Arial" w:eastAsia="Tahoma" w:hAnsi="Arial" w:cs="Arial"/>
          <w:bCs/>
          <w:color w:val="0D0D0D" w:themeColor="text1" w:themeTint="F2"/>
          <w:spacing w:val="10"/>
          <w:sz w:val="24"/>
          <w:szCs w:val="24"/>
          <w:lang w:val="tr-TR"/>
        </w:rPr>
        <w:t>Kurumun genelinde</w:t>
      </w:r>
      <w:r w:rsidR="005B700C">
        <w:rPr>
          <w:rFonts w:ascii="Arial" w:eastAsia="Tahoma" w:hAnsi="Arial" w:cs="Arial"/>
          <w:bCs/>
          <w:color w:val="0D0D0D" w:themeColor="text1" w:themeTint="F2"/>
          <w:spacing w:val="10"/>
          <w:sz w:val="24"/>
          <w:szCs w:val="24"/>
          <w:lang w:val="tr-TR"/>
        </w:rPr>
        <w:t xml:space="preserve"> </w:t>
      </w:r>
      <w:r w:rsidR="005B700C" w:rsidRPr="005B700C">
        <w:rPr>
          <w:rFonts w:ascii="Arial" w:eastAsia="Tahoma" w:hAnsi="Arial" w:cs="Arial"/>
          <w:bCs/>
          <w:color w:val="0D0D0D" w:themeColor="text1" w:themeTint="F2"/>
          <w:spacing w:val="10"/>
          <w:sz w:val="24"/>
          <w:szCs w:val="24"/>
          <w:lang w:val="tr-TR"/>
        </w:rPr>
        <w:t>eğitim ve öğretim</w:t>
      </w:r>
      <w:r w:rsidR="005B700C">
        <w:rPr>
          <w:rFonts w:ascii="Arial" w:eastAsia="Tahoma" w:hAnsi="Arial" w:cs="Arial"/>
          <w:bCs/>
          <w:color w:val="0D0D0D" w:themeColor="text1" w:themeTint="F2"/>
          <w:spacing w:val="10"/>
          <w:sz w:val="24"/>
          <w:szCs w:val="24"/>
          <w:lang w:val="tr-TR"/>
        </w:rPr>
        <w:t xml:space="preserve"> </w:t>
      </w:r>
      <w:r w:rsidR="005B700C" w:rsidRPr="005B700C">
        <w:rPr>
          <w:rFonts w:ascii="Arial" w:eastAsia="Tahoma" w:hAnsi="Arial" w:cs="Arial"/>
          <w:bCs/>
          <w:color w:val="0D0D0D" w:themeColor="text1" w:themeTint="F2"/>
          <w:spacing w:val="10"/>
          <w:sz w:val="24"/>
          <w:szCs w:val="24"/>
          <w:lang w:val="tr-TR"/>
        </w:rPr>
        <w:t>süreçleri</w:t>
      </w:r>
      <w:r w:rsidR="005B700C">
        <w:rPr>
          <w:rFonts w:ascii="Arial" w:eastAsia="Tahoma" w:hAnsi="Arial" w:cs="Arial"/>
          <w:bCs/>
          <w:color w:val="0D0D0D" w:themeColor="text1" w:themeTint="F2"/>
          <w:spacing w:val="10"/>
          <w:sz w:val="24"/>
          <w:szCs w:val="24"/>
          <w:lang w:val="tr-TR"/>
        </w:rPr>
        <w:t xml:space="preserve"> </w:t>
      </w:r>
      <w:r w:rsidR="005B700C" w:rsidRPr="005B700C">
        <w:rPr>
          <w:rFonts w:ascii="Arial" w:eastAsia="Tahoma" w:hAnsi="Arial" w:cs="Arial"/>
          <w:bCs/>
          <w:color w:val="0D0D0D" w:themeColor="text1" w:themeTint="F2"/>
          <w:spacing w:val="10"/>
          <w:sz w:val="24"/>
          <w:szCs w:val="24"/>
          <w:lang w:val="tr-TR"/>
        </w:rPr>
        <w:t>belirlenmiş ilke ve</w:t>
      </w:r>
      <w:r w:rsidR="005B700C">
        <w:rPr>
          <w:rFonts w:ascii="Arial" w:eastAsia="Tahoma" w:hAnsi="Arial" w:cs="Arial"/>
          <w:bCs/>
          <w:color w:val="0D0D0D" w:themeColor="text1" w:themeTint="F2"/>
          <w:spacing w:val="10"/>
          <w:sz w:val="24"/>
          <w:szCs w:val="24"/>
          <w:lang w:val="tr-TR"/>
        </w:rPr>
        <w:t xml:space="preserve"> </w:t>
      </w:r>
      <w:r w:rsidR="005B700C" w:rsidRPr="005B700C">
        <w:rPr>
          <w:rFonts w:ascii="Arial" w:eastAsia="Tahoma" w:hAnsi="Arial" w:cs="Arial"/>
          <w:bCs/>
          <w:color w:val="0D0D0D" w:themeColor="text1" w:themeTint="F2"/>
          <w:spacing w:val="10"/>
          <w:sz w:val="24"/>
          <w:szCs w:val="24"/>
          <w:lang w:val="tr-TR"/>
        </w:rPr>
        <w:t>kuralara uygun</w:t>
      </w:r>
      <w:r w:rsidR="005B700C">
        <w:rPr>
          <w:rFonts w:ascii="Arial" w:eastAsia="Tahoma" w:hAnsi="Arial" w:cs="Arial"/>
          <w:bCs/>
          <w:color w:val="0D0D0D" w:themeColor="text1" w:themeTint="F2"/>
          <w:spacing w:val="10"/>
          <w:sz w:val="24"/>
          <w:szCs w:val="24"/>
          <w:lang w:val="tr-TR"/>
        </w:rPr>
        <w:t xml:space="preserve"> </w:t>
      </w:r>
      <w:r w:rsidR="005B700C" w:rsidRPr="005B700C">
        <w:rPr>
          <w:rFonts w:ascii="Arial" w:eastAsia="Tahoma" w:hAnsi="Arial" w:cs="Arial"/>
          <w:bCs/>
          <w:color w:val="0D0D0D" w:themeColor="text1" w:themeTint="F2"/>
          <w:spacing w:val="10"/>
          <w:sz w:val="24"/>
          <w:szCs w:val="24"/>
          <w:lang w:val="tr-TR"/>
        </w:rPr>
        <w:t>yönetilmektedir.</w:t>
      </w:r>
    </w:p>
    <w:p w14:paraId="4A3432CE" w14:textId="4C143B4C" w:rsidR="000F76D0" w:rsidRPr="003E7865" w:rsidRDefault="000F76D0" w:rsidP="005B700C">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4E6063A7" w14:textId="207C9548" w:rsidR="00B72D20" w:rsidRPr="006374DC" w:rsidRDefault="00B72D20" w:rsidP="00B72D20">
      <w:pPr>
        <w:pStyle w:val="ListeParagraf"/>
        <w:numPr>
          <w:ilvl w:val="0"/>
          <w:numId w:val="5"/>
        </w:numPr>
        <w:spacing w:before="67" w:line="360" w:lineRule="auto"/>
        <w:ind w:left="567"/>
        <w:textAlignment w:val="baseline"/>
        <w:rPr>
          <w:rFonts w:ascii="Arial" w:eastAsia="Tahoma" w:hAnsi="Arial" w:cs="Arial"/>
          <w:b/>
          <w:color w:val="0D0D0D" w:themeColor="text1" w:themeTint="F2"/>
          <w:spacing w:val="10"/>
          <w:sz w:val="24"/>
          <w:szCs w:val="24"/>
          <w:lang w:val="tr-TR"/>
        </w:rPr>
      </w:pPr>
      <w:hyperlink r:id="rId58" w:history="1">
        <w:r w:rsidRPr="00D8070D">
          <w:rPr>
            <w:rStyle w:val="Kpr"/>
            <w:rFonts w:ascii="Arial" w:eastAsia="Tahoma" w:hAnsi="Arial" w:cs="Arial"/>
            <w:bCs/>
            <w:spacing w:val="10"/>
            <w:sz w:val="24"/>
            <w:szCs w:val="24"/>
            <w:lang w:val="tr-TR"/>
          </w:rPr>
          <w:t>(3)YİOMYO_B.1.6_01_Akademik_Takvim</w:t>
        </w:r>
      </w:hyperlink>
    </w:p>
    <w:p w14:paraId="14B4F83B" w14:textId="5DC22B5E" w:rsidR="006374DC" w:rsidRPr="007B3571" w:rsidRDefault="006374DC" w:rsidP="00B72D20">
      <w:pPr>
        <w:pStyle w:val="ListeParagraf"/>
        <w:numPr>
          <w:ilvl w:val="0"/>
          <w:numId w:val="5"/>
        </w:numPr>
        <w:spacing w:before="67" w:line="360" w:lineRule="auto"/>
        <w:ind w:left="567"/>
        <w:textAlignment w:val="baseline"/>
        <w:rPr>
          <w:rFonts w:ascii="Arial" w:eastAsia="Tahoma" w:hAnsi="Arial" w:cs="Arial"/>
          <w:color w:val="0D0D0D" w:themeColor="text1" w:themeTint="F2"/>
          <w:spacing w:val="10"/>
          <w:sz w:val="24"/>
          <w:szCs w:val="24"/>
          <w:lang w:val="tr-TR"/>
        </w:rPr>
      </w:pPr>
      <w:hyperlink r:id="rId59" w:history="1">
        <w:r w:rsidRPr="007B3571">
          <w:rPr>
            <w:rStyle w:val="Kpr"/>
            <w:rFonts w:ascii="Arial" w:hAnsi="Arial" w:cs="Arial"/>
            <w:sz w:val="24"/>
            <w:szCs w:val="24"/>
          </w:rPr>
          <w:t>(</w:t>
        </w:r>
        <w:proofErr w:type="gramStart"/>
        <w:r w:rsidRPr="007B3571">
          <w:rPr>
            <w:rStyle w:val="Kpr"/>
            <w:rFonts w:ascii="Arial" w:hAnsi="Arial" w:cs="Arial"/>
            <w:sz w:val="24"/>
            <w:szCs w:val="24"/>
          </w:rPr>
          <w:t>3)</w:t>
        </w:r>
        <w:r w:rsidR="004525CB" w:rsidRPr="007B3571">
          <w:rPr>
            <w:rStyle w:val="Kpr"/>
            <w:rFonts w:ascii="Arial" w:hAnsi="Arial" w:cs="Arial"/>
            <w:sz w:val="24"/>
            <w:szCs w:val="24"/>
          </w:rPr>
          <w:t>YİOMYO</w:t>
        </w:r>
        <w:proofErr w:type="gramEnd"/>
        <w:r w:rsidR="004525CB" w:rsidRPr="007B3571">
          <w:rPr>
            <w:rStyle w:val="Kpr"/>
            <w:rFonts w:ascii="Arial" w:hAnsi="Arial" w:cs="Arial"/>
            <w:sz w:val="24"/>
            <w:szCs w:val="24"/>
          </w:rPr>
          <w:t>_B.1.6_02_Kuru</w:t>
        </w:r>
        <w:r w:rsidR="00301214" w:rsidRPr="007B3571">
          <w:rPr>
            <w:rStyle w:val="Kpr"/>
            <w:rFonts w:ascii="Arial" w:hAnsi="Arial" w:cs="Arial"/>
            <w:sz w:val="24"/>
            <w:szCs w:val="24"/>
          </w:rPr>
          <w:t>l_Kararı</w:t>
        </w:r>
      </w:hyperlink>
    </w:p>
    <w:p w14:paraId="0A1874C3" w14:textId="77777777" w:rsidR="00AB3049" w:rsidRDefault="00AB3049" w:rsidP="003E7865">
      <w:pPr>
        <w:pStyle w:val="ListeParagraf"/>
        <w:spacing w:line="360" w:lineRule="auto"/>
        <w:ind w:left="0"/>
        <w:rPr>
          <w:rFonts w:ascii="Arial" w:eastAsia="Tahoma" w:hAnsi="Arial" w:cs="Arial"/>
          <w:b/>
          <w:color w:val="0D0D0D" w:themeColor="text1" w:themeTint="F2"/>
          <w:spacing w:val="-3"/>
          <w:sz w:val="24"/>
          <w:szCs w:val="24"/>
          <w:lang w:val="tr-TR"/>
        </w:rPr>
      </w:pPr>
    </w:p>
    <w:p w14:paraId="1056EABB" w14:textId="77777777" w:rsidR="00347BF2"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B.2. Programların Yürütülmesi</w:t>
      </w:r>
    </w:p>
    <w:p w14:paraId="7177BCC1" w14:textId="77777777" w:rsidR="00347BF2"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B.2.1. Öğretim yöntem ve teknikleri</w:t>
      </w:r>
    </w:p>
    <w:p w14:paraId="0F68C26C" w14:textId="025AB02E" w:rsidR="00A46831" w:rsidRPr="00A46831" w:rsidRDefault="00A46831" w:rsidP="00A46831">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A46831">
        <w:rPr>
          <w:rFonts w:ascii="Arial" w:eastAsia="Tahoma" w:hAnsi="Arial" w:cs="Arial"/>
          <w:bCs/>
          <w:color w:val="0D0D0D" w:themeColor="text1" w:themeTint="F2"/>
          <w:spacing w:val="10"/>
          <w:sz w:val="24"/>
          <w:szCs w:val="24"/>
          <w:lang w:val="tr-TR"/>
        </w:rPr>
        <w:t>Bursa Uludağ Üniversitesi Yenişehir İbrahim Orhan Meslek Yüksekokulunda ön lisans programlarında uygulanan öğretim yöntem ve teknikleri, program yeterlilikleri ile ders öğrenim çıktılarının uyumunu sağlayacak şekilde planlanmaktadır. Derslerin teorik ve uygulamalı yapısı dikkate alınarak teorik ve uygulamalı anlatım, soru-cevap, örnek olay incelemesi, uygulama, problem çözme ve proje/araştırma/ödev temelli öğrenme gibi yöntemlerden yararlanılmaktadır</w:t>
      </w:r>
      <w:r>
        <w:rPr>
          <w:rFonts w:ascii="Arial" w:eastAsia="Tahoma" w:hAnsi="Arial" w:cs="Arial"/>
          <w:bCs/>
          <w:color w:val="0D0D0D" w:themeColor="text1" w:themeTint="F2"/>
          <w:spacing w:val="10"/>
          <w:sz w:val="24"/>
          <w:szCs w:val="24"/>
          <w:lang w:val="tr-TR"/>
        </w:rPr>
        <w:t xml:space="preserve">. </w:t>
      </w:r>
      <w:r w:rsidRPr="00A46831">
        <w:rPr>
          <w:rFonts w:ascii="Arial" w:eastAsia="Tahoma" w:hAnsi="Arial" w:cs="Arial"/>
          <w:bCs/>
          <w:color w:val="0D0D0D" w:themeColor="text1" w:themeTint="F2"/>
          <w:spacing w:val="10"/>
          <w:sz w:val="24"/>
          <w:szCs w:val="24"/>
          <w:lang w:val="tr-TR"/>
        </w:rPr>
        <w:t>Uygulamalı derslerde öğrencilerin mesleki becerilerini geliştirmeye yönelik atölye, laboratuvar ve saha uygulamalarına ağırlık verilmektedir.</w:t>
      </w:r>
    </w:p>
    <w:p w14:paraId="76B290AE" w14:textId="187849DD" w:rsidR="002332E9" w:rsidRPr="004455EC" w:rsidRDefault="00A46831" w:rsidP="00A46831">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A46831">
        <w:rPr>
          <w:rFonts w:ascii="Arial" w:eastAsia="Tahoma" w:hAnsi="Arial" w:cs="Arial"/>
          <w:bCs/>
          <w:color w:val="0D0D0D" w:themeColor="text1" w:themeTint="F2"/>
          <w:spacing w:val="10"/>
          <w:sz w:val="24"/>
          <w:szCs w:val="24"/>
          <w:lang w:val="tr-TR"/>
        </w:rPr>
        <w:t xml:space="preserve">Öğretim yöntemlerinin etkililiği, ders değerlendirme anketleri ve memnuniyet anketleri aracılığıyla izlenmekte; elde edilen geri bildirimler doğrultusunda ders içerikleri ve eğitim-öğretim yöntemlerinde iyileştirmeler yapılmaktadır. Bu kapsamda, öğrenci merkezli </w:t>
      </w:r>
      <w:r w:rsidRPr="00A46831">
        <w:rPr>
          <w:rFonts w:ascii="Arial" w:eastAsia="Tahoma" w:hAnsi="Arial" w:cs="Arial"/>
          <w:bCs/>
          <w:color w:val="0D0D0D" w:themeColor="text1" w:themeTint="F2"/>
          <w:spacing w:val="10"/>
          <w:sz w:val="24"/>
          <w:szCs w:val="24"/>
          <w:lang w:val="tr-TR"/>
        </w:rPr>
        <w:lastRenderedPageBreak/>
        <w:t>öğrenme yaklaşımlarının güçlendirilmesi ve uygulama ağırlığının artırılması yönünde çalışmalar sürdürülmektedir</w:t>
      </w:r>
      <w:r>
        <w:rPr>
          <w:rFonts w:ascii="Arial" w:eastAsia="Tahoma" w:hAnsi="Arial" w:cs="Arial"/>
          <w:bCs/>
          <w:color w:val="0D0D0D" w:themeColor="text1" w:themeTint="F2"/>
          <w:spacing w:val="10"/>
          <w:sz w:val="24"/>
          <w:szCs w:val="24"/>
          <w:lang w:val="tr-TR"/>
        </w:rPr>
        <w:t xml:space="preserve">. </w:t>
      </w:r>
      <w:r w:rsidRPr="00A46831">
        <w:rPr>
          <w:rFonts w:ascii="Arial" w:eastAsia="Tahoma" w:hAnsi="Arial" w:cs="Arial"/>
          <w:bCs/>
          <w:color w:val="0D0D0D" w:themeColor="text1" w:themeTint="F2"/>
          <w:spacing w:val="10"/>
          <w:sz w:val="24"/>
          <w:szCs w:val="24"/>
          <w:lang w:val="tr-TR"/>
        </w:rPr>
        <w:t>Ayrıca öğrencilerimizin eğitim süreçlerine sınıf temsilciliği</w:t>
      </w:r>
      <w:r w:rsidR="00562FF1">
        <w:rPr>
          <w:rFonts w:ascii="Arial" w:eastAsia="Tahoma" w:hAnsi="Arial" w:cs="Arial"/>
          <w:bCs/>
          <w:color w:val="0D0D0D" w:themeColor="text1" w:themeTint="F2"/>
          <w:spacing w:val="10"/>
          <w:sz w:val="24"/>
          <w:szCs w:val="24"/>
          <w:lang w:val="tr-TR"/>
        </w:rPr>
        <w:t>,</w:t>
      </w:r>
      <w:r w:rsidRPr="00A46831">
        <w:rPr>
          <w:rFonts w:ascii="Arial" w:eastAsia="Tahoma" w:hAnsi="Arial" w:cs="Arial"/>
          <w:bCs/>
          <w:color w:val="0D0D0D" w:themeColor="text1" w:themeTint="F2"/>
          <w:spacing w:val="10"/>
          <w:sz w:val="24"/>
          <w:szCs w:val="24"/>
          <w:lang w:val="tr-TR"/>
        </w:rPr>
        <w:t xml:space="preserve"> kalite vb. toplantılarla katılımı sağlanmaktadır.</w:t>
      </w:r>
    </w:p>
    <w:p w14:paraId="3EF0796D" w14:textId="25FA1719" w:rsidR="003206D5" w:rsidRDefault="007F7F64" w:rsidP="003206D5">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3206D5" w:rsidRPr="003206D5">
        <w:rPr>
          <w:rFonts w:ascii="Arial" w:eastAsia="Tahoma" w:hAnsi="Arial" w:cs="Arial"/>
          <w:bCs/>
          <w:color w:val="0D0D0D" w:themeColor="text1" w:themeTint="F2"/>
          <w:spacing w:val="10"/>
          <w:sz w:val="24"/>
          <w:szCs w:val="24"/>
          <w:lang w:val="tr-TR"/>
        </w:rPr>
        <w:t>Programların</w:t>
      </w:r>
      <w:r w:rsidR="003206D5">
        <w:rPr>
          <w:rFonts w:ascii="Arial" w:eastAsia="Tahoma" w:hAnsi="Arial" w:cs="Arial"/>
          <w:bCs/>
          <w:color w:val="0D0D0D" w:themeColor="text1" w:themeTint="F2"/>
          <w:spacing w:val="10"/>
          <w:sz w:val="24"/>
          <w:szCs w:val="24"/>
          <w:lang w:val="tr-TR"/>
        </w:rPr>
        <w:t xml:space="preserve"> </w:t>
      </w:r>
      <w:r w:rsidR="003206D5" w:rsidRPr="003206D5">
        <w:rPr>
          <w:rFonts w:ascii="Arial" w:eastAsia="Tahoma" w:hAnsi="Arial" w:cs="Arial"/>
          <w:bCs/>
          <w:color w:val="0D0D0D" w:themeColor="text1" w:themeTint="F2"/>
          <w:spacing w:val="10"/>
          <w:sz w:val="24"/>
          <w:szCs w:val="24"/>
          <w:lang w:val="tr-TR"/>
        </w:rPr>
        <w:t>genelinde öğrenci</w:t>
      </w:r>
      <w:r w:rsidR="003206D5">
        <w:rPr>
          <w:rFonts w:ascii="Arial" w:eastAsia="Tahoma" w:hAnsi="Arial" w:cs="Arial"/>
          <w:bCs/>
          <w:color w:val="0D0D0D" w:themeColor="text1" w:themeTint="F2"/>
          <w:spacing w:val="10"/>
          <w:sz w:val="24"/>
          <w:szCs w:val="24"/>
          <w:lang w:val="tr-TR"/>
        </w:rPr>
        <w:t xml:space="preserve"> </w:t>
      </w:r>
      <w:r w:rsidR="003206D5" w:rsidRPr="003206D5">
        <w:rPr>
          <w:rFonts w:ascii="Arial" w:eastAsia="Tahoma" w:hAnsi="Arial" w:cs="Arial"/>
          <w:bCs/>
          <w:color w:val="0D0D0D" w:themeColor="text1" w:themeTint="F2"/>
          <w:spacing w:val="10"/>
          <w:sz w:val="24"/>
          <w:szCs w:val="24"/>
          <w:lang w:val="tr-TR"/>
        </w:rPr>
        <w:t>merkezli öğretim</w:t>
      </w:r>
      <w:r w:rsidR="003206D5">
        <w:rPr>
          <w:rFonts w:ascii="Arial" w:eastAsia="Tahoma" w:hAnsi="Arial" w:cs="Arial"/>
          <w:bCs/>
          <w:color w:val="0D0D0D" w:themeColor="text1" w:themeTint="F2"/>
          <w:spacing w:val="10"/>
          <w:sz w:val="24"/>
          <w:szCs w:val="24"/>
          <w:lang w:val="tr-TR"/>
        </w:rPr>
        <w:t xml:space="preserve"> </w:t>
      </w:r>
      <w:r w:rsidR="003206D5" w:rsidRPr="003206D5">
        <w:rPr>
          <w:rFonts w:ascii="Arial" w:eastAsia="Tahoma" w:hAnsi="Arial" w:cs="Arial"/>
          <w:bCs/>
          <w:color w:val="0D0D0D" w:themeColor="text1" w:themeTint="F2"/>
          <w:spacing w:val="10"/>
          <w:sz w:val="24"/>
          <w:szCs w:val="24"/>
          <w:lang w:val="tr-TR"/>
        </w:rPr>
        <w:t>yöntem teknikleri</w:t>
      </w:r>
      <w:r w:rsidR="003206D5">
        <w:rPr>
          <w:rFonts w:ascii="Arial" w:eastAsia="Tahoma" w:hAnsi="Arial" w:cs="Arial"/>
          <w:bCs/>
          <w:color w:val="0D0D0D" w:themeColor="text1" w:themeTint="F2"/>
          <w:spacing w:val="10"/>
          <w:sz w:val="24"/>
          <w:szCs w:val="24"/>
          <w:lang w:val="tr-TR"/>
        </w:rPr>
        <w:t xml:space="preserve"> </w:t>
      </w:r>
      <w:r w:rsidR="003206D5" w:rsidRPr="003206D5">
        <w:rPr>
          <w:rFonts w:ascii="Arial" w:eastAsia="Tahoma" w:hAnsi="Arial" w:cs="Arial"/>
          <w:bCs/>
          <w:color w:val="0D0D0D" w:themeColor="text1" w:themeTint="F2"/>
          <w:spacing w:val="10"/>
          <w:sz w:val="24"/>
          <w:szCs w:val="24"/>
          <w:lang w:val="tr-TR"/>
        </w:rPr>
        <w:t>tanımlı süreçler</w:t>
      </w:r>
      <w:r w:rsidR="003206D5">
        <w:rPr>
          <w:rFonts w:ascii="Arial" w:eastAsia="Tahoma" w:hAnsi="Arial" w:cs="Arial"/>
          <w:bCs/>
          <w:color w:val="0D0D0D" w:themeColor="text1" w:themeTint="F2"/>
          <w:spacing w:val="10"/>
          <w:sz w:val="24"/>
          <w:szCs w:val="24"/>
          <w:lang w:val="tr-TR"/>
        </w:rPr>
        <w:t xml:space="preserve"> </w:t>
      </w:r>
      <w:r w:rsidR="003206D5" w:rsidRPr="003206D5">
        <w:rPr>
          <w:rFonts w:ascii="Arial" w:eastAsia="Tahoma" w:hAnsi="Arial" w:cs="Arial"/>
          <w:bCs/>
          <w:color w:val="0D0D0D" w:themeColor="text1" w:themeTint="F2"/>
          <w:spacing w:val="10"/>
          <w:sz w:val="24"/>
          <w:szCs w:val="24"/>
          <w:lang w:val="tr-TR"/>
        </w:rPr>
        <w:t>doğrultusunda</w:t>
      </w:r>
      <w:r w:rsidR="003206D5">
        <w:rPr>
          <w:rFonts w:ascii="Arial" w:eastAsia="Tahoma" w:hAnsi="Arial" w:cs="Arial"/>
          <w:bCs/>
          <w:color w:val="0D0D0D" w:themeColor="text1" w:themeTint="F2"/>
          <w:spacing w:val="10"/>
          <w:sz w:val="24"/>
          <w:szCs w:val="24"/>
          <w:lang w:val="tr-TR"/>
        </w:rPr>
        <w:t xml:space="preserve"> </w:t>
      </w:r>
      <w:r w:rsidR="003206D5" w:rsidRPr="003206D5">
        <w:rPr>
          <w:rFonts w:ascii="Arial" w:eastAsia="Tahoma" w:hAnsi="Arial" w:cs="Arial"/>
          <w:bCs/>
          <w:color w:val="0D0D0D" w:themeColor="text1" w:themeTint="F2"/>
          <w:spacing w:val="10"/>
          <w:sz w:val="24"/>
          <w:szCs w:val="24"/>
          <w:lang w:val="tr-TR"/>
        </w:rPr>
        <w:t>uygulanmaktadır.</w:t>
      </w:r>
    </w:p>
    <w:p w14:paraId="606AB336" w14:textId="7D72FA12" w:rsidR="000F76D0" w:rsidRPr="00B45D0F" w:rsidRDefault="000F76D0" w:rsidP="003206D5">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B45D0F">
        <w:rPr>
          <w:rFonts w:ascii="Arial" w:eastAsia="Tahoma" w:hAnsi="Arial" w:cs="Arial"/>
          <w:b/>
          <w:color w:val="0D0D0D" w:themeColor="text1" w:themeTint="F2"/>
          <w:spacing w:val="10"/>
          <w:sz w:val="24"/>
          <w:szCs w:val="24"/>
          <w:lang w:val="tr-TR"/>
        </w:rPr>
        <w:t>Kanıtlar:</w:t>
      </w:r>
    </w:p>
    <w:bookmarkStart w:id="6" w:name="_Hlk190028096"/>
    <w:p w14:paraId="337E6556" w14:textId="42736EAD" w:rsidR="009E6408" w:rsidRPr="00795DB4" w:rsidRDefault="009E6408" w:rsidP="009E6408">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r>
        <w:fldChar w:fldCharType="begin"/>
      </w:r>
      <w:r>
        <w:instrText>HYPERLINK "https://ukey.uludag.edu.tr/Home?ReturnUrl=%2f"</w:instrText>
      </w:r>
      <w:r>
        <w:fldChar w:fldCharType="separate"/>
      </w:r>
      <w:r w:rsidRPr="00004CE9">
        <w:rPr>
          <w:rStyle w:val="Kpr"/>
          <w:rFonts w:ascii="Arial" w:eastAsia="Tahoma" w:hAnsi="Arial" w:cs="Arial"/>
          <w:bCs/>
          <w:spacing w:val="10"/>
          <w:sz w:val="24"/>
          <w:szCs w:val="24"/>
          <w:lang w:val="tr-TR"/>
        </w:rPr>
        <w:t>(</w:t>
      </w:r>
      <w:r>
        <w:rPr>
          <w:rStyle w:val="Kpr"/>
          <w:rFonts w:ascii="Arial" w:eastAsia="Tahoma" w:hAnsi="Arial" w:cs="Arial"/>
          <w:bCs/>
          <w:spacing w:val="10"/>
          <w:sz w:val="24"/>
          <w:szCs w:val="24"/>
          <w:lang w:val="tr-TR"/>
        </w:rPr>
        <w:t>3</w:t>
      </w:r>
      <w:r w:rsidRPr="00004CE9">
        <w:rPr>
          <w:rStyle w:val="Kpr"/>
          <w:rFonts w:ascii="Arial" w:eastAsia="Tahoma" w:hAnsi="Arial" w:cs="Arial"/>
          <w:bCs/>
          <w:spacing w:val="10"/>
          <w:sz w:val="24"/>
          <w:szCs w:val="24"/>
          <w:lang w:val="tr-TR"/>
        </w:rPr>
        <w:t>)YİOMYO_</w:t>
      </w:r>
      <w:r>
        <w:rPr>
          <w:rStyle w:val="Kpr"/>
          <w:rFonts w:ascii="Arial" w:eastAsia="Tahoma" w:hAnsi="Arial" w:cs="Arial"/>
          <w:bCs/>
          <w:spacing w:val="10"/>
          <w:sz w:val="24"/>
          <w:szCs w:val="24"/>
          <w:lang w:val="tr-TR"/>
        </w:rPr>
        <w:t>B</w:t>
      </w:r>
      <w:r w:rsidRPr="00004CE9">
        <w:rPr>
          <w:rStyle w:val="Kpr"/>
          <w:rFonts w:ascii="Arial" w:eastAsia="Tahoma" w:hAnsi="Arial" w:cs="Arial"/>
          <w:bCs/>
          <w:spacing w:val="10"/>
          <w:sz w:val="24"/>
          <w:szCs w:val="24"/>
          <w:lang w:val="tr-TR"/>
        </w:rPr>
        <w:t>.</w:t>
      </w:r>
      <w:r>
        <w:rPr>
          <w:rStyle w:val="Kpr"/>
          <w:rFonts w:ascii="Arial" w:eastAsia="Tahoma" w:hAnsi="Arial" w:cs="Arial"/>
          <w:bCs/>
          <w:spacing w:val="10"/>
          <w:sz w:val="24"/>
          <w:szCs w:val="24"/>
          <w:lang w:val="tr-TR"/>
        </w:rPr>
        <w:t>2</w:t>
      </w:r>
      <w:r w:rsidRPr="00004CE9">
        <w:rPr>
          <w:rStyle w:val="Kpr"/>
          <w:rFonts w:ascii="Arial" w:eastAsia="Tahoma" w:hAnsi="Arial" w:cs="Arial"/>
          <w:bCs/>
          <w:spacing w:val="10"/>
          <w:sz w:val="24"/>
          <w:szCs w:val="24"/>
          <w:lang w:val="tr-TR"/>
        </w:rPr>
        <w:t>.1_</w:t>
      </w:r>
      <w:r w:rsidR="000B11B3">
        <w:rPr>
          <w:rStyle w:val="Kpr"/>
          <w:rFonts w:ascii="Arial" w:eastAsia="Tahoma" w:hAnsi="Arial" w:cs="Arial"/>
          <w:bCs/>
          <w:spacing w:val="10"/>
          <w:sz w:val="24"/>
          <w:szCs w:val="24"/>
          <w:lang w:val="tr-TR"/>
        </w:rPr>
        <w:t>01_</w:t>
      </w:r>
      <w:r w:rsidRPr="00004CE9">
        <w:rPr>
          <w:rStyle w:val="Kpr"/>
          <w:rFonts w:ascii="Arial" w:eastAsia="Tahoma" w:hAnsi="Arial" w:cs="Arial"/>
          <w:bCs/>
          <w:spacing w:val="10"/>
          <w:sz w:val="24"/>
          <w:szCs w:val="24"/>
          <w:lang w:val="tr-TR"/>
        </w:rPr>
        <w:t>UKEY</w:t>
      </w:r>
      <w:r>
        <w:fldChar w:fldCharType="end"/>
      </w:r>
    </w:p>
    <w:bookmarkEnd w:id="6"/>
    <w:p w14:paraId="49D96C77" w14:textId="5A2CDAE1" w:rsidR="00795DB4" w:rsidRDefault="00DD715C" w:rsidP="003A7E05">
      <w:pPr>
        <w:pStyle w:val="ListeParagraf"/>
        <w:numPr>
          <w:ilvl w:val="0"/>
          <w:numId w:val="5"/>
        </w:numPr>
        <w:spacing w:line="360" w:lineRule="auto"/>
        <w:ind w:left="567"/>
        <w:rPr>
          <w:rFonts w:ascii="Arial" w:eastAsia="Tahoma" w:hAnsi="Arial" w:cs="Arial"/>
          <w:bCs/>
          <w:color w:val="0D0D0D" w:themeColor="text1" w:themeTint="F2"/>
          <w:spacing w:val="10"/>
          <w:sz w:val="24"/>
          <w:szCs w:val="24"/>
          <w:lang w:val="tr-TR"/>
        </w:rPr>
      </w:pPr>
      <w:r>
        <w:rPr>
          <w:rFonts w:ascii="Arial" w:eastAsia="Tahoma" w:hAnsi="Arial" w:cs="Arial"/>
          <w:bCs/>
          <w:color w:val="0D0D0D" w:themeColor="text1" w:themeTint="F2"/>
          <w:spacing w:val="10"/>
          <w:sz w:val="24"/>
          <w:szCs w:val="24"/>
          <w:lang w:val="tr-TR"/>
        </w:rPr>
        <w:fldChar w:fldCharType="begin"/>
      </w:r>
      <w:r>
        <w:rPr>
          <w:rFonts w:ascii="Arial" w:eastAsia="Tahoma" w:hAnsi="Arial" w:cs="Arial"/>
          <w:bCs/>
          <w:color w:val="0D0D0D" w:themeColor="text1" w:themeTint="F2"/>
          <w:spacing w:val="10"/>
          <w:sz w:val="24"/>
          <w:szCs w:val="24"/>
          <w:lang w:val="tr-TR"/>
        </w:rPr>
        <w:instrText>HYPERLINK "https://www.microsoft.com/tr-tr/microsoft-teams/log-in"</w:instrText>
      </w:r>
      <w:r>
        <w:rPr>
          <w:rFonts w:ascii="Arial" w:eastAsia="Tahoma" w:hAnsi="Arial" w:cs="Arial"/>
          <w:bCs/>
          <w:color w:val="0D0D0D" w:themeColor="text1" w:themeTint="F2"/>
          <w:spacing w:val="10"/>
          <w:sz w:val="24"/>
          <w:szCs w:val="24"/>
          <w:lang w:val="tr-TR"/>
        </w:rPr>
      </w:r>
      <w:r>
        <w:rPr>
          <w:rFonts w:ascii="Arial" w:eastAsia="Tahoma" w:hAnsi="Arial" w:cs="Arial"/>
          <w:bCs/>
          <w:color w:val="0D0D0D" w:themeColor="text1" w:themeTint="F2"/>
          <w:spacing w:val="10"/>
          <w:sz w:val="24"/>
          <w:szCs w:val="24"/>
          <w:lang w:val="tr-TR"/>
        </w:rPr>
        <w:fldChar w:fldCharType="separate"/>
      </w:r>
      <w:r w:rsidR="00795DB4" w:rsidRPr="00DD715C">
        <w:rPr>
          <w:rStyle w:val="Kpr"/>
          <w:rFonts w:ascii="Arial" w:eastAsia="Tahoma" w:hAnsi="Arial" w:cs="Arial"/>
          <w:bCs/>
          <w:spacing w:val="10"/>
          <w:sz w:val="24"/>
          <w:szCs w:val="24"/>
          <w:lang w:val="tr-TR"/>
        </w:rPr>
        <w:t>(3)YİOMYO_B.2.1_</w:t>
      </w:r>
      <w:r w:rsidR="000B11B3">
        <w:rPr>
          <w:rStyle w:val="Kpr"/>
          <w:rFonts w:ascii="Arial" w:eastAsia="Tahoma" w:hAnsi="Arial" w:cs="Arial"/>
          <w:bCs/>
          <w:spacing w:val="10"/>
          <w:sz w:val="24"/>
          <w:szCs w:val="24"/>
          <w:lang w:val="tr-TR"/>
        </w:rPr>
        <w:t>02_</w:t>
      </w:r>
      <w:r w:rsidRPr="00DD715C">
        <w:rPr>
          <w:rStyle w:val="Kpr"/>
          <w:rFonts w:ascii="Arial" w:eastAsia="Tahoma" w:hAnsi="Arial" w:cs="Arial"/>
          <w:bCs/>
          <w:spacing w:val="10"/>
          <w:sz w:val="24"/>
          <w:szCs w:val="24"/>
          <w:lang w:val="tr-TR"/>
        </w:rPr>
        <w:t>Microsoft_Teams</w:t>
      </w:r>
      <w:r>
        <w:rPr>
          <w:rFonts w:ascii="Arial" w:eastAsia="Tahoma" w:hAnsi="Arial" w:cs="Arial"/>
          <w:bCs/>
          <w:color w:val="0D0D0D" w:themeColor="text1" w:themeTint="F2"/>
          <w:spacing w:val="10"/>
          <w:sz w:val="24"/>
          <w:szCs w:val="24"/>
          <w:lang w:val="tr-TR"/>
        </w:rPr>
        <w:fldChar w:fldCharType="end"/>
      </w:r>
    </w:p>
    <w:p w14:paraId="4101E16E" w14:textId="259CA1BE" w:rsidR="00A16965" w:rsidRDefault="0023653B" w:rsidP="003A7E05">
      <w:pPr>
        <w:pStyle w:val="ListeParagraf"/>
        <w:numPr>
          <w:ilvl w:val="0"/>
          <w:numId w:val="5"/>
        </w:numPr>
        <w:spacing w:line="360" w:lineRule="auto"/>
        <w:ind w:left="567"/>
        <w:rPr>
          <w:rFonts w:ascii="Arial" w:eastAsia="Tahoma" w:hAnsi="Arial" w:cs="Arial"/>
          <w:bCs/>
          <w:color w:val="0D0D0D" w:themeColor="text1" w:themeTint="F2"/>
          <w:spacing w:val="10"/>
          <w:sz w:val="24"/>
          <w:szCs w:val="24"/>
          <w:lang w:val="tr-TR"/>
        </w:rPr>
      </w:pPr>
      <w:hyperlink r:id="rId60" w:history="1">
        <w:r w:rsidRPr="000A4225">
          <w:rPr>
            <w:rStyle w:val="Kpr"/>
            <w:rFonts w:ascii="Arial" w:eastAsia="Tahoma" w:hAnsi="Arial" w:cs="Arial"/>
            <w:bCs/>
            <w:spacing w:val="10"/>
            <w:sz w:val="24"/>
            <w:szCs w:val="24"/>
            <w:lang w:val="tr-TR"/>
          </w:rPr>
          <w:t>(3)YİOMYO_B.2.1_03_Bilgi_Paketi</w:t>
        </w:r>
      </w:hyperlink>
    </w:p>
    <w:p w14:paraId="0CCE9088" w14:textId="5F5B6C4D" w:rsidR="000A4225" w:rsidRDefault="000A4225" w:rsidP="003A7E05">
      <w:pPr>
        <w:pStyle w:val="ListeParagraf"/>
        <w:numPr>
          <w:ilvl w:val="0"/>
          <w:numId w:val="5"/>
        </w:numPr>
        <w:spacing w:line="360" w:lineRule="auto"/>
        <w:ind w:left="567"/>
        <w:rPr>
          <w:rFonts w:ascii="Arial" w:eastAsia="Tahoma" w:hAnsi="Arial" w:cs="Arial"/>
          <w:bCs/>
          <w:color w:val="0D0D0D" w:themeColor="text1" w:themeTint="F2"/>
          <w:spacing w:val="10"/>
          <w:sz w:val="24"/>
          <w:szCs w:val="24"/>
          <w:lang w:val="tr-TR"/>
        </w:rPr>
      </w:pPr>
      <w:hyperlink r:id="rId61" w:history="1">
        <w:r w:rsidRPr="003A7E05">
          <w:rPr>
            <w:rStyle w:val="Kpr"/>
            <w:rFonts w:ascii="Arial" w:eastAsia="Tahoma" w:hAnsi="Arial" w:cs="Arial"/>
            <w:bCs/>
            <w:spacing w:val="10"/>
            <w:sz w:val="24"/>
            <w:szCs w:val="24"/>
            <w:lang w:val="tr-TR"/>
          </w:rPr>
          <w:t>(3)</w:t>
        </w:r>
        <w:r w:rsidR="00EE3366" w:rsidRPr="003A7E05">
          <w:rPr>
            <w:rStyle w:val="Kpr"/>
            <w:rFonts w:ascii="Arial" w:eastAsia="Tahoma" w:hAnsi="Arial" w:cs="Arial"/>
            <w:bCs/>
            <w:spacing w:val="10"/>
            <w:sz w:val="24"/>
            <w:szCs w:val="24"/>
            <w:lang w:val="tr-TR"/>
          </w:rPr>
          <w:t>YİOMYO_B.2.1_04_Eğitim_Öğretim_Yönetmeliği</w:t>
        </w:r>
      </w:hyperlink>
    </w:p>
    <w:p w14:paraId="2E140844" w14:textId="55B8C82F" w:rsidR="003A7E05" w:rsidRDefault="003A7E05" w:rsidP="003A7E05">
      <w:pPr>
        <w:pStyle w:val="ListeParagraf"/>
        <w:numPr>
          <w:ilvl w:val="0"/>
          <w:numId w:val="5"/>
        </w:numPr>
        <w:spacing w:line="360" w:lineRule="auto"/>
        <w:ind w:left="567"/>
        <w:rPr>
          <w:rFonts w:ascii="Arial" w:eastAsia="Tahoma" w:hAnsi="Arial" w:cs="Arial"/>
          <w:bCs/>
          <w:color w:val="0D0D0D" w:themeColor="text1" w:themeTint="F2"/>
          <w:spacing w:val="10"/>
          <w:sz w:val="24"/>
          <w:szCs w:val="24"/>
          <w:lang w:val="tr-TR"/>
        </w:rPr>
      </w:pPr>
      <w:hyperlink r:id="rId62" w:history="1">
        <w:r w:rsidRPr="00370B33">
          <w:rPr>
            <w:rStyle w:val="Kpr"/>
            <w:rFonts w:ascii="Arial" w:eastAsia="Tahoma" w:hAnsi="Arial" w:cs="Arial"/>
            <w:bCs/>
            <w:spacing w:val="10"/>
            <w:sz w:val="24"/>
            <w:szCs w:val="24"/>
            <w:lang w:val="tr-TR"/>
          </w:rPr>
          <w:t>(3)</w:t>
        </w:r>
        <w:r w:rsidR="00084AE8" w:rsidRPr="00370B33">
          <w:rPr>
            <w:rStyle w:val="Kpr"/>
            <w:rFonts w:ascii="Arial" w:eastAsia="Tahoma" w:hAnsi="Arial" w:cs="Arial"/>
            <w:bCs/>
            <w:spacing w:val="10"/>
            <w:sz w:val="24"/>
            <w:szCs w:val="24"/>
            <w:lang w:val="tr-TR"/>
          </w:rPr>
          <w:t>YİOMYO_B.2.1_05_Sosyal_Transkript_Uygulaması</w:t>
        </w:r>
      </w:hyperlink>
    </w:p>
    <w:p w14:paraId="1F7C7F3B" w14:textId="77777777" w:rsidR="009E6408" w:rsidRPr="00DD715C" w:rsidRDefault="009E6408" w:rsidP="00DD715C">
      <w:pPr>
        <w:spacing w:before="67" w:line="360" w:lineRule="auto"/>
        <w:textAlignment w:val="baseline"/>
        <w:rPr>
          <w:rFonts w:ascii="Arial" w:eastAsia="Tahoma" w:hAnsi="Arial" w:cs="Arial"/>
          <w:bCs/>
          <w:color w:val="0D0D0D" w:themeColor="text1" w:themeTint="F2"/>
          <w:spacing w:val="10"/>
          <w:sz w:val="24"/>
          <w:szCs w:val="24"/>
          <w:lang w:val="tr-TR"/>
        </w:rPr>
      </w:pPr>
    </w:p>
    <w:p w14:paraId="1658FC10" w14:textId="5D8A97AE" w:rsidR="00347BF2"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B.2.2. Ölçme ve değerlendirme sistemi</w:t>
      </w:r>
    </w:p>
    <w:p w14:paraId="71E60B2F" w14:textId="2C926013" w:rsidR="003A7E10" w:rsidRPr="003A7E10" w:rsidRDefault="003A7E10" w:rsidP="003A7E10">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A7E10">
        <w:rPr>
          <w:rFonts w:ascii="Arial" w:eastAsia="Tahoma" w:hAnsi="Arial" w:cs="Arial"/>
          <w:bCs/>
          <w:color w:val="0D0D0D" w:themeColor="text1" w:themeTint="F2"/>
          <w:spacing w:val="10"/>
          <w:sz w:val="24"/>
          <w:szCs w:val="24"/>
          <w:lang w:val="tr-TR"/>
        </w:rPr>
        <w:t>Bursa Uludağ Üniversitesi Yenişehir İbrahim Orhan Meslek Yüksekokulunda, ölçme ve değerlendirme sistemi öğrenci merkezli ve yetkinlik temelli öğretim yöntemlerinin gelişimine katkı sağlama amacıyla yapılandırılmaktadır. Bu kapsamda, ölçme ve değerlendirme süreçleri, ders öğrenme çıktılarının program yeterliliklerine katkısını ölçmeye yönelik olarak planlanmaktadır. Bursa Uludağ Üniversitesi Ön lisans ve Lisans Eğitim Öğretim Yönetmeliğinde</w:t>
      </w:r>
      <w:r>
        <w:rPr>
          <w:rFonts w:ascii="Arial" w:eastAsia="Tahoma" w:hAnsi="Arial" w:cs="Arial"/>
          <w:bCs/>
          <w:color w:val="0D0D0D" w:themeColor="text1" w:themeTint="F2"/>
          <w:spacing w:val="10"/>
          <w:sz w:val="24"/>
          <w:szCs w:val="24"/>
          <w:lang w:val="tr-TR"/>
        </w:rPr>
        <w:t xml:space="preserve"> </w:t>
      </w:r>
      <w:r w:rsidRPr="003A7E10">
        <w:rPr>
          <w:rFonts w:ascii="Arial" w:eastAsia="Tahoma" w:hAnsi="Arial" w:cs="Arial"/>
          <w:bCs/>
          <w:color w:val="0D0D0D" w:themeColor="text1" w:themeTint="F2"/>
          <w:spacing w:val="10"/>
          <w:sz w:val="24"/>
          <w:szCs w:val="24"/>
          <w:lang w:val="tr-TR"/>
        </w:rPr>
        <w:t>belirlenen tanımlı süreçler esas alınarak uygulanan süreçte ara sınav, final sınavı, uygulama, proje, ödev gibi farklı ölçme araç ve yöntemleri kullanılmaktadır. Bu yöntemler dersin niteliğine göre çeşitlendirilmektedir.</w:t>
      </w:r>
    </w:p>
    <w:p w14:paraId="2147F693" w14:textId="00A54762" w:rsidR="003A7E10" w:rsidRPr="003A7E10" w:rsidRDefault="003A7E10" w:rsidP="003A7E10">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A7E10">
        <w:rPr>
          <w:rFonts w:ascii="Arial" w:eastAsia="Tahoma" w:hAnsi="Arial" w:cs="Arial"/>
          <w:bCs/>
          <w:color w:val="0D0D0D" w:themeColor="text1" w:themeTint="F2"/>
          <w:spacing w:val="10"/>
          <w:sz w:val="24"/>
          <w:szCs w:val="24"/>
          <w:lang w:val="tr-TR"/>
        </w:rPr>
        <w:t>Sınav güvenliğini sağlamaya yönelik kurumsal mekanizmalar tanımlanmış olup sınav hazırlama, uygulama ve değerlendirme süreçleri ilgili yönerge ve talimatlar doğrultusunda yürütülmektedir</w:t>
      </w:r>
      <w:r>
        <w:rPr>
          <w:rFonts w:ascii="Arial" w:eastAsia="Tahoma" w:hAnsi="Arial" w:cs="Arial"/>
          <w:bCs/>
          <w:color w:val="0D0D0D" w:themeColor="text1" w:themeTint="F2"/>
          <w:spacing w:val="10"/>
          <w:sz w:val="24"/>
          <w:szCs w:val="24"/>
          <w:lang w:val="tr-TR"/>
        </w:rPr>
        <w:t xml:space="preserve">. </w:t>
      </w:r>
      <w:r w:rsidRPr="003A7E10">
        <w:rPr>
          <w:rFonts w:ascii="Arial" w:eastAsia="Tahoma" w:hAnsi="Arial" w:cs="Arial"/>
          <w:bCs/>
          <w:color w:val="0D0D0D" w:themeColor="text1" w:themeTint="F2"/>
          <w:spacing w:val="10"/>
          <w:sz w:val="24"/>
          <w:szCs w:val="24"/>
          <w:lang w:val="tr-TR"/>
        </w:rPr>
        <w:t>Sınav evraklarının saklanması, not giriş süreçleri ve itiraz mekanizmaları şeffaf ve izlenebilir biçimde işletilmektedir</w:t>
      </w:r>
      <w:r>
        <w:rPr>
          <w:rFonts w:ascii="Arial" w:eastAsia="Tahoma" w:hAnsi="Arial" w:cs="Arial"/>
          <w:bCs/>
          <w:color w:val="0D0D0D" w:themeColor="text1" w:themeTint="F2"/>
          <w:spacing w:val="10"/>
          <w:sz w:val="24"/>
          <w:szCs w:val="24"/>
          <w:lang w:val="tr-TR"/>
        </w:rPr>
        <w:t xml:space="preserve">. </w:t>
      </w:r>
      <w:r w:rsidRPr="003A7E10">
        <w:rPr>
          <w:rFonts w:ascii="Arial" w:eastAsia="Tahoma" w:hAnsi="Arial" w:cs="Arial"/>
          <w:bCs/>
          <w:color w:val="0D0D0D" w:themeColor="text1" w:themeTint="F2"/>
          <w:spacing w:val="10"/>
          <w:sz w:val="24"/>
          <w:szCs w:val="24"/>
          <w:lang w:val="tr-TR"/>
        </w:rPr>
        <w:t>Öğrencilerin ölçme ve değerlendirme sonuçlarına yönelik geri bildirim alabilmesi ve itiraz süreçlerini kullanabilmesi için resmi başvuru yolları açık tutulmakta; başvurular kayıt altına alınarak değerlendirilmekte ve sonuçlandırılmaktadır</w:t>
      </w:r>
      <w:r>
        <w:rPr>
          <w:rFonts w:ascii="Arial" w:eastAsia="Tahoma" w:hAnsi="Arial" w:cs="Arial"/>
          <w:bCs/>
          <w:color w:val="0D0D0D" w:themeColor="text1" w:themeTint="F2"/>
          <w:spacing w:val="10"/>
          <w:sz w:val="24"/>
          <w:szCs w:val="24"/>
          <w:lang w:val="tr-TR"/>
        </w:rPr>
        <w:t>.</w:t>
      </w:r>
    </w:p>
    <w:p w14:paraId="60CB197A" w14:textId="3A4C65B0" w:rsidR="003A7E10" w:rsidRPr="003A7E10" w:rsidRDefault="003A7E10" w:rsidP="003A7E10">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A7E10">
        <w:rPr>
          <w:rFonts w:ascii="Arial" w:eastAsia="Tahoma" w:hAnsi="Arial" w:cs="Arial"/>
          <w:bCs/>
          <w:color w:val="0D0D0D" w:themeColor="text1" w:themeTint="F2"/>
          <w:spacing w:val="10"/>
          <w:sz w:val="24"/>
          <w:szCs w:val="24"/>
          <w:lang w:val="tr-TR"/>
        </w:rPr>
        <w:t>Yüksekokulumuzda 30 işgünü zorunlu staj uygulaması bulunmaktadır. Ayrıca yüksekokulumuzun İşyeri Eğitimi derslerinin yer aldığı ilgili programlarda bu ders seçmeli bir ders olarak ders planında yer almaktadır. Bu kapsamda öğrencilerin bir yarıyılda toplam 28 gün işyerinde eğitim alması sağlanmakta ve öğrencilerin staj ve işyeri eğitimleri bölüm komisyonları tarafından değerlendirilmektedir. Staj değerlendirme kriterlerinin başarı notunu etkileme oranları öğrencinin hazırladığı uygulamalı eğitim raporu %40, işveren raporu %20 ve uygulamalı eğitim komisyonu değerlendirmesi %40 şeklindedir</w:t>
      </w:r>
      <w:r>
        <w:rPr>
          <w:rFonts w:ascii="Arial" w:eastAsia="Tahoma" w:hAnsi="Arial" w:cs="Arial"/>
          <w:bCs/>
          <w:color w:val="0D0D0D" w:themeColor="text1" w:themeTint="F2"/>
          <w:spacing w:val="10"/>
          <w:sz w:val="24"/>
          <w:szCs w:val="24"/>
          <w:lang w:val="tr-TR"/>
        </w:rPr>
        <w:t xml:space="preserve">. </w:t>
      </w:r>
      <w:r w:rsidRPr="003A7E10">
        <w:rPr>
          <w:rFonts w:ascii="Arial" w:eastAsia="Tahoma" w:hAnsi="Arial" w:cs="Arial"/>
          <w:bCs/>
          <w:color w:val="0D0D0D" w:themeColor="text1" w:themeTint="F2"/>
          <w:spacing w:val="10"/>
          <w:sz w:val="24"/>
          <w:szCs w:val="24"/>
          <w:lang w:val="tr-TR"/>
        </w:rPr>
        <w:t xml:space="preserve">Belirlenen </w:t>
      </w:r>
      <w:r w:rsidRPr="003A7E10">
        <w:rPr>
          <w:rFonts w:ascii="Arial" w:eastAsia="Tahoma" w:hAnsi="Arial" w:cs="Arial"/>
          <w:bCs/>
          <w:color w:val="0D0D0D" w:themeColor="text1" w:themeTint="F2"/>
          <w:spacing w:val="10"/>
          <w:sz w:val="24"/>
          <w:szCs w:val="24"/>
          <w:lang w:val="tr-TR"/>
        </w:rPr>
        <w:lastRenderedPageBreak/>
        <w:t>başarı notunun en az 65 olması halinde öğrenci Geçer notu ile değerlendirilmekte, 65 altında olması halinde “Kalır” olarak değerlendirilmekte ve staj tekrarlanmaktadır.</w:t>
      </w:r>
    </w:p>
    <w:p w14:paraId="6A9D4060" w14:textId="7AAB81B5" w:rsidR="003A7E10" w:rsidRPr="003A7E10" w:rsidRDefault="003A7E10" w:rsidP="003A7E10">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A7E10">
        <w:rPr>
          <w:rFonts w:ascii="Arial" w:eastAsia="Tahoma" w:hAnsi="Arial" w:cs="Arial"/>
          <w:bCs/>
          <w:color w:val="0D0D0D" w:themeColor="text1" w:themeTint="F2"/>
          <w:spacing w:val="10"/>
          <w:sz w:val="24"/>
          <w:szCs w:val="24"/>
          <w:lang w:val="tr-TR"/>
        </w:rPr>
        <w:t>İşyeri eğitiminin ölçme ve değerlendirmesinde öğrencinin hazırladığı uygulamalı eğitim raporu (%40), işveren raporu (%20) ve uygulamalı eğitim komisyonu değerlendirmesi yazılı sınav (%40) ile öğrencinin başarı notu belirlenmektedir</w:t>
      </w:r>
      <w:r>
        <w:rPr>
          <w:rFonts w:ascii="Arial" w:eastAsia="Tahoma" w:hAnsi="Arial" w:cs="Arial"/>
          <w:bCs/>
          <w:color w:val="0D0D0D" w:themeColor="text1" w:themeTint="F2"/>
          <w:spacing w:val="10"/>
          <w:sz w:val="24"/>
          <w:szCs w:val="24"/>
          <w:lang w:val="tr-TR"/>
        </w:rPr>
        <w:t xml:space="preserve">. </w:t>
      </w:r>
      <w:r w:rsidRPr="003A7E10">
        <w:rPr>
          <w:rFonts w:ascii="Arial" w:eastAsia="Tahoma" w:hAnsi="Arial" w:cs="Arial"/>
          <w:bCs/>
          <w:color w:val="0D0D0D" w:themeColor="text1" w:themeTint="F2"/>
          <w:spacing w:val="10"/>
          <w:sz w:val="24"/>
          <w:szCs w:val="24"/>
          <w:lang w:val="tr-TR"/>
        </w:rPr>
        <w:t>Belirlenen başarı notu, HBAS ve YSSL sınırlarına bağlı kalınarak öğretim elemanı tarafından harf notuna dönüştürülerek UNİSİS otomasyonuna kaydedilmekte ve duyurulmaktadır.</w:t>
      </w:r>
    </w:p>
    <w:p w14:paraId="64721DFB" w14:textId="209BE9DA" w:rsidR="002E3E0D" w:rsidRPr="00186408" w:rsidRDefault="003A7E10" w:rsidP="003A7E10">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A7E10">
        <w:rPr>
          <w:rFonts w:ascii="Arial" w:eastAsia="Tahoma" w:hAnsi="Arial" w:cs="Arial"/>
          <w:bCs/>
          <w:color w:val="0D0D0D" w:themeColor="text1" w:themeTint="F2"/>
          <w:spacing w:val="10"/>
          <w:sz w:val="24"/>
          <w:szCs w:val="24"/>
          <w:lang w:val="tr-TR"/>
        </w:rPr>
        <w:t>Ders sorumluları tarafından hazırlanan ölçme araçlarının öğrenme çıktılarıyla uyumu izlenmekte, gerekli görüldüğü durumlarda iç paydaş katkılarıyla iyileştirmeye gidilmektedir.</w:t>
      </w:r>
    </w:p>
    <w:p w14:paraId="2EA57F35" w14:textId="33A92830" w:rsidR="007F7F64" w:rsidRPr="00A72CD7" w:rsidRDefault="007F7F64" w:rsidP="00A72CD7">
      <w:pPr>
        <w:spacing w:line="360" w:lineRule="auto"/>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DE4D3A" w:rsidRPr="00DE4D3A">
        <w:rPr>
          <w:rFonts w:ascii="Arial" w:eastAsia="Tahoma" w:hAnsi="Arial" w:cs="Arial"/>
          <w:bCs/>
          <w:color w:val="0D0D0D" w:themeColor="text1" w:themeTint="F2"/>
          <w:spacing w:val="10"/>
          <w:sz w:val="24"/>
          <w:szCs w:val="24"/>
          <w:lang w:val="tr-TR"/>
        </w:rPr>
        <w:t>Programların</w:t>
      </w:r>
      <w:r w:rsidR="00DE4D3A">
        <w:rPr>
          <w:rFonts w:ascii="Arial" w:eastAsia="Tahoma" w:hAnsi="Arial" w:cs="Arial"/>
          <w:bCs/>
          <w:color w:val="0D0D0D" w:themeColor="text1" w:themeTint="F2"/>
          <w:spacing w:val="10"/>
          <w:sz w:val="24"/>
          <w:szCs w:val="24"/>
          <w:lang w:val="tr-TR"/>
        </w:rPr>
        <w:t xml:space="preserve"> </w:t>
      </w:r>
      <w:r w:rsidR="00DE4D3A" w:rsidRPr="00DE4D3A">
        <w:rPr>
          <w:rFonts w:ascii="Arial" w:eastAsia="Tahoma" w:hAnsi="Arial" w:cs="Arial"/>
          <w:bCs/>
          <w:color w:val="0D0D0D" w:themeColor="text1" w:themeTint="F2"/>
          <w:spacing w:val="10"/>
          <w:sz w:val="24"/>
          <w:szCs w:val="24"/>
          <w:lang w:val="tr-TR"/>
        </w:rPr>
        <w:t>genelinde öğrenci</w:t>
      </w:r>
      <w:r w:rsidR="00DE4D3A">
        <w:rPr>
          <w:rFonts w:ascii="Arial" w:eastAsia="Tahoma" w:hAnsi="Arial" w:cs="Arial"/>
          <w:bCs/>
          <w:color w:val="0D0D0D" w:themeColor="text1" w:themeTint="F2"/>
          <w:spacing w:val="10"/>
          <w:sz w:val="24"/>
          <w:szCs w:val="24"/>
          <w:lang w:val="tr-TR"/>
        </w:rPr>
        <w:t xml:space="preserve"> </w:t>
      </w:r>
      <w:r w:rsidR="00DE4D3A" w:rsidRPr="00DE4D3A">
        <w:rPr>
          <w:rFonts w:ascii="Arial" w:eastAsia="Tahoma" w:hAnsi="Arial" w:cs="Arial"/>
          <w:bCs/>
          <w:color w:val="0D0D0D" w:themeColor="text1" w:themeTint="F2"/>
          <w:spacing w:val="10"/>
          <w:sz w:val="24"/>
          <w:szCs w:val="24"/>
          <w:lang w:val="tr-TR"/>
        </w:rPr>
        <w:t>merkezli ve</w:t>
      </w:r>
      <w:r w:rsidR="00DE4D3A">
        <w:rPr>
          <w:rFonts w:ascii="Arial" w:eastAsia="Tahoma" w:hAnsi="Arial" w:cs="Arial"/>
          <w:bCs/>
          <w:color w:val="0D0D0D" w:themeColor="text1" w:themeTint="F2"/>
          <w:spacing w:val="10"/>
          <w:sz w:val="24"/>
          <w:szCs w:val="24"/>
          <w:lang w:val="tr-TR"/>
        </w:rPr>
        <w:t xml:space="preserve"> </w:t>
      </w:r>
      <w:r w:rsidR="00DE4D3A" w:rsidRPr="00DE4D3A">
        <w:rPr>
          <w:rFonts w:ascii="Arial" w:eastAsia="Tahoma" w:hAnsi="Arial" w:cs="Arial"/>
          <w:bCs/>
          <w:color w:val="0D0D0D" w:themeColor="text1" w:themeTint="F2"/>
          <w:spacing w:val="10"/>
          <w:sz w:val="24"/>
          <w:szCs w:val="24"/>
          <w:lang w:val="tr-TR"/>
        </w:rPr>
        <w:t>çeşitlendirilmiş</w:t>
      </w:r>
      <w:r w:rsidR="00DE4D3A">
        <w:rPr>
          <w:rFonts w:ascii="Arial" w:eastAsia="Tahoma" w:hAnsi="Arial" w:cs="Arial"/>
          <w:bCs/>
          <w:color w:val="0D0D0D" w:themeColor="text1" w:themeTint="F2"/>
          <w:spacing w:val="10"/>
          <w:sz w:val="24"/>
          <w:szCs w:val="24"/>
          <w:lang w:val="tr-TR"/>
        </w:rPr>
        <w:t xml:space="preserve"> </w:t>
      </w:r>
      <w:r w:rsidR="00DE4D3A" w:rsidRPr="00DE4D3A">
        <w:rPr>
          <w:rFonts w:ascii="Arial" w:eastAsia="Tahoma" w:hAnsi="Arial" w:cs="Arial"/>
          <w:bCs/>
          <w:color w:val="0D0D0D" w:themeColor="text1" w:themeTint="F2"/>
          <w:spacing w:val="10"/>
          <w:sz w:val="24"/>
          <w:szCs w:val="24"/>
          <w:lang w:val="tr-TR"/>
        </w:rPr>
        <w:t>ölçme ve</w:t>
      </w:r>
      <w:r w:rsidR="00DE4D3A">
        <w:rPr>
          <w:rFonts w:ascii="Arial" w:eastAsia="Tahoma" w:hAnsi="Arial" w:cs="Arial"/>
          <w:bCs/>
          <w:color w:val="0D0D0D" w:themeColor="text1" w:themeTint="F2"/>
          <w:spacing w:val="10"/>
          <w:sz w:val="24"/>
          <w:szCs w:val="24"/>
          <w:lang w:val="tr-TR"/>
        </w:rPr>
        <w:t xml:space="preserve"> </w:t>
      </w:r>
      <w:r w:rsidR="00DE4D3A" w:rsidRPr="00DE4D3A">
        <w:rPr>
          <w:rFonts w:ascii="Arial" w:eastAsia="Tahoma" w:hAnsi="Arial" w:cs="Arial"/>
          <w:bCs/>
          <w:color w:val="0D0D0D" w:themeColor="text1" w:themeTint="F2"/>
          <w:spacing w:val="10"/>
          <w:sz w:val="24"/>
          <w:szCs w:val="24"/>
          <w:lang w:val="tr-TR"/>
        </w:rPr>
        <w:t>değerlendirme</w:t>
      </w:r>
      <w:r w:rsidR="00DE4D3A">
        <w:rPr>
          <w:rFonts w:ascii="Arial" w:eastAsia="Tahoma" w:hAnsi="Arial" w:cs="Arial"/>
          <w:bCs/>
          <w:color w:val="0D0D0D" w:themeColor="text1" w:themeTint="F2"/>
          <w:spacing w:val="10"/>
          <w:sz w:val="24"/>
          <w:szCs w:val="24"/>
          <w:lang w:val="tr-TR"/>
        </w:rPr>
        <w:t xml:space="preserve"> </w:t>
      </w:r>
      <w:r w:rsidR="00DE4D3A" w:rsidRPr="00DE4D3A">
        <w:rPr>
          <w:rFonts w:ascii="Arial" w:eastAsia="Tahoma" w:hAnsi="Arial" w:cs="Arial"/>
          <w:bCs/>
          <w:color w:val="0D0D0D" w:themeColor="text1" w:themeTint="F2"/>
          <w:spacing w:val="10"/>
          <w:sz w:val="24"/>
          <w:szCs w:val="24"/>
          <w:lang w:val="tr-TR"/>
        </w:rPr>
        <w:t>uygulamaları</w:t>
      </w:r>
      <w:r w:rsidR="00DE4D3A">
        <w:rPr>
          <w:rFonts w:ascii="Arial" w:eastAsia="Tahoma" w:hAnsi="Arial" w:cs="Arial"/>
          <w:bCs/>
          <w:color w:val="0D0D0D" w:themeColor="text1" w:themeTint="F2"/>
          <w:spacing w:val="10"/>
          <w:sz w:val="24"/>
          <w:szCs w:val="24"/>
          <w:lang w:val="tr-TR"/>
        </w:rPr>
        <w:t xml:space="preserve"> </w:t>
      </w:r>
      <w:r w:rsidR="00DE4D3A" w:rsidRPr="00DE4D3A">
        <w:rPr>
          <w:rFonts w:ascii="Arial" w:eastAsia="Tahoma" w:hAnsi="Arial" w:cs="Arial"/>
          <w:bCs/>
          <w:color w:val="0D0D0D" w:themeColor="text1" w:themeTint="F2"/>
          <w:spacing w:val="10"/>
          <w:sz w:val="24"/>
          <w:szCs w:val="24"/>
          <w:lang w:val="tr-TR"/>
        </w:rPr>
        <w:t>bulunmaktadır.</w:t>
      </w:r>
    </w:p>
    <w:p w14:paraId="1E0DE69A" w14:textId="77777777" w:rsidR="000F76D0" w:rsidRPr="003E7865" w:rsidRDefault="000F76D0" w:rsidP="003E7865">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29FA1044" w14:textId="5990AE0F" w:rsidR="00654C71" w:rsidRPr="00654C71" w:rsidRDefault="00654C71" w:rsidP="00654C71">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63" w:history="1">
        <w:r w:rsidRPr="00C71969">
          <w:rPr>
            <w:rStyle w:val="Kpr"/>
            <w:rFonts w:ascii="Arial" w:eastAsia="Tahoma" w:hAnsi="Arial" w:cs="Arial"/>
            <w:bCs/>
            <w:spacing w:val="10"/>
            <w:sz w:val="24"/>
            <w:szCs w:val="24"/>
            <w:lang w:val="tr-TR"/>
          </w:rPr>
          <w:t>(</w:t>
        </w:r>
        <w:r>
          <w:rPr>
            <w:rStyle w:val="Kpr"/>
            <w:rFonts w:ascii="Arial" w:eastAsia="Tahoma" w:hAnsi="Arial" w:cs="Arial"/>
            <w:bCs/>
            <w:spacing w:val="10"/>
            <w:sz w:val="24"/>
            <w:szCs w:val="24"/>
            <w:lang w:val="tr-TR"/>
          </w:rPr>
          <w:t>3</w:t>
        </w:r>
        <w:r w:rsidRPr="00C71969">
          <w:rPr>
            <w:rStyle w:val="Kpr"/>
            <w:rFonts w:ascii="Arial" w:eastAsia="Tahoma" w:hAnsi="Arial" w:cs="Arial"/>
            <w:bCs/>
            <w:spacing w:val="10"/>
            <w:sz w:val="24"/>
            <w:szCs w:val="24"/>
            <w:lang w:val="tr-TR"/>
          </w:rPr>
          <w:t>)YİOMYO_</w:t>
        </w:r>
        <w:r>
          <w:rPr>
            <w:rStyle w:val="Kpr"/>
            <w:rFonts w:ascii="Arial" w:eastAsia="Tahoma" w:hAnsi="Arial" w:cs="Arial"/>
            <w:bCs/>
            <w:spacing w:val="10"/>
            <w:sz w:val="24"/>
            <w:szCs w:val="24"/>
            <w:lang w:val="tr-TR"/>
          </w:rPr>
          <w:t>B</w:t>
        </w:r>
        <w:r w:rsidRPr="00C71969">
          <w:rPr>
            <w:rStyle w:val="Kpr"/>
            <w:rFonts w:ascii="Arial" w:eastAsia="Tahoma" w:hAnsi="Arial" w:cs="Arial"/>
            <w:bCs/>
            <w:spacing w:val="10"/>
            <w:sz w:val="24"/>
            <w:szCs w:val="24"/>
            <w:lang w:val="tr-TR"/>
          </w:rPr>
          <w:t>.</w:t>
        </w:r>
        <w:r>
          <w:rPr>
            <w:rStyle w:val="Kpr"/>
            <w:rFonts w:ascii="Arial" w:eastAsia="Tahoma" w:hAnsi="Arial" w:cs="Arial"/>
            <w:bCs/>
            <w:spacing w:val="10"/>
            <w:sz w:val="24"/>
            <w:szCs w:val="24"/>
            <w:lang w:val="tr-TR"/>
          </w:rPr>
          <w:t>2</w:t>
        </w:r>
        <w:r w:rsidRPr="00C71969">
          <w:rPr>
            <w:rStyle w:val="Kpr"/>
            <w:rFonts w:ascii="Arial" w:eastAsia="Tahoma" w:hAnsi="Arial" w:cs="Arial"/>
            <w:bCs/>
            <w:spacing w:val="10"/>
            <w:sz w:val="24"/>
            <w:szCs w:val="24"/>
            <w:lang w:val="tr-TR"/>
          </w:rPr>
          <w:t>.</w:t>
        </w:r>
        <w:r>
          <w:rPr>
            <w:rStyle w:val="Kpr"/>
            <w:rFonts w:ascii="Arial" w:eastAsia="Tahoma" w:hAnsi="Arial" w:cs="Arial"/>
            <w:bCs/>
            <w:spacing w:val="10"/>
            <w:sz w:val="24"/>
            <w:szCs w:val="24"/>
            <w:lang w:val="tr-TR"/>
          </w:rPr>
          <w:t>2</w:t>
        </w:r>
        <w:r w:rsidRPr="00C71969">
          <w:rPr>
            <w:rStyle w:val="Kpr"/>
            <w:rFonts w:ascii="Arial" w:eastAsia="Tahoma" w:hAnsi="Arial" w:cs="Arial"/>
            <w:bCs/>
            <w:spacing w:val="10"/>
            <w:sz w:val="24"/>
            <w:szCs w:val="24"/>
            <w:lang w:val="tr-TR"/>
          </w:rPr>
          <w:t>_0</w:t>
        </w:r>
        <w:r>
          <w:rPr>
            <w:rStyle w:val="Kpr"/>
            <w:rFonts w:ascii="Arial" w:eastAsia="Tahoma" w:hAnsi="Arial" w:cs="Arial"/>
            <w:bCs/>
            <w:spacing w:val="10"/>
            <w:sz w:val="24"/>
            <w:szCs w:val="24"/>
            <w:lang w:val="tr-TR"/>
          </w:rPr>
          <w:t>1</w:t>
        </w:r>
        <w:r w:rsidRPr="00C71969">
          <w:rPr>
            <w:rStyle w:val="Kpr"/>
            <w:rFonts w:ascii="Arial" w:eastAsia="Tahoma" w:hAnsi="Arial" w:cs="Arial"/>
            <w:bCs/>
            <w:spacing w:val="10"/>
            <w:sz w:val="24"/>
            <w:szCs w:val="24"/>
            <w:lang w:val="tr-TR"/>
          </w:rPr>
          <w:t>_UNİSİS</w:t>
        </w:r>
      </w:hyperlink>
    </w:p>
    <w:p w14:paraId="217865A5" w14:textId="44337CD8" w:rsidR="00654C71" w:rsidRPr="0078340B" w:rsidRDefault="00DA6E26" w:rsidP="00654C71">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64" w:history="1">
        <w:r w:rsidRPr="000B11B3">
          <w:rPr>
            <w:rStyle w:val="Kpr"/>
            <w:rFonts w:ascii="Arial" w:eastAsia="Tahoma" w:hAnsi="Arial" w:cs="Arial"/>
            <w:bCs/>
            <w:spacing w:val="10"/>
            <w:sz w:val="24"/>
            <w:szCs w:val="24"/>
            <w:lang w:val="tr-TR"/>
          </w:rPr>
          <w:t>(3)YİOMYO_B.2.2_02_BUÜ_</w:t>
        </w:r>
        <w:r w:rsidR="000B11B3" w:rsidRPr="000B11B3">
          <w:rPr>
            <w:rStyle w:val="Kpr"/>
            <w:rFonts w:ascii="Arial" w:eastAsia="Tahoma" w:hAnsi="Arial" w:cs="Arial"/>
            <w:bCs/>
            <w:spacing w:val="10"/>
            <w:sz w:val="24"/>
            <w:szCs w:val="24"/>
            <w:lang w:val="tr-TR"/>
          </w:rPr>
          <w:t>Önlisans_Eğitim_Öğretim_Yönetmeliği</w:t>
        </w:r>
      </w:hyperlink>
    </w:p>
    <w:p w14:paraId="4A27C881" w14:textId="5EF7580F" w:rsidR="00820A45" w:rsidRPr="0078340B" w:rsidRDefault="0078340B" w:rsidP="0078340B">
      <w:pPr>
        <w:pStyle w:val="ListeParagraf"/>
        <w:numPr>
          <w:ilvl w:val="0"/>
          <w:numId w:val="5"/>
        </w:numPr>
        <w:spacing w:line="360" w:lineRule="auto"/>
        <w:ind w:left="567"/>
        <w:rPr>
          <w:rFonts w:ascii="Arial" w:eastAsia="Tahoma" w:hAnsi="Arial" w:cs="Arial"/>
          <w:bCs/>
          <w:color w:val="0D0D0D" w:themeColor="text1" w:themeTint="F2"/>
          <w:spacing w:val="10"/>
          <w:sz w:val="24"/>
          <w:szCs w:val="24"/>
          <w:lang w:val="tr-TR"/>
        </w:rPr>
      </w:pPr>
      <w:hyperlink r:id="rId65" w:history="1">
        <w:r w:rsidRPr="000A4225">
          <w:rPr>
            <w:rStyle w:val="Kpr"/>
            <w:rFonts w:ascii="Arial" w:eastAsia="Tahoma" w:hAnsi="Arial" w:cs="Arial"/>
            <w:bCs/>
            <w:spacing w:val="10"/>
            <w:sz w:val="24"/>
            <w:szCs w:val="24"/>
            <w:lang w:val="tr-TR"/>
          </w:rPr>
          <w:t>(3)YİOMYO_B.2.</w:t>
        </w:r>
        <w:r>
          <w:rPr>
            <w:rStyle w:val="Kpr"/>
            <w:rFonts w:ascii="Arial" w:eastAsia="Tahoma" w:hAnsi="Arial" w:cs="Arial"/>
            <w:bCs/>
            <w:spacing w:val="10"/>
            <w:sz w:val="24"/>
            <w:szCs w:val="24"/>
            <w:lang w:val="tr-TR"/>
          </w:rPr>
          <w:t>2</w:t>
        </w:r>
        <w:r w:rsidRPr="000A4225">
          <w:rPr>
            <w:rStyle w:val="Kpr"/>
            <w:rFonts w:ascii="Arial" w:eastAsia="Tahoma" w:hAnsi="Arial" w:cs="Arial"/>
            <w:bCs/>
            <w:spacing w:val="10"/>
            <w:sz w:val="24"/>
            <w:szCs w:val="24"/>
            <w:lang w:val="tr-TR"/>
          </w:rPr>
          <w:t>_03_Bilgi_Paketi</w:t>
        </w:r>
      </w:hyperlink>
    </w:p>
    <w:p w14:paraId="0B03DAEA" w14:textId="77777777" w:rsidR="00820A45" w:rsidRPr="000B11B3" w:rsidRDefault="00820A45" w:rsidP="000B11B3">
      <w:pPr>
        <w:spacing w:before="67" w:line="360" w:lineRule="auto"/>
        <w:textAlignment w:val="baseline"/>
        <w:rPr>
          <w:rFonts w:ascii="Arial" w:eastAsia="Tahoma" w:hAnsi="Arial" w:cs="Arial"/>
          <w:b/>
          <w:color w:val="0D0D0D" w:themeColor="text1" w:themeTint="F2"/>
          <w:spacing w:val="10"/>
          <w:sz w:val="24"/>
          <w:szCs w:val="24"/>
          <w:lang w:val="tr-TR"/>
        </w:rPr>
      </w:pPr>
    </w:p>
    <w:p w14:paraId="3FF2D8A7" w14:textId="77777777" w:rsidR="00347BF2"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B.2.3. Öğrenci kabulü, önceki öğrenmenin tanınması ve kredilendirilmesi</w:t>
      </w:r>
    </w:p>
    <w:p w14:paraId="7FBB73E0" w14:textId="30DE4B8D" w:rsidR="0056131E" w:rsidRPr="0056131E" w:rsidRDefault="0056131E" w:rsidP="0056131E">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56131E">
        <w:rPr>
          <w:rFonts w:ascii="Arial" w:eastAsia="Tahoma" w:hAnsi="Arial" w:cs="Arial"/>
          <w:bCs/>
          <w:color w:val="0D0D0D" w:themeColor="text1" w:themeTint="F2"/>
          <w:spacing w:val="10"/>
          <w:sz w:val="24"/>
          <w:szCs w:val="24"/>
          <w:lang w:val="tr-TR"/>
        </w:rPr>
        <w:t>ÖSYM tarafından düzenlenen YKS sınavında gerekli puanı alarak üniversiteye kayıt yaptırmaya hak kazanan öğrenciler Yüksek Öğretim Kurulu (YÖK), ÖSYM ile Bursa Uludağ Üniversitesi Rektörlüğü tarafından belirlenen ilkeler uyarınca istenen belgelerle birlikte her yıl üniversitenin akademik takviminde ilan edilmiş tarih aralığında programa kayıtlarını yaptırırlar. Ayrıca kontenjanın dolmaması veya programı kazandığı halde kayıt yaptırmayan öğrencilerden oluşan kontenjan boşluğu için ÖSYM tarafından aday öğrencilere ek tercih hakkı verilmektedir. Ek tercihlerde bölümü kazanan adaylar için ilk yerleştirmede kazanan adaylara benzer süreç yürütülmektedir.</w:t>
      </w:r>
    </w:p>
    <w:p w14:paraId="55594C96" w14:textId="2082E4AD" w:rsidR="0056131E" w:rsidRPr="0056131E" w:rsidRDefault="0056131E" w:rsidP="0056131E">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56131E">
        <w:rPr>
          <w:rFonts w:ascii="Arial" w:eastAsia="Tahoma" w:hAnsi="Arial" w:cs="Arial"/>
          <w:bCs/>
          <w:color w:val="0D0D0D" w:themeColor="text1" w:themeTint="F2"/>
          <w:spacing w:val="10"/>
          <w:sz w:val="24"/>
          <w:szCs w:val="24"/>
          <w:lang w:val="tr-TR"/>
        </w:rPr>
        <w:t xml:space="preserve">Bu kapsamda yüksekokul bünyesinde Bursa Uludağ Üniversitesi Ön lisans ve Lisans Eğitim Öğretim ve Sınav Yönetmeliği kapsamında eğitim öğretimin düzenlenmesini, yürütülmesini sağlamak ve değerlendirmek amacıyla Eğitim ve İntibak Komisyonu oluşturulmuştur. Birimde yer alan programlar için kontenjanlar bölüm başkanlıkları tarafından teklif edilerek birimde üniversite senatosu tarafından onaylanmaktadır. Bursa Uludağ Üniversitesi Yenişehir İbrahim Orhan Meslek Yüksekokulu, diğer kurumlardan alınmış olan dersleri, Yükseköğretim Kurumlarında </w:t>
      </w:r>
      <w:r w:rsidR="00263A81" w:rsidRPr="0056131E">
        <w:rPr>
          <w:rFonts w:ascii="Arial" w:eastAsia="Tahoma" w:hAnsi="Arial" w:cs="Arial"/>
          <w:bCs/>
          <w:color w:val="0D0D0D" w:themeColor="text1" w:themeTint="F2"/>
          <w:spacing w:val="10"/>
          <w:sz w:val="24"/>
          <w:szCs w:val="24"/>
          <w:lang w:val="tr-TR"/>
        </w:rPr>
        <w:t>Ön lisans</w:t>
      </w:r>
      <w:r w:rsidRPr="0056131E">
        <w:rPr>
          <w:rFonts w:ascii="Arial" w:eastAsia="Tahoma" w:hAnsi="Arial" w:cs="Arial"/>
          <w:bCs/>
          <w:color w:val="0D0D0D" w:themeColor="text1" w:themeTint="F2"/>
          <w:spacing w:val="10"/>
          <w:sz w:val="24"/>
          <w:szCs w:val="24"/>
          <w:lang w:val="tr-TR"/>
        </w:rPr>
        <w:t xml:space="preserve"> ve Lisans Düzeyindeki Programlar Arasında Geçiş, Çift Anadal, Yan Dal İle Kurumlar Arası Kredi Transferi Yapılması Esaslarına İlişkin Yönetmelik, Bursa Uludağ Üniversitesi </w:t>
      </w:r>
      <w:r w:rsidR="00263A81" w:rsidRPr="0056131E">
        <w:rPr>
          <w:rFonts w:ascii="Arial" w:eastAsia="Tahoma" w:hAnsi="Arial" w:cs="Arial"/>
          <w:bCs/>
          <w:color w:val="0D0D0D" w:themeColor="text1" w:themeTint="F2"/>
          <w:spacing w:val="10"/>
          <w:sz w:val="24"/>
          <w:szCs w:val="24"/>
          <w:lang w:val="tr-TR"/>
        </w:rPr>
        <w:t>Ön lisans</w:t>
      </w:r>
      <w:r w:rsidRPr="0056131E">
        <w:rPr>
          <w:rFonts w:ascii="Arial" w:eastAsia="Tahoma" w:hAnsi="Arial" w:cs="Arial"/>
          <w:bCs/>
          <w:color w:val="0D0D0D" w:themeColor="text1" w:themeTint="F2"/>
          <w:spacing w:val="10"/>
          <w:sz w:val="24"/>
          <w:szCs w:val="24"/>
          <w:lang w:val="tr-TR"/>
        </w:rPr>
        <w:t xml:space="preserve"> ve Lisans Düzeyindeki Programlar Arasında Geçiş, Çift Anadal, Yan Dal ile Kurumlar Arası Kredi </w:t>
      </w:r>
      <w:r w:rsidRPr="0056131E">
        <w:rPr>
          <w:rFonts w:ascii="Arial" w:eastAsia="Tahoma" w:hAnsi="Arial" w:cs="Arial"/>
          <w:bCs/>
          <w:color w:val="0D0D0D" w:themeColor="text1" w:themeTint="F2"/>
          <w:spacing w:val="10"/>
          <w:sz w:val="24"/>
          <w:szCs w:val="24"/>
          <w:lang w:val="tr-TR"/>
        </w:rPr>
        <w:lastRenderedPageBreak/>
        <w:t xml:space="preserve">Transferi Yapılması Esaslarına İlişkin Yönerge ve Bursa Uludağ Üniversitesi Muafiyet ve </w:t>
      </w:r>
      <w:r w:rsidR="00263A81" w:rsidRPr="0056131E">
        <w:rPr>
          <w:rFonts w:ascii="Arial" w:eastAsia="Tahoma" w:hAnsi="Arial" w:cs="Arial"/>
          <w:bCs/>
          <w:color w:val="0D0D0D" w:themeColor="text1" w:themeTint="F2"/>
          <w:spacing w:val="10"/>
          <w:sz w:val="24"/>
          <w:szCs w:val="24"/>
          <w:lang w:val="tr-TR"/>
        </w:rPr>
        <w:t>İntibak</w:t>
      </w:r>
      <w:r w:rsidRPr="0056131E">
        <w:rPr>
          <w:rFonts w:ascii="Arial" w:eastAsia="Tahoma" w:hAnsi="Arial" w:cs="Arial"/>
          <w:bCs/>
          <w:color w:val="0D0D0D" w:themeColor="text1" w:themeTint="F2"/>
          <w:spacing w:val="10"/>
          <w:sz w:val="24"/>
          <w:szCs w:val="24"/>
          <w:lang w:val="tr-TR"/>
        </w:rPr>
        <w:t xml:space="preserve"> İşlemleri Yönergesi hükümlerine göre değerlendirmektedir. İlgili yönetmelik ve yönergelere göre, Yenişehir İbrahim Orhan Meslek Yüksekokulu programlarına yapılan başvurulara istinaden öğrencilerin diğer kurumlardan almış oldukları dersler Yatay Geçiş, Muafiyet ve İntibak Komisyonu tarafından incelenmektedir. AKTS, ders adı ve ders içeriği açısından uygun olan dersler, mevcut ders planındaki dersler ile eşleştirilmekte ve öğrenci uygun görülen derslerden muaf olmaktadır.</w:t>
      </w:r>
    </w:p>
    <w:p w14:paraId="64EDAD54" w14:textId="42FB67B5" w:rsidR="00C9542B" w:rsidRPr="008445F1" w:rsidRDefault="0056131E" w:rsidP="0056131E">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56131E">
        <w:rPr>
          <w:rFonts w:ascii="Arial" w:eastAsia="Tahoma" w:hAnsi="Arial" w:cs="Arial"/>
          <w:bCs/>
          <w:color w:val="0D0D0D" w:themeColor="text1" w:themeTint="F2"/>
          <w:spacing w:val="10"/>
          <w:sz w:val="24"/>
          <w:szCs w:val="24"/>
          <w:lang w:val="tr-TR"/>
        </w:rPr>
        <w:t xml:space="preserve">Bursa Uludağ Üniversitesi Yenişehir İbrahim Orhan Meslek Yüksekokulundan mezun olan ve Dikey Geçiş Sınavı (DGS) ile bir lisans programını kazanan öğrenciler, </w:t>
      </w:r>
      <w:r w:rsidR="00263A81" w:rsidRPr="0056131E">
        <w:rPr>
          <w:rFonts w:ascii="Arial" w:eastAsia="Tahoma" w:hAnsi="Arial" w:cs="Arial"/>
          <w:bCs/>
          <w:color w:val="0D0D0D" w:themeColor="text1" w:themeTint="F2"/>
          <w:spacing w:val="10"/>
          <w:sz w:val="24"/>
          <w:szCs w:val="24"/>
          <w:lang w:val="tr-TR"/>
        </w:rPr>
        <w:t>ön lisans</w:t>
      </w:r>
      <w:r w:rsidRPr="0056131E">
        <w:rPr>
          <w:rFonts w:ascii="Arial" w:eastAsia="Tahoma" w:hAnsi="Arial" w:cs="Arial"/>
          <w:bCs/>
          <w:color w:val="0D0D0D" w:themeColor="text1" w:themeTint="F2"/>
          <w:spacing w:val="10"/>
          <w:sz w:val="24"/>
          <w:szCs w:val="24"/>
          <w:lang w:val="tr-TR"/>
        </w:rPr>
        <w:t xml:space="preserve"> eğitim-öğretimi sırasında almış oldukları derslerden muafiyet elde etmek amacıyla başvuruda bulunabilmektedir. Başvuruda bulunan öğrencilere transkriptlerinde yer alan derslerin içerikleri basılı olarak imzalı ve mühürlü şekilde teslim edilmektedir.</w:t>
      </w:r>
    </w:p>
    <w:p w14:paraId="55EF7743" w14:textId="230C1FAB" w:rsidR="00522E45" w:rsidRPr="00522E45" w:rsidRDefault="007F7F64" w:rsidP="00522E45">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522E45" w:rsidRPr="00522E45">
        <w:rPr>
          <w:rFonts w:ascii="Arial" w:eastAsia="Tahoma" w:hAnsi="Arial" w:cs="Arial"/>
          <w:bCs/>
          <w:color w:val="0D0D0D" w:themeColor="text1" w:themeTint="F2"/>
          <w:spacing w:val="10"/>
          <w:sz w:val="24"/>
          <w:szCs w:val="24"/>
          <w:lang w:val="tr-TR"/>
        </w:rPr>
        <w:t>Kurumun genelinde öğrenci kabulü, önceki öğrenmenin tanınması ve kredilendirilmesine ilişkin planlar dahilinde uygulamalar bulunmaktadır.</w:t>
      </w:r>
    </w:p>
    <w:p w14:paraId="2AFFB925" w14:textId="395A3D53" w:rsidR="000F76D0" w:rsidRPr="003E7865" w:rsidRDefault="000F76D0" w:rsidP="00522E45">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6F1BE135" w14:textId="0F9120FE" w:rsidR="007C3F67" w:rsidRPr="007C3F67" w:rsidRDefault="00C9542B" w:rsidP="007C3F67">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66" w:history="1">
        <w:r w:rsidRPr="000B11B3">
          <w:rPr>
            <w:rStyle w:val="Kpr"/>
            <w:rFonts w:ascii="Arial" w:eastAsia="Tahoma" w:hAnsi="Arial" w:cs="Arial"/>
            <w:bCs/>
            <w:spacing w:val="10"/>
            <w:sz w:val="24"/>
            <w:szCs w:val="24"/>
            <w:lang w:val="tr-TR"/>
          </w:rPr>
          <w:t>(3)YİOMYO_B.2.</w:t>
        </w:r>
        <w:r>
          <w:rPr>
            <w:rStyle w:val="Kpr"/>
            <w:rFonts w:ascii="Arial" w:eastAsia="Tahoma" w:hAnsi="Arial" w:cs="Arial"/>
            <w:bCs/>
            <w:spacing w:val="10"/>
            <w:sz w:val="24"/>
            <w:szCs w:val="24"/>
            <w:lang w:val="tr-TR"/>
          </w:rPr>
          <w:t>3</w:t>
        </w:r>
        <w:r w:rsidRPr="000B11B3">
          <w:rPr>
            <w:rStyle w:val="Kpr"/>
            <w:rFonts w:ascii="Arial" w:eastAsia="Tahoma" w:hAnsi="Arial" w:cs="Arial"/>
            <w:bCs/>
            <w:spacing w:val="10"/>
            <w:sz w:val="24"/>
            <w:szCs w:val="24"/>
            <w:lang w:val="tr-TR"/>
          </w:rPr>
          <w:t>_BUÜ_Önlisans_Eğitim_Öğretim_Yönetmeliği</w:t>
        </w:r>
      </w:hyperlink>
    </w:p>
    <w:p w14:paraId="706D4B26" w14:textId="77777777" w:rsidR="00263A81" w:rsidRDefault="00263A81" w:rsidP="00C9542B">
      <w:pPr>
        <w:pStyle w:val="ListeParagraf"/>
        <w:spacing w:before="67" w:line="360" w:lineRule="auto"/>
        <w:ind w:left="567"/>
        <w:textAlignment w:val="baseline"/>
        <w:rPr>
          <w:rFonts w:ascii="Arial" w:eastAsia="Tahoma" w:hAnsi="Arial" w:cs="Arial"/>
          <w:bCs/>
          <w:color w:val="0D0D0D" w:themeColor="text1" w:themeTint="F2"/>
          <w:spacing w:val="10"/>
          <w:sz w:val="24"/>
          <w:szCs w:val="24"/>
          <w:lang w:val="tr-TR"/>
        </w:rPr>
      </w:pPr>
    </w:p>
    <w:p w14:paraId="7B38E7FC" w14:textId="77777777" w:rsidR="00C9542B" w:rsidRDefault="00C9542B" w:rsidP="00C9542B">
      <w:pPr>
        <w:pStyle w:val="ListeParagraf"/>
        <w:spacing w:before="67" w:line="360" w:lineRule="auto"/>
        <w:ind w:left="567"/>
        <w:textAlignment w:val="baseline"/>
        <w:rPr>
          <w:rFonts w:ascii="Arial" w:eastAsia="Tahoma" w:hAnsi="Arial" w:cs="Arial"/>
          <w:bCs/>
          <w:color w:val="0D0D0D" w:themeColor="text1" w:themeTint="F2"/>
          <w:spacing w:val="10"/>
          <w:sz w:val="24"/>
          <w:szCs w:val="24"/>
          <w:lang w:val="tr-TR"/>
        </w:rPr>
      </w:pPr>
    </w:p>
    <w:p w14:paraId="3FBFFDBC" w14:textId="77777777" w:rsidR="00347BF2"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B.2.4. Yeterliliklerin sertifikalandırması ve diploma</w:t>
      </w:r>
    </w:p>
    <w:p w14:paraId="76C56318" w14:textId="72E0F478" w:rsidR="007833C0" w:rsidRPr="007833C0" w:rsidRDefault="007833C0" w:rsidP="007833C0">
      <w:pPr>
        <w:spacing w:before="67" w:line="360" w:lineRule="auto"/>
        <w:jc w:val="both"/>
        <w:textAlignment w:val="baseline"/>
        <w:rPr>
          <w:rFonts w:ascii="Arial" w:eastAsia="Tahoma" w:hAnsi="Arial" w:cs="Arial"/>
          <w:bCs/>
          <w:color w:val="0D0D0D" w:themeColor="text1" w:themeTint="F2"/>
          <w:spacing w:val="10"/>
          <w:sz w:val="24"/>
          <w:szCs w:val="24"/>
        </w:rPr>
      </w:pPr>
      <w:proofErr w:type="spellStart"/>
      <w:r w:rsidRPr="007833C0">
        <w:rPr>
          <w:rFonts w:ascii="Arial" w:eastAsia="Tahoma" w:hAnsi="Arial" w:cs="Arial"/>
          <w:bCs/>
          <w:color w:val="0D0D0D" w:themeColor="text1" w:themeTint="F2"/>
          <w:spacing w:val="10"/>
          <w:sz w:val="24"/>
          <w:szCs w:val="24"/>
        </w:rPr>
        <w:t>Programlarda</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yeterliliklerin</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sertifikalandırılması</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ve</w:t>
      </w:r>
      <w:proofErr w:type="spellEnd"/>
      <w:r w:rsidRPr="007833C0">
        <w:rPr>
          <w:rFonts w:ascii="Arial" w:eastAsia="Tahoma" w:hAnsi="Arial" w:cs="Arial"/>
          <w:bCs/>
          <w:color w:val="0D0D0D" w:themeColor="text1" w:themeTint="F2"/>
          <w:spacing w:val="10"/>
          <w:sz w:val="24"/>
          <w:szCs w:val="24"/>
        </w:rPr>
        <w:t xml:space="preserve"> diploma </w:t>
      </w:r>
      <w:proofErr w:type="spellStart"/>
      <w:r w:rsidRPr="007833C0">
        <w:rPr>
          <w:rFonts w:ascii="Arial" w:eastAsia="Tahoma" w:hAnsi="Arial" w:cs="Arial"/>
          <w:bCs/>
          <w:color w:val="0D0D0D" w:themeColor="text1" w:themeTint="F2"/>
          <w:spacing w:val="10"/>
          <w:sz w:val="24"/>
          <w:szCs w:val="24"/>
        </w:rPr>
        <w:t>süreçleri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ilgili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mevzuat</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ve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kurumsal</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düzenlemeler</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çerçevesinde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standartlaştırılmış</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biçimde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yürütülmektedir</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Mezuniyet</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koşulları</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kredi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tamamlama</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yükümlülükleri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ve</w:t>
      </w:r>
      <w:proofErr w:type="spellEnd"/>
      <w:r w:rsidRPr="007833C0">
        <w:rPr>
          <w:rFonts w:ascii="Arial" w:eastAsia="Tahoma" w:hAnsi="Arial" w:cs="Arial"/>
          <w:bCs/>
          <w:color w:val="0D0D0D" w:themeColor="text1" w:themeTint="F2"/>
          <w:spacing w:val="10"/>
          <w:sz w:val="24"/>
          <w:szCs w:val="24"/>
        </w:rPr>
        <w:t xml:space="preserve"> program </w:t>
      </w:r>
      <w:proofErr w:type="spellStart"/>
      <w:r w:rsidRPr="007833C0">
        <w:rPr>
          <w:rFonts w:ascii="Arial" w:eastAsia="Tahoma" w:hAnsi="Arial" w:cs="Arial"/>
          <w:bCs/>
          <w:color w:val="0D0D0D" w:themeColor="text1" w:themeTint="F2"/>
          <w:spacing w:val="10"/>
          <w:sz w:val="24"/>
          <w:szCs w:val="24"/>
        </w:rPr>
        <w:t>yeterliliklerinin</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sağlanmasına</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ilişkin</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kriterler</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açık</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biçimde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tanımlanmış</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olup</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öğrenci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bilgi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sistemi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üzerinden</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izlenmektedi</w:t>
      </w:r>
      <w:r>
        <w:rPr>
          <w:rFonts w:ascii="Arial" w:eastAsia="Tahoma" w:hAnsi="Arial" w:cs="Arial"/>
          <w:bCs/>
          <w:color w:val="0D0D0D" w:themeColor="text1" w:themeTint="F2"/>
          <w:spacing w:val="10"/>
          <w:sz w:val="24"/>
          <w:szCs w:val="24"/>
        </w:rPr>
        <w:t>r</w:t>
      </w:r>
      <w:proofErr w:type="spellEnd"/>
      <w:r>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Yeterliliklerin</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değerlendirilmesi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ve</w:t>
      </w:r>
      <w:proofErr w:type="spellEnd"/>
      <w:r w:rsidRPr="007833C0">
        <w:rPr>
          <w:rFonts w:ascii="Arial" w:eastAsia="Tahoma" w:hAnsi="Arial" w:cs="Arial"/>
          <w:bCs/>
          <w:color w:val="0D0D0D" w:themeColor="text1" w:themeTint="F2"/>
          <w:spacing w:val="10"/>
          <w:sz w:val="24"/>
          <w:szCs w:val="24"/>
        </w:rPr>
        <w:t xml:space="preserve"> diploma </w:t>
      </w:r>
      <w:proofErr w:type="spellStart"/>
      <w:r w:rsidRPr="007833C0">
        <w:rPr>
          <w:rFonts w:ascii="Arial" w:eastAsia="Tahoma" w:hAnsi="Arial" w:cs="Arial"/>
          <w:bCs/>
          <w:color w:val="0D0D0D" w:themeColor="text1" w:themeTint="F2"/>
          <w:spacing w:val="10"/>
          <w:sz w:val="24"/>
          <w:szCs w:val="24"/>
        </w:rPr>
        <w:t>olgunluk</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doğrulanması</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için</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üniversitenin</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belirlediği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ölçme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ve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değerlendirme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sınavları</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performans</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değerlendirme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ödev</w:t>
      </w:r>
      <w:proofErr w:type="spellEnd"/>
      <w:r w:rsidRPr="007833C0">
        <w:rPr>
          <w:rFonts w:ascii="Arial" w:eastAsia="Tahoma" w:hAnsi="Arial" w:cs="Arial"/>
          <w:bCs/>
          <w:color w:val="0D0D0D" w:themeColor="text1" w:themeTint="F2"/>
          <w:spacing w:val="10"/>
          <w:sz w:val="24"/>
          <w:szCs w:val="24"/>
        </w:rPr>
        <w:t xml:space="preserve"> vb. </w:t>
      </w:r>
      <w:proofErr w:type="spellStart"/>
      <w:r w:rsidRPr="007833C0">
        <w:rPr>
          <w:rFonts w:ascii="Arial" w:eastAsia="Tahoma" w:hAnsi="Arial" w:cs="Arial"/>
          <w:bCs/>
          <w:color w:val="0D0D0D" w:themeColor="text1" w:themeTint="F2"/>
          <w:spacing w:val="10"/>
          <w:sz w:val="24"/>
          <w:szCs w:val="24"/>
        </w:rPr>
        <w:t>yapılmaktadır</w:t>
      </w:r>
      <w:proofErr w:type="spellEnd"/>
      <w:r w:rsidRPr="007833C0">
        <w:rPr>
          <w:rFonts w:ascii="Arial" w:eastAsia="Tahoma" w:hAnsi="Arial" w:cs="Arial"/>
          <w:bCs/>
          <w:color w:val="0D0D0D" w:themeColor="text1" w:themeTint="F2"/>
          <w:spacing w:val="10"/>
          <w:sz w:val="24"/>
          <w:szCs w:val="24"/>
        </w:rPr>
        <w:t xml:space="preserve">. Diploma </w:t>
      </w:r>
      <w:proofErr w:type="spellStart"/>
      <w:r w:rsidRPr="007833C0">
        <w:rPr>
          <w:rFonts w:ascii="Arial" w:eastAsia="Tahoma" w:hAnsi="Arial" w:cs="Arial"/>
          <w:bCs/>
          <w:color w:val="0D0D0D" w:themeColor="text1" w:themeTint="F2"/>
          <w:spacing w:val="10"/>
          <w:sz w:val="24"/>
          <w:szCs w:val="24"/>
        </w:rPr>
        <w:t>olgunluk</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düzeyi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bir</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öğrencinin</w:t>
      </w:r>
      <w:proofErr w:type="spellEnd"/>
      <w:r w:rsidRPr="007833C0">
        <w:rPr>
          <w:rFonts w:ascii="Arial" w:eastAsia="Tahoma" w:hAnsi="Arial" w:cs="Arial"/>
          <w:bCs/>
          <w:color w:val="0D0D0D" w:themeColor="text1" w:themeTint="F2"/>
          <w:spacing w:val="10"/>
          <w:sz w:val="24"/>
          <w:szCs w:val="24"/>
        </w:rPr>
        <w:t xml:space="preserve"> program </w:t>
      </w:r>
      <w:proofErr w:type="spellStart"/>
      <w:r w:rsidRPr="007833C0">
        <w:rPr>
          <w:rFonts w:ascii="Arial" w:eastAsia="Tahoma" w:hAnsi="Arial" w:cs="Arial"/>
          <w:bCs/>
          <w:color w:val="0D0D0D" w:themeColor="text1" w:themeTint="F2"/>
          <w:spacing w:val="10"/>
          <w:sz w:val="24"/>
          <w:szCs w:val="24"/>
        </w:rPr>
        <w:t>sonunda</w:t>
      </w:r>
      <w:proofErr w:type="spellEnd"/>
      <w:r w:rsidRPr="007833C0">
        <w:rPr>
          <w:rFonts w:ascii="Arial" w:eastAsia="Tahoma" w:hAnsi="Arial" w:cs="Arial"/>
          <w:bCs/>
          <w:color w:val="0D0D0D" w:themeColor="text1" w:themeTint="F2"/>
          <w:spacing w:val="10"/>
          <w:sz w:val="24"/>
          <w:szCs w:val="24"/>
        </w:rPr>
        <w:t xml:space="preserve"> ne </w:t>
      </w:r>
      <w:proofErr w:type="spellStart"/>
      <w:r w:rsidRPr="007833C0">
        <w:rPr>
          <w:rFonts w:ascii="Arial" w:eastAsia="Tahoma" w:hAnsi="Arial" w:cs="Arial"/>
          <w:bCs/>
          <w:color w:val="0D0D0D" w:themeColor="text1" w:themeTint="F2"/>
          <w:spacing w:val="10"/>
          <w:sz w:val="24"/>
          <w:szCs w:val="24"/>
        </w:rPr>
        <w:t>kadar</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yeterlilik</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kazandığını</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gösteren</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üst</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değerlendirmedir</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Öğrencinin</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temel</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bilgi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yeterlilikleri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uygulama</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becerileri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sorumluluk</w:t>
      </w:r>
      <w:proofErr w:type="spellEnd"/>
      <w:r w:rsidRPr="007833C0">
        <w:rPr>
          <w:rFonts w:ascii="Arial" w:eastAsia="Tahoma" w:hAnsi="Arial" w:cs="Arial"/>
          <w:bCs/>
          <w:color w:val="0D0D0D" w:themeColor="text1" w:themeTint="F2"/>
          <w:spacing w:val="10"/>
          <w:sz w:val="24"/>
          <w:szCs w:val="24"/>
        </w:rPr>
        <w:t xml:space="preserve"> alma, </w:t>
      </w:r>
      <w:proofErr w:type="spellStart"/>
      <w:r w:rsidRPr="007833C0">
        <w:rPr>
          <w:rFonts w:ascii="Arial" w:eastAsia="Tahoma" w:hAnsi="Arial" w:cs="Arial"/>
          <w:bCs/>
          <w:color w:val="0D0D0D" w:themeColor="text1" w:themeTint="F2"/>
          <w:spacing w:val="10"/>
          <w:sz w:val="24"/>
          <w:szCs w:val="24"/>
        </w:rPr>
        <w:t>işbirliği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becerisi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etik</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ve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mesleki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davranış</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programda</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belirlenen</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tüm</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yeterlilikleri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karşılama</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oranı</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değerlendirilmektedir</w:t>
      </w:r>
      <w:proofErr w:type="spellEnd"/>
      <w:r w:rsidRPr="007833C0">
        <w:rPr>
          <w:rFonts w:ascii="Arial" w:eastAsia="Tahoma" w:hAnsi="Arial" w:cs="Arial"/>
          <w:bCs/>
          <w:color w:val="0D0D0D" w:themeColor="text1" w:themeTint="F2"/>
          <w:spacing w:val="10"/>
          <w:sz w:val="24"/>
          <w:szCs w:val="24"/>
        </w:rPr>
        <w:t xml:space="preserve">. Diploma, diploma </w:t>
      </w:r>
      <w:proofErr w:type="spellStart"/>
      <w:r w:rsidRPr="007833C0">
        <w:rPr>
          <w:rFonts w:ascii="Arial" w:eastAsia="Tahoma" w:hAnsi="Arial" w:cs="Arial"/>
          <w:bCs/>
          <w:color w:val="0D0D0D" w:themeColor="text1" w:themeTint="F2"/>
          <w:spacing w:val="10"/>
          <w:sz w:val="24"/>
          <w:szCs w:val="24"/>
        </w:rPr>
        <w:t>eki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ve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geçici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mezuniyet</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belgeleri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tanımlı</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iş</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akışları</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doğrultusunda</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hazırlanmakta</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ve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kayıt</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altına</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alınmaktadır</w:t>
      </w:r>
      <w:proofErr w:type="spellEnd"/>
      <w:r>
        <w:rPr>
          <w:rFonts w:ascii="Arial" w:eastAsia="Tahoma" w:hAnsi="Arial" w:cs="Arial"/>
          <w:bCs/>
          <w:color w:val="0D0D0D" w:themeColor="text1" w:themeTint="F2"/>
          <w:spacing w:val="10"/>
          <w:sz w:val="24"/>
          <w:szCs w:val="24"/>
        </w:rPr>
        <w:t>.</w:t>
      </w:r>
    </w:p>
    <w:p w14:paraId="0D778C1A" w14:textId="42DD6D29" w:rsidR="007833C0" w:rsidRPr="007833C0" w:rsidRDefault="007833C0" w:rsidP="007833C0">
      <w:pPr>
        <w:spacing w:before="67" w:line="360" w:lineRule="auto"/>
        <w:jc w:val="both"/>
        <w:textAlignment w:val="baseline"/>
        <w:rPr>
          <w:rFonts w:ascii="Arial" w:eastAsia="Tahoma" w:hAnsi="Arial" w:cs="Arial"/>
          <w:bCs/>
          <w:color w:val="0D0D0D" w:themeColor="text1" w:themeTint="F2"/>
          <w:spacing w:val="10"/>
          <w:sz w:val="24"/>
          <w:szCs w:val="24"/>
        </w:rPr>
      </w:pPr>
      <w:r w:rsidRPr="007833C0">
        <w:rPr>
          <w:rFonts w:ascii="Arial" w:eastAsia="Tahoma" w:hAnsi="Arial" w:cs="Arial"/>
          <w:bCs/>
          <w:color w:val="0D0D0D" w:themeColor="text1" w:themeTint="F2"/>
          <w:spacing w:val="10"/>
          <w:sz w:val="24"/>
          <w:szCs w:val="24"/>
        </w:rPr>
        <w:t xml:space="preserve">Diploma </w:t>
      </w:r>
      <w:proofErr w:type="spellStart"/>
      <w:r w:rsidRPr="007833C0">
        <w:rPr>
          <w:rFonts w:ascii="Arial" w:eastAsia="Tahoma" w:hAnsi="Arial" w:cs="Arial"/>
          <w:bCs/>
          <w:color w:val="0D0D0D" w:themeColor="text1" w:themeTint="F2"/>
          <w:spacing w:val="10"/>
          <w:sz w:val="24"/>
          <w:szCs w:val="24"/>
        </w:rPr>
        <w:t>eki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uygulaması</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ile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mezunların</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kazandığı</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yeterlilikler</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ulusal</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ve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uluslararası</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düzeyde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şeffaf</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biçimde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belgelendirilmektedir</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Belgelerde</w:t>
      </w:r>
      <w:proofErr w:type="spellEnd"/>
      <w:r w:rsidRPr="007833C0">
        <w:rPr>
          <w:rFonts w:ascii="Arial" w:eastAsia="Tahoma" w:hAnsi="Arial" w:cs="Arial"/>
          <w:bCs/>
          <w:color w:val="0D0D0D" w:themeColor="text1" w:themeTint="F2"/>
          <w:spacing w:val="10"/>
          <w:sz w:val="24"/>
          <w:szCs w:val="24"/>
        </w:rPr>
        <w:t xml:space="preserve"> program </w:t>
      </w:r>
      <w:proofErr w:type="spellStart"/>
      <w:r w:rsidRPr="007833C0">
        <w:rPr>
          <w:rFonts w:ascii="Arial" w:eastAsia="Tahoma" w:hAnsi="Arial" w:cs="Arial"/>
          <w:bCs/>
          <w:color w:val="0D0D0D" w:themeColor="text1" w:themeTint="F2"/>
          <w:spacing w:val="10"/>
          <w:sz w:val="24"/>
          <w:szCs w:val="24"/>
        </w:rPr>
        <w:t>çıktıları</w:t>
      </w:r>
      <w:proofErr w:type="spellEnd"/>
      <w:r w:rsidRPr="007833C0">
        <w:rPr>
          <w:rFonts w:ascii="Arial" w:eastAsia="Tahoma" w:hAnsi="Arial" w:cs="Arial"/>
          <w:bCs/>
          <w:color w:val="0D0D0D" w:themeColor="text1" w:themeTint="F2"/>
          <w:spacing w:val="10"/>
          <w:sz w:val="24"/>
          <w:szCs w:val="24"/>
        </w:rPr>
        <w:t xml:space="preserve">, AKTS </w:t>
      </w:r>
      <w:proofErr w:type="spellStart"/>
      <w:r w:rsidRPr="007833C0">
        <w:rPr>
          <w:rFonts w:ascii="Arial" w:eastAsia="Tahoma" w:hAnsi="Arial" w:cs="Arial"/>
          <w:bCs/>
          <w:color w:val="0D0D0D" w:themeColor="text1" w:themeTint="F2"/>
          <w:spacing w:val="10"/>
          <w:sz w:val="24"/>
          <w:szCs w:val="24"/>
        </w:rPr>
        <w:t>yükü</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ve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yeterlilik</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düzeyi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bilgileri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yer</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almakta</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süreçler</w:t>
      </w:r>
      <w:proofErr w:type="spellEnd"/>
      <w:r w:rsidRPr="007833C0">
        <w:rPr>
          <w:rFonts w:ascii="Arial" w:eastAsia="Tahoma" w:hAnsi="Arial" w:cs="Arial"/>
          <w:bCs/>
          <w:color w:val="0D0D0D" w:themeColor="text1" w:themeTint="F2"/>
          <w:spacing w:val="10"/>
          <w:sz w:val="24"/>
          <w:szCs w:val="24"/>
        </w:rPr>
        <w:t xml:space="preserve"> TYÇ </w:t>
      </w:r>
      <w:proofErr w:type="spellStart"/>
      <w:r w:rsidRPr="007833C0">
        <w:rPr>
          <w:rFonts w:ascii="Arial" w:eastAsia="Tahoma" w:hAnsi="Arial" w:cs="Arial"/>
          <w:bCs/>
          <w:color w:val="0D0D0D" w:themeColor="text1" w:themeTint="F2"/>
          <w:spacing w:val="10"/>
          <w:sz w:val="24"/>
          <w:szCs w:val="24"/>
        </w:rPr>
        <w:t>ve</w:t>
      </w:r>
      <w:proofErr w:type="spellEnd"/>
      <w:r w:rsidRPr="007833C0">
        <w:rPr>
          <w:rFonts w:ascii="Arial" w:eastAsia="Tahoma" w:hAnsi="Arial" w:cs="Arial"/>
          <w:bCs/>
          <w:color w:val="0D0D0D" w:themeColor="text1" w:themeTint="F2"/>
          <w:spacing w:val="10"/>
          <w:sz w:val="24"/>
          <w:szCs w:val="24"/>
        </w:rPr>
        <w:t xml:space="preserve"> Bologna </w:t>
      </w:r>
      <w:proofErr w:type="spellStart"/>
      <w:r w:rsidRPr="007833C0">
        <w:rPr>
          <w:rFonts w:ascii="Arial" w:eastAsia="Tahoma" w:hAnsi="Arial" w:cs="Arial"/>
          <w:bCs/>
          <w:color w:val="0D0D0D" w:themeColor="text1" w:themeTint="F2"/>
          <w:spacing w:val="10"/>
          <w:sz w:val="24"/>
          <w:szCs w:val="24"/>
        </w:rPr>
        <w:t>ilkeleri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ile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uyumlu</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şekilde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yürütülmektedir</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Mezuniyet</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işlemleri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öğrenci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işleri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ve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ilgili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akademik</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birimler</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arasında</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lastRenderedPageBreak/>
        <w:t>koordineli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olarak</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gerçekleştirilmekte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tüm</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işlemler</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dijital</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ortamda</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izlenebilir</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biçimde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saklanmaktadır</w:t>
      </w:r>
      <w:proofErr w:type="spellEnd"/>
      <w:r w:rsidR="00844D88">
        <w:rPr>
          <w:rFonts w:ascii="Arial" w:eastAsia="Tahoma" w:hAnsi="Arial" w:cs="Arial"/>
          <w:bCs/>
          <w:color w:val="0D0D0D" w:themeColor="text1" w:themeTint="F2"/>
          <w:spacing w:val="10"/>
          <w:sz w:val="24"/>
          <w:szCs w:val="24"/>
        </w:rPr>
        <w:t>.</w:t>
      </w:r>
    </w:p>
    <w:p w14:paraId="3E468901" w14:textId="68778E0D" w:rsidR="007833C0" w:rsidRPr="007833C0" w:rsidRDefault="007833C0" w:rsidP="007833C0">
      <w:pPr>
        <w:spacing w:before="67" w:line="360" w:lineRule="auto"/>
        <w:jc w:val="both"/>
        <w:textAlignment w:val="baseline"/>
        <w:rPr>
          <w:rFonts w:ascii="Arial" w:eastAsia="Tahoma" w:hAnsi="Arial" w:cs="Arial"/>
          <w:bCs/>
          <w:color w:val="0D0D0D" w:themeColor="text1" w:themeTint="F2"/>
          <w:spacing w:val="10"/>
          <w:sz w:val="24"/>
          <w:szCs w:val="24"/>
        </w:rPr>
      </w:pPr>
      <w:proofErr w:type="spellStart"/>
      <w:r w:rsidRPr="007833C0">
        <w:rPr>
          <w:rFonts w:ascii="Arial" w:eastAsia="Tahoma" w:hAnsi="Arial" w:cs="Arial"/>
          <w:bCs/>
          <w:color w:val="0D0D0D" w:themeColor="text1" w:themeTint="F2"/>
          <w:spacing w:val="10"/>
          <w:sz w:val="24"/>
          <w:szCs w:val="24"/>
        </w:rPr>
        <w:t>Sertifikalandırma</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ve</w:t>
      </w:r>
      <w:proofErr w:type="spellEnd"/>
      <w:r w:rsidRPr="007833C0">
        <w:rPr>
          <w:rFonts w:ascii="Arial" w:eastAsia="Tahoma" w:hAnsi="Arial" w:cs="Arial"/>
          <w:bCs/>
          <w:color w:val="0D0D0D" w:themeColor="text1" w:themeTint="F2"/>
          <w:spacing w:val="10"/>
          <w:sz w:val="24"/>
          <w:szCs w:val="24"/>
        </w:rPr>
        <w:t xml:space="preserve"> diploma </w:t>
      </w:r>
      <w:proofErr w:type="spellStart"/>
      <w:r w:rsidRPr="007833C0">
        <w:rPr>
          <w:rFonts w:ascii="Arial" w:eastAsia="Tahoma" w:hAnsi="Arial" w:cs="Arial"/>
          <w:bCs/>
          <w:color w:val="0D0D0D" w:themeColor="text1" w:themeTint="F2"/>
          <w:spacing w:val="10"/>
          <w:sz w:val="24"/>
          <w:szCs w:val="24"/>
        </w:rPr>
        <w:t>süreçleri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düzenli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olarak</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gözden</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geçirilmekte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uygulamalara</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ilişkin</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geri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bildirimler</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değerlendirilerek</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süreç</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iyileştirmeleri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yapılmaktadır</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Mezuniyet</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verileri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ve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belge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düzenleme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süreçleri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periyodik</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olarak</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raporlanmakta</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ve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kalite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güvence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sistemi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kapsamında</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izlenmektedir</w:t>
      </w:r>
      <w:proofErr w:type="spellEnd"/>
      <w:r w:rsidR="00844D88">
        <w:rPr>
          <w:rFonts w:ascii="Arial" w:eastAsia="Tahoma" w:hAnsi="Arial" w:cs="Arial"/>
          <w:bCs/>
          <w:color w:val="0D0D0D" w:themeColor="text1" w:themeTint="F2"/>
          <w:spacing w:val="10"/>
          <w:sz w:val="24"/>
          <w:szCs w:val="24"/>
        </w:rPr>
        <w:t>.</w:t>
      </w:r>
    </w:p>
    <w:p w14:paraId="0CA65A04" w14:textId="275508C2" w:rsidR="0033293F" w:rsidRDefault="007833C0" w:rsidP="007833C0">
      <w:pPr>
        <w:spacing w:before="67" w:line="360" w:lineRule="auto"/>
        <w:jc w:val="both"/>
        <w:textAlignment w:val="baseline"/>
        <w:rPr>
          <w:rFonts w:ascii="Arial" w:eastAsia="Tahoma" w:hAnsi="Arial" w:cs="Arial"/>
          <w:bCs/>
          <w:color w:val="0D0D0D" w:themeColor="text1" w:themeTint="F2"/>
          <w:spacing w:val="10"/>
          <w:sz w:val="24"/>
          <w:szCs w:val="24"/>
        </w:rPr>
      </w:pPr>
      <w:proofErr w:type="spellStart"/>
      <w:r w:rsidRPr="007833C0">
        <w:rPr>
          <w:rFonts w:ascii="Arial" w:eastAsia="Tahoma" w:hAnsi="Arial" w:cs="Arial"/>
          <w:bCs/>
          <w:color w:val="0D0D0D" w:themeColor="text1" w:themeTint="F2"/>
          <w:spacing w:val="10"/>
          <w:sz w:val="24"/>
          <w:szCs w:val="24"/>
        </w:rPr>
        <w:t>Programın</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güçlü</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ve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zayıf</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yönlerinin</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belirlenmesi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için</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mezun</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olan</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öğrenciler</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ve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sektör</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görüşmeleri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yapılarak</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eğitim</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programı</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revizyonu</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sağlanır</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Öğrenme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çıktılarının</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güncellenmesi</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eksik</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görülen</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alanlar</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için</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iyileştirme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ve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değerlendirme</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araçları</w:t>
      </w:r>
      <w:proofErr w:type="spellEnd"/>
      <w:r w:rsidRPr="007833C0">
        <w:rPr>
          <w:rFonts w:ascii="Arial" w:eastAsia="Tahoma" w:hAnsi="Arial" w:cs="Arial"/>
          <w:bCs/>
          <w:color w:val="0D0D0D" w:themeColor="text1" w:themeTint="F2"/>
          <w:spacing w:val="10"/>
          <w:sz w:val="24"/>
          <w:szCs w:val="24"/>
        </w:rPr>
        <w:t xml:space="preserve"> </w:t>
      </w:r>
      <w:proofErr w:type="spellStart"/>
      <w:r w:rsidRPr="007833C0">
        <w:rPr>
          <w:rFonts w:ascii="Arial" w:eastAsia="Tahoma" w:hAnsi="Arial" w:cs="Arial"/>
          <w:bCs/>
          <w:color w:val="0D0D0D" w:themeColor="text1" w:themeTint="F2"/>
          <w:spacing w:val="10"/>
          <w:sz w:val="24"/>
          <w:szCs w:val="24"/>
        </w:rPr>
        <w:t>güncellenir</w:t>
      </w:r>
      <w:proofErr w:type="spellEnd"/>
      <w:r w:rsidR="00844D88">
        <w:rPr>
          <w:rFonts w:ascii="Arial" w:eastAsia="Tahoma" w:hAnsi="Arial" w:cs="Arial"/>
          <w:bCs/>
          <w:color w:val="0D0D0D" w:themeColor="text1" w:themeTint="F2"/>
          <w:spacing w:val="10"/>
          <w:sz w:val="24"/>
          <w:szCs w:val="24"/>
        </w:rPr>
        <w:t>.</w:t>
      </w:r>
    </w:p>
    <w:p w14:paraId="504998A7" w14:textId="77777777" w:rsidR="00844D88" w:rsidRPr="00340D7B" w:rsidRDefault="00844D88" w:rsidP="007833C0">
      <w:pPr>
        <w:spacing w:before="67" w:line="360" w:lineRule="auto"/>
        <w:jc w:val="both"/>
        <w:textAlignment w:val="baseline"/>
        <w:rPr>
          <w:rFonts w:ascii="Arial" w:eastAsia="Tahoma" w:hAnsi="Arial" w:cs="Arial"/>
          <w:bCs/>
          <w:color w:val="0D0D0D" w:themeColor="text1" w:themeTint="F2"/>
          <w:spacing w:val="10"/>
          <w:sz w:val="24"/>
          <w:szCs w:val="24"/>
          <w:lang w:val="tr-TR"/>
        </w:rPr>
      </w:pPr>
    </w:p>
    <w:p w14:paraId="7B5B95BC" w14:textId="7C29DE19" w:rsidR="001977D0" w:rsidRPr="001977D0" w:rsidRDefault="007F7F64" w:rsidP="0033293F">
      <w:pPr>
        <w:spacing w:line="360" w:lineRule="auto"/>
        <w:jc w:val="both"/>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1977D0" w:rsidRPr="001977D0">
        <w:rPr>
          <w:rFonts w:ascii="Arial" w:eastAsia="Tahoma" w:hAnsi="Arial" w:cs="Arial"/>
          <w:bCs/>
          <w:color w:val="0D0D0D" w:themeColor="text1" w:themeTint="F2"/>
          <w:spacing w:val="10"/>
          <w:sz w:val="24"/>
          <w:szCs w:val="24"/>
          <w:lang w:val="tr-TR"/>
        </w:rPr>
        <w:t>Kurumun genelinde diploma onayı ve diğer yeterliliklerin</w:t>
      </w:r>
      <w:r w:rsidR="001977D0">
        <w:rPr>
          <w:rFonts w:ascii="Arial" w:eastAsia="Tahoma" w:hAnsi="Arial" w:cs="Arial"/>
          <w:bCs/>
          <w:color w:val="0D0D0D" w:themeColor="text1" w:themeTint="F2"/>
          <w:spacing w:val="10"/>
          <w:sz w:val="24"/>
          <w:szCs w:val="24"/>
          <w:lang w:val="tr-TR"/>
        </w:rPr>
        <w:t xml:space="preserve"> </w:t>
      </w:r>
      <w:r w:rsidR="001977D0" w:rsidRPr="001977D0">
        <w:rPr>
          <w:rFonts w:ascii="Arial" w:eastAsia="Tahoma" w:hAnsi="Arial" w:cs="Arial"/>
          <w:bCs/>
          <w:color w:val="0D0D0D" w:themeColor="text1" w:themeTint="F2"/>
          <w:spacing w:val="10"/>
          <w:sz w:val="24"/>
          <w:szCs w:val="24"/>
          <w:lang w:val="tr-TR"/>
        </w:rPr>
        <w:t>sertifikalandırılmasına ilişkin uygulamalar bulunmaktadır.</w:t>
      </w:r>
    </w:p>
    <w:p w14:paraId="0F6A4648" w14:textId="12A3905D" w:rsidR="000F76D0" w:rsidRPr="003E7865" w:rsidRDefault="000F76D0" w:rsidP="003E7865">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71C896AD" w14:textId="43FE8B98" w:rsidR="00C9542B" w:rsidRDefault="00C9542B" w:rsidP="00C9542B">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67" w:history="1">
        <w:r w:rsidRPr="000B11B3">
          <w:rPr>
            <w:rStyle w:val="Kpr"/>
            <w:rFonts w:ascii="Arial" w:eastAsia="Tahoma" w:hAnsi="Arial" w:cs="Arial"/>
            <w:bCs/>
            <w:spacing w:val="10"/>
            <w:sz w:val="24"/>
            <w:szCs w:val="24"/>
            <w:lang w:val="tr-TR"/>
          </w:rPr>
          <w:t>(3)YİOMYO_B.2.</w:t>
        </w:r>
        <w:r>
          <w:rPr>
            <w:rStyle w:val="Kpr"/>
            <w:rFonts w:ascii="Arial" w:eastAsia="Tahoma" w:hAnsi="Arial" w:cs="Arial"/>
            <w:bCs/>
            <w:spacing w:val="10"/>
            <w:sz w:val="24"/>
            <w:szCs w:val="24"/>
            <w:lang w:val="tr-TR"/>
          </w:rPr>
          <w:t>4</w:t>
        </w:r>
        <w:r w:rsidRPr="000B11B3">
          <w:rPr>
            <w:rStyle w:val="Kpr"/>
            <w:rFonts w:ascii="Arial" w:eastAsia="Tahoma" w:hAnsi="Arial" w:cs="Arial"/>
            <w:bCs/>
            <w:spacing w:val="10"/>
            <w:sz w:val="24"/>
            <w:szCs w:val="24"/>
            <w:lang w:val="tr-TR"/>
          </w:rPr>
          <w:t>_BUÜ_Önlisans_Eğitim_Öğretim_Yönetmeliği</w:t>
        </w:r>
      </w:hyperlink>
    </w:p>
    <w:p w14:paraId="1A0D2018" w14:textId="77777777" w:rsidR="00E84392" w:rsidRDefault="00E84392" w:rsidP="003E7865">
      <w:pPr>
        <w:pStyle w:val="ListeParagraf"/>
        <w:spacing w:line="360" w:lineRule="auto"/>
        <w:ind w:left="0"/>
        <w:rPr>
          <w:rFonts w:ascii="Arial" w:eastAsia="Tahoma" w:hAnsi="Arial" w:cs="Arial"/>
          <w:b/>
          <w:color w:val="0D0D0D" w:themeColor="text1" w:themeTint="F2"/>
          <w:spacing w:val="10"/>
          <w:sz w:val="24"/>
          <w:szCs w:val="24"/>
          <w:lang w:val="tr-TR"/>
        </w:rPr>
      </w:pPr>
    </w:p>
    <w:p w14:paraId="53DD670A" w14:textId="77777777" w:rsidR="00C9542B" w:rsidRDefault="00C9542B" w:rsidP="003E7865">
      <w:pPr>
        <w:pStyle w:val="ListeParagraf"/>
        <w:spacing w:line="360" w:lineRule="auto"/>
        <w:ind w:left="0"/>
        <w:rPr>
          <w:rFonts w:ascii="Arial" w:eastAsia="Tahoma" w:hAnsi="Arial" w:cs="Arial"/>
          <w:b/>
          <w:color w:val="0D0D0D" w:themeColor="text1" w:themeTint="F2"/>
          <w:spacing w:val="-3"/>
          <w:sz w:val="24"/>
          <w:szCs w:val="24"/>
          <w:lang w:val="tr-TR"/>
        </w:rPr>
      </w:pPr>
    </w:p>
    <w:p w14:paraId="27372B5C" w14:textId="77777777" w:rsidR="00347BF2"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B.3. Öğrenme Kaynakları ve Akademik Destek Hizmetleri</w:t>
      </w:r>
    </w:p>
    <w:p w14:paraId="0A87269E" w14:textId="77777777" w:rsidR="00347BF2"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B.3.1. Öğrenme ortam ve kaynakları</w:t>
      </w:r>
    </w:p>
    <w:p w14:paraId="673E2D5C" w14:textId="42349284" w:rsidR="00C66C46" w:rsidRPr="00C66C46" w:rsidRDefault="00C66C46" w:rsidP="00C66C46">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C66C46">
        <w:rPr>
          <w:rFonts w:ascii="Arial" w:eastAsia="Tahoma" w:hAnsi="Arial" w:cs="Arial"/>
          <w:bCs/>
          <w:color w:val="0D0D0D" w:themeColor="text1" w:themeTint="F2"/>
          <w:spacing w:val="10"/>
          <w:sz w:val="24"/>
          <w:szCs w:val="24"/>
          <w:lang w:val="tr-TR"/>
        </w:rPr>
        <w:t>Öğrenme ortamları ve kaynakları, programların eğitim amaçlarını destekleyecek biçimde planlanmakta, izlenmekte ve iyileştirilmektedir. Birimde öğrencilerin akademik gelişimini destekleyen sınıf ortamları, kütüphane hizmetleri, laboratuvar altyapısı ve bilişim olanakları yeterli düzeyde sunulmakta; kaynakların erişilebilirliği düzenli olarak izlenmektedir</w:t>
      </w:r>
      <w:r>
        <w:rPr>
          <w:rFonts w:ascii="Arial" w:eastAsia="Tahoma" w:hAnsi="Arial" w:cs="Arial"/>
          <w:bCs/>
          <w:color w:val="0D0D0D" w:themeColor="text1" w:themeTint="F2"/>
          <w:spacing w:val="10"/>
          <w:sz w:val="24"/>
          <w:szCs w:val="24"/>
          <w:lang w:val="tr-TR"/>
        </w:rPr>
        <w:t>.</w:t>
      </w:r>
    </w:p>
    <w:p w14:paraId="6A1A0245" w14:textId="77777777" w:rsidR="00C31C73" w:rsidRDefault="00C66C46" w:rsidP="00C66C46">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C66C46">
        <w:rPr>
          <w:rFonts w:ascii="Arial" w:eastAsia="Tahoma" w:hAnsi="Arial" w:cs="Arial"/>
          <w:bCs/>
          <w:color w:val="0D0D0D" w:themeColor="text1" w:themeTint="F2"/>
          <w:spacing w:val="10"/>
          <w:sz w:val="24"/>
          <w:szCs w:val="24"/>
          <w:lang w:val="tr-TR"/>
        </w:rPr>
        <w:t>Kütüphane koleksiyonları ve elektronik kaynak kullanımı periyodik olarak değerlendirilmekte; kullanım verileri doğrultusunda kaynak geliştirme çalışmaları yapılmaktadır</w:t>
      </w:r>
      <w:r>
        <w:rPr>
          <w:rFonts w:ascii="Arial" w:eastAsia="Tahoma" w:hAnsi="Arial" w:cs="Arial"/>
          <w:bCs/>
          <w:color w:val="0D0D0D" w:themeColor="text1" w:themeTint="F2"/>
          <w:spacing w:val="10"/>
          <w:sz w:val="24"/>
          <w:szCs w:val="24"/>
          <w:lang w:val="tr-TR"/>
        </w:rPr>
        <w:t xml:space="preserve">. </w:t>
      </w:r>
      <w:r w:rsidRPr="00C66C46">
        <w:rPr>
          <w:rFonts w:ascii="Arial" w:eastAsia="Tahoma" w:hAnsi="Arial" w:cs="Arial"/>
          <w:bCs/>
          <w:color w:val="0D0D0D" w:themeColor="text1" w:themeTint="F2"/>
          <w:spacing w:val="10"/>
          <w:sz w:val="24"/>
          <w:szCs w:val="24"/>
          <w:lang w:val="tr-TR"/>
        </w:rPr>
        <w:t>Laboratuvar ve uygulama alanları programların gereksinimlerine uygun donanıma sahip olup bölümlerin ders programları ve çalışma saatleri çerçevesinde yürütülmektedir</w:t>
      </w:r>
      <w:r>
        <w:rPr>
          <w:rFonts w:ascii="Arial" w:eastAsia="Tahoma" w:hAnsi="Arial" w:cs="Arial"/>
          <w:bCs/>
          <w:color w:val="0D0D0D" w:themeColor="text1" w:themeTint="F2"/>
          <w:spacing w:val="10"/>
          <w:sz w:val="24"/>
          <w:szCs w:val="24"/>
          <w:lang w:val="tr-TR"/>
        </w:rPr>
        <w:t xml:space="preserve">. </w:t>
      </w:r>
      <w:r w:rsidRPr="00C66C46">
        <w:rPr>
          <w:rFonts w:ascii="Arial" w:eastAsia="Tahoma" w:hAnsi="Arial" w:cs="Arial"/>
          <w:bCs/>
          <w:color w:val="0D0D0D" w:themeColor="text1" w:themeTint="F2"/>
          <w:spacing w:val="10"/>
          <w:sz w:val="24"/>
          <w:szCs w:val="24"/>
          <w:lang w:val="tr-TR"/>
        </w:rPr>
        <w:t>Eğitimde kullanılan teknik ekipman ve materyallerin envanteri düzenli olarak güncellenmekte ve ihtiyaç analizleri doğrultusunda iyileştirme çalışmaları yapılmaktadır. İhtiyaç dahilinde yeni teknolojik araç ve materyaller dahil edilmektedir</w:t>
      </w:r>
      <w:r>
        <w:rPr>
          <w:rFonts w:ascii="Arial" w:eastAsia="Tahoma" w:hAnsi="Arial" w:cs="Arial"/>
          <w:bCs/>
          <w:color w:val="0D0D0D" w:themeColor="text1" w:themeTint="F2"/>
          <w:spacing w:val="10"/>
          <w:sz w:val="24"/>
          <w:szCs w:val="24"/>
          <w:lang w:val="tr-TR"/>
        </w:rPr>
        <w:t xml:space="preserve">. </w:t>
      </w:r>
      <w:r w:rsidRPr="00C66C46">
        <w:rPr>
          <w:rFonts w:ascii="Arial" w:eastAsia="Tahoma" w:hAnsi="Arial" w:cs="Arial"/>
          <w:bCs/>
          <w:color w:val="0D0D0D" w:themeColor="text1" w:themeTint="F2"/>
          <w:spacing w:val="10"/>
          <w:sz w:val="24"/>
          <w:szCs w:val="24"/>
          <w:lang w:val="tr-TR"/>
        </w:rPr>
        <w:t>Öğrenme ortamlarının etkinliği öğrenci geri bildirimleri üzerinden izlenmekte; elde edilen sonuçlar doğrultusunda iyileştirme kararları alınmaktadır. Bu yaklaşım, öğrenme kaynaklarının sürdürülebilir ve program ihtiyaçlarıyla uyumlu biçimde geliştirilmesini sağlamaktadır.</w:t>
      </w:r>
    </w:p>
    <w:p w14:paraId="204095E2" w14:textId="0B80DFE5" w:rsidR="00382FF5" w:rsidRPr="00382FF5" w:rsidRDefault="00382FF5" w:rsidP="00C66C46">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82FF5">
        <w:rPr>
          <w:rFonts w:ascii="Arial" w:eastAsia="Tahoma" w:hAnsi="Arial" w:cs="Arial"/>
          <w:bCs/>
          <w:color w:val="0D0D0D" w:themeColor="text1" w:themeTint="F2"/>
          <w:spacing w:val="10"/>
          <w:sz w:val="24"/>
          <w:szCs w:val="24"/>
          <w:lang w:val="tr-TR"/>
        </w:rPr>
        <w:t xml:space="preserve"> </w:t>
      </w:r>
    </w:p>
    <w:p w14:paraId="4F605DFF" w14:textId="6C80B22F" w:rsidR="007C69B7" w:rsidRPr="007C69B7" w:rsidRDefault="007F7F64" w:rsidP="007C69B7">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lastRenderedPageBreak/>
        <w:t xml:space="preserve">Olgunluk Düzeyi: </w:t>
      </w:r>
      <w:r w:rsidR="007C69B7" w:rsidRPr="007C69B7">
        <w:rPr>
          <w:rFonts w:ascii="Arial" w:eastAsia="Tahoma" w:hAnsi="Arial" w:cs="Arial"/>
          <w:bCs/>
          <w:color w:val="0D0D0D" w:themeColor="text1" w:themeTint="F2"/>
          <w:spacing w:val="10"/>
          <w:sz w:val="24"/>
          <w:szCs w:val="24"/>
          <w:lang w:val="tr-TR"/>
        </w:rPr>
        <w:t>Kurumun genelinde</w:t>
      </w:r>
      <w:r w:rsidR="007C69B7">
        <w:rPr>
          <w:rFonts w:ascii="Arial" w:eastAsia="Tahoma" w:hAnsi="Arial" w:cs="Arial"/>
          <w:bCs/>
          <w:color w:val="0D0D0D" w:themeColor="text1" w:themeTint="F2"/>
          <w:spacing w:val="10"/>
          <w:sz w:val="24"/>
          <w:szCs w:val="24"/>
          <w:lang w:val="tr-TR"/>
        </w:rPr>
        <w:t xml:space="preserve"> </w:t>
      </w:r>
      <w:r w:rsidR="007C69B7" w:rsidRPr="007C69B7">
        <w:rPr>
          <w:rFonts w:ascii="Arial" w:eastAsia="Tahoma" w:hAnsi="Arial" w:cs="Arial"/>
          <w:bCs/>
          <w:color w:val="0D0D0D" w:themeColor="text1" w:themeTint="F2"/>
          <w:spacing w:val="10"/>
          <w:sz w:val="24"/>
          <w:szCs w:val="24"/>
          <w:lang w:val="tr-TR"/>
        </w:rPr>
        <w:t>öğrenme kaynaklarının</w:t>
      </w:r>
      <w:r w:rsidR="007C69B7">
        <w:rPr>
          <w:rFonts w:ascii="Arial" w:eastAsia="Tahoma" w:hAnsi="Arial" w:cs="Arial"/>
          <w:bCs/>
          <w:color w:val="0D0D0D" w:themeColor="text1" w:themeTint="F2"/>
          <w:spacing w:val="10"/>
          <w:sz w:val="24"/>
          <w:szCs w:val="24"/>
          <w:lang w:val="tr-TR"/>
        </w:rPr>
        <w:t xml:space="preserve"> </w:t>
      </w:r>
      <w:r w:rsidR="007C69B7" w:rsidRPr="007C69B7">
        <w:rPr>
          <w:rFonts w:ascii="Arial" w:eastAsia="Tahoma" w:hAnsi="Arial" w:cs="Arial"/>
          <w:bCs/>
          <w:color w:val="0D0D0D" w:themeColor="text1" w:themeTint="F2"/>
          <w:spacing w:val="10"/>
          <w:sz w:val="24"/>
          <w:szCs w:val="24"/>
          <w:lang w:val="tr-TR"/>
        </w:rPr>
        <w:t>yönetimi alana özgü</w:t>
      </w:r>
      <w:r w:rsidR="007C69B7">
        <w:rPr>
          <w:rFonts w:ascii="Arial" w:eastAsia="Tahoma" w:hAnsi="Arial" w:cs="Arial"/>
          <w:bCs/>
          <w:color w:val="0D0D0D" w:themeColor="text1" w:themeTint="F2"/>
          <w:spacing w:val="10"/>
          <w:sz w:val="24"/>
          <w:szCs w:val="24"/>
          <w:lang w:val="tr-TR"/>
        </w:rPr>
        <w:t xml:space="preserve"> </w:t>
      </w:r>
      <w:r w:rsidR="007C69B7" w:rsidRPr="007C69B7">
        <w:rPr>
          <w:rFonts w:ascii="Arial" w:eastAsia="Tahoma" w:hAnsi="Arial" w:cs="Arial"/>
          <w:bCs/>
          <w:color w:val="0D0D0D" w:themeColor="text1" w:themeTint="F2"/>
          <w:spacing w:val="10"/>
          <w:sz w:val="24"/>
          <w:szCs w:val="24"/>
          <w:lang w:val="tr-TR"/>
        </w:rPr>
        <w:t>koşullar, erişilebilirlik ve</w:t>
      </w:r>
      <w:r w:rsidR="007C69B7">
        <w:rPr>
          <w:rFonts w:ascii="Arial" w:eastAsia="Tahoma" w:hAnsi="Arial" w:cs="Arial"/>
          <w:bCs/>
          <w:color w:val="0D0D0D" w:themeColor="text1" w:themeTint="F2"/>
          <w:spacing w:val="10"/>
          <w:sz w:val="24"/>
          <w:szCs w:val="24"/>
          <w:lang w:val="tr-TR"/>
        </w:rPr>
        <w:t xml:space="preserve"> </w:t>
      </w:r>
      <w:r w:rsidR="007C69B7" w:rsidRPr="007C69B7">
        <w:rPr>
          <w:rFonts w:ascii="Arial" w:eastAsia="Tahoma" w:hAnsi="Arial" w:cs="Arial"/>
          <w:bCs/>
          <w:color w:val="0D0D0D" w:themeColor="text1" w:themeTint="F2"/>
          <w:spacing w:val="10"/>
          <w:sz w:val="24"/>
          <w:szCs w:val="24"/>
          <w:lang w:val="tr-TR"/>
        </w:rPr>
        <w:t>birimler arası denge</w:t>
      </w:r>
      <w:r w:rsidR="007C69B7">
        <w:rPr>
          <w:rFonts w:ascii="Arial" w:eastAsia="Tahoma" w:hAnsi="Arial" w:cs="Arial"/>
          <w:bCs/>
          <w:color w:val="0D0D0D" w:themeColor="text1" w:themeTint="F2"/>
          <w:spacing w:val="10"/>
          <w:sz w:val="24"/>
          <w:szCs w:val="24"/>
          <w:lang w:val="tr-TR"/>
        </w:rPr>
        <w:t xml:space="preserve"> </w:t>
      </w:r>
      <w:r w:rsidR="007C69B7" w:rsidRPr="007C69B7">
        <w:rPr>
          <w:rFonts w:ascii="Arial" w:eastAsia="Tahoma" w:hAnsi="Arial" w:cs="Arial"/>
          <w:bCs/>
          <w:color w:val="0D0D0D" w:themeColor="text1" w:themeTint="F2"/>
          <w:spacing w:val="10"/>
          <w:sz w:val="24"/>
          <w:szCs w:val="24"/>
          <w:lang w:val="tr-TR"/>
        </w:rPr>
        <w:t>gözetilerek</w:t>
      </w:r>
      <w:r w:rsidR="007C69B7">
        <w:rPr>
          <w:rFonts w:ascii="Arial" w:eastAsia="Tahoma" w:hAnsi="Arial" w:cs="Arial"/>
          <w:bCs/>
          <w:color w:val="0D0D0D" w:themeColor="text1" w:themeTint="F2"/>
          <w:spacing w:val="10"/>
          <w:sz w:val="24"/>
          <w:szCs w:val="24"/>
          <w:lang w:val="tr-TR"/>
        </w:rPr>
        <w:t xml:space="preserve"> </w:t>
      </w:r>
      <w:r w:rsidR="007C69B7" w:rsidRPr="007C69B7">
        <w:rPr>
          <w:rFonts w:ascii="Arial" w:eastAsia="Tahoma" w:hAnsi="Arial" w:cs="Arial"/>
          <w:bCs/>
          <w:color w:val="0D0D0D" w:themeColor="text1" w:themeTint="F2"/>
          <w:spacing w:val="10"/>
          <w:sz w:val="24"/>
          <w:szCs w:val="24"/>
          <w:lang w:val="tr-TR"/>
        </w:rPr>
        <w:t xml:space="preserve">gerçekleştirilmektedir. </w:t>
      </w:r>
    </w:p>
    <w:p w14:paraId="2261108F" w14:textId="5FC06FE2" w:rsidR="000F76D0" w:rsidRPr="005E752F" w:rsidRDefault="000F76D0" w:rsidP="005E752F">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658F0457" w14:textId="314213D4" w:rsidR="00C9542B" w:rsidRPr="00C9542B" w:rsidRDefault="00C9542B" w:rsidP="00C9542B">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68" w:history="1">
        <w:r w:rsidRPr="00004CE9">
          <w:rPr>
            <w:rStyle w:val="Kpr"/>
            <w:rFonts w:ascii="Arial" w:eastAsia="Tahoma" w:hAnsi="Arial" w:cs="Arial"/>
            <w:bCs/>
            <w:spacing w:val="10"/>
            <w:sz w:val="24"/>
            <w:szCs w:val="24"/>
            <w:lang w:val="tr-TR"/>
          </w:rPr>
          <w:t>(</w:t>
        </w:r>
        <w:r>
          <w:rPr>
            <w:rStyle w:val="Kpr"/>
            <w:rFonts w:ascii="Arial" w:eastAsia="Tahoma" w:hAnsi="Arial" w:cs="Arial"/>
            <w:bCs/>
            <w:spacing w:val="10"/>
            <w:sz w:val="24"/>
            <w:szCs w:val="24"/>
            <w:lang w:val="tr-TR"/>
          </w:rPr>
          <w:t>3</w:t>
        </w:r>
        <w:r w:rsidRPr="00004CE9">
          <w:rPr>
            <w:rStyle w:val="Kpr"/>
            <w:rFonts w:ascii="Arial" w:eastAsia="Tahoma" w:hAnsi="Arial" w:cs="Arial"/>
            <w:bCs/>
            <w:spacing w:val="10"/>
            <w:sz w:val="24"/>
            <w:szCs w:val="24"/>
            <w:lang w:val="tr-TR"/>
          </w:rPr>
          <w:t>)YİOMYO_</w:t>
        </w:r>
        <w:r>
          <w:rPr>
            <w:rStyle w:val="Kpr"/>
            <w:rFonts w:ascii="Arial" w:eastAsia="Tahoma" w:hAnsi="Arial" w:cs="Arial"/>
            <w:bCs/>
            <w:spacing w:val="10"/>
            <w:sz w:val="24"/>
            <w:szCs w:val="24"/>
            <w:lang w:val="tr-TR"/>
          </w:rPr>
          <w:t>B</w:t>
        </w:r>
        <w:r w:rsidRPr="00004CE9">
          <w:rPr>
            <w:rStyle w:val="Kpr"/>
            <w:rFonts w:ascii="Arial" w:eastAsia="Tahoma" w:hAnsi="Arial" w:cs="Arial"/>
            <w:bCs/>
            <w:spacing w:val="10"/>
            <w:sz w:val="24"/>
            <w:szCs w:val="24"/>
            <w:lang w:val="tr-TR"/>
          </w:rPr>
          <w:t>.</w:t>
        </w:r>
        <w:r w:rsidR="00C760EB">
          <w:rPr>
            <w:rStyle w:val="Kpr"/>
            <w:rFonts w:ascii="Arial" w:eastAsia="Tahoma" w:hAnsi="Arial" w:cs="Arial"/>
            <w:bCs/>
            <w:spacing w:val="10"/>
            <w:sz w:val="24"/>
            <w:szCs w:val="24"/>
            <w:lang w:val="tr-TR"/>
          </w:rPr>
          <w:t>3</w:t>
        </w:r>
        <w:r w:rsidRPr="00004CE9">
          <w:rPr>
            <w:rStyle w:val="Kpr"/>
            <w:rFonts w:ascii="Arial" w:eastAsia="Tahoma" w:hAnsi="Arial" w:cs="Arial"/>
            <w:bCs/>
            <w:spacing w:val="10"/>
            <w:sz w:val="24"/>
            <w:szCs w:val="24"/>
            <w:lang w:val="tr-TR"/>
          </w:rPr>
          <w:t>.1_</w:t>
        </w:r>
        <w:r>
          <w:rPr>
            <w:rStyle w:val="Kpr"/>
            <w:rFonts w:ascii="Arial" w:eastAsia="Tahoma" w:hAnsi="Arial" w:cs="Arial"/>
            <w:bCs/>
            <w:spacing w:val="10"/>
            <w:sz w:val="24"/>
            <w:szCs w:val="24"/>
            <w:lang w:val="tr-TR"/>
          </w:rPr>
          <w:t>01_</w:t>
        </w:r>
        <w:r w:rsidRPr="00004CE9">
          <w:rPr>
            <w:rStyle w:val="Kpr"/>
            <w:rFonts w:ascii="Arial" w:eastAsia="Tahoma" w:hAnsi="Arial" w:cs="Arial"/>
            <w:bCs/>
            <w:spacing w:val="10"/>
            <w:sz w:val="24"/>
            <w:szCs w:val="24"/>
            <w:lang w:val="tr-TR"/>
          </w:rPr>
          <w:t>UKEY</w:t>
        </w:r>
      </w:hyperlink>
    </w:p>
    <w:p w14:paraId="685F88D5" w14:textId="6649AEB6" w:rsidR="008B0467" w:rsidRPr="005E752F" w:rsidRDefault="00C9542B"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69" w:history="1">
        <w:r w:rsidRPr="00AB07FB">
          <w:rPr>
            <w:rStyle w:val="Kpr"/>
            <w:rFonts w:ascii="Arial" w:eastAsia="Tahoma" w:hAnsi="Arial" w:cs="Arial"/>
            <w:bCs/>
            <w:spacing w:val="10"/>
            <w:sz w:val="24"/>
            <w:szCs w:val="24"/>
            <w:lang w:val="tr-TR"/>
          </w:rPr>
          <w:t>(3)</w:t>
        </w:r>
        <w:r w:rsidR="00C760EB" w:rsidRPr="00AB07FB">
          <w:rPr>
            <w:rStyle w:val="Kpr"/>
            <w:rFonts w:ascii="Arial" w:eastAsia="Tahoma" w:hAnsi="Arial" w:cs="Arial"/>
            <w:bCs/>
            <w:spacing w:val="10"/>
            <w:sz w:val="24"/>
            <w:szCs w:val="24"/>
            <w:lang w:val="tr-TR"/>
          </w:rPr>
          <w:t>YİOMYO_B.3.1_02_Kütüphane</w:t>
        </w:r>
      </w:hyperlink>
    </w:p>
    <w:p w14:paraId="5C8C16DD" w14:textId="77777777" w:rsidR="00562622" w:rsidRDefault="00562622" w:rsidP="003E7865">
      <w:pPr>
        <w:pStyle w:val="ListeParagraf"/>
        <w:spacing w:line="360" w:lineRule="auto"/>
        <w:ind w:left="0"/>
        <w:rPr>
          <w:rFonts w:ascii="Arial" w:eastAsia="Tahoma" w:hAnsi="Arial" w:cs="Arial"/>
          <w:b/>
          <w:color w:val="0D0D0D" w:themeColor="text1" w:themeTint="F2"/>
          <w:spacing w:val="-3"/>
          <w:sz w:val="24"/>
          <w:szCs w:val="24"/>
          <w:lang w:val="tr-TR"/>
        </w:rPr>
      </w:pPr>
    </w:p>
    <w:p w14:paraId="00C4F7CC" w14:textId="0555FCF2" w:rsidR="00347BF2"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B.3.2. Akademik destek hizmetleri</w:t>
      </w:r>
    </w:p>
    <w:p w14:paraId="6C286B3B" w14:textId="184A962D" w:rsidR="002969A7" w:rsidRPr="002969A7" w:rsidRDefault="002969A7" w:rsidP="002969A7">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2969A7">
        <w:rPr>
          <w:rFonts w:ascii="Arial" w:eastAsia="Tahoma" w:hAnsi="Arial" w:cs="Arial"/>
          <w:bCs/>
          <w:color w:val="0D0D0D" w:themeColor="text1" w:themeTint="F2"/>
          <w:spacing w:val="10"/>
          <w:sz w:val="24"/>
          <w:szCs w:val="24"/>
          <w:lang w:val="tr-TR"/>
        </w:rPr>
        <w:t>Akademik destek hizmetleri, öğrencilerin akademik gelişimini ve kariyer planlamasını destekleyecek şekilde yapılandırılmış ve sistematik olarak yürütülmektedir. Akademik danışmanlık sistemi kapsamında her öğrenciye danışman atanmakta; ders seçimi, akademik ilerleme ve uyum süreçlerine yönelik rehberlik sağlanmaktadır</w:t>
      </w:r>
      <w:r>
        <w:rPr>
          <w:rFonts w:ascii="Arial" w:eastAsia="Tahoma" w:hAnsi="Arial" w:cs="Arial"/>
          <w:bCs/>
          <w:color w:val="0D0D0D" w:themeColor="text1" w:themeTint="F2"/>
          <w:spacing w:val="10"/>
          <w:sz w:val="24"/>
          <w:szCs w:val="24"/>
          <w:lang w:val="tr-TR"/>
        </w:rPr>
        <w:t>.</w:t>
      </w:r>
    </w:p>
    <w:p w14:paraId="65A6B6EF" w14:textId="25125A5F" w:rsidR="002969A7" w:rsidRPr="002969A7" w:rsidRDefault="002969A7" w:rsidP="002969A7">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2969A7">
        <w:rPr>
          <w:rFonts w:ascii="Arial" w:eastAsia="Tahoma" w:hAnsi="Arial" w:cs="Arial"/>
          <w:bCs/>
          <w:color w:val="0D0D0D" w:themeColor="text1" w:themeTint="F2"/>
          <w:spacing w:val="10"/>
          <w:sz w:val="24"/>
          <w:szCs w:val="24"/>
          <w:lang w:val="tr-TR"/>
        </w:rPr>
        <w:t xml:space="preserve">Danışmanlık hizmetleri, ders destekleri, kütüphane ve dijital kaynak desteği planlaması yapılmakta; akademik danışmanlık çizelgesi oluşturulmaktadır. </w:t>
      </w:r>
    </w:p>
    <w:p w14:paraId="47C4DC72" w14:textId="331C2858" w:rsidR="002969A7" w:rsidRPr="002969A7" w:rsidRDefault="002969A7" w:rsidP="002969A7">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2969A7">
        <w:rPr>
          <w:rFonts w:ascii="Arial" w:eastAsia="Tahoma" w:hAnsi="Arial" w:cs="Arial"/>
          <w:bCs/>
          <w:color w:val="0D0D0D" w:themeColor="text1" w:themeTint="F2"/>
          <w:spacing w:val="10"/>
          <w:sz w:val="24"/>
          <w:szCs w:val="24"/>
          <w:lang w:val="tr-TR"/>
        </w:rPr>
        <w:t>Danışman-öğrenci görüşmeleri kayıt altına alınmakta ve süreçlerin sürekliliği izlenmektedir</w:t>
      </w:r>
      <w:r>
        <w:rPr>
          <w:rFonts w:ascii="Arial" w:eastAsia="Tahoma" w:hAnsi="Arial" w:cs="Arial"/>
          <w:bCs/>
          <w:color w:val="0D0D0D" w:themeColor="text1" w:themeTint="F2"/>
          <w:spacing w:val="10"/>
          <w:sz w:val="24"/>
          <w:szCs w:val="24"/>
          <w:lang w:val="tr-TR"/>
        </w:rPr>
        <w:t>.</w:t>
      </w:r>
    </w:p>
    <w:p w14:paraId="6649D149" w14:textId="3B4336DA" w:rsidR="002969A7" w:rsidRPr="002969A7" w:rsidRDefault="002969A7" w:rsidP="002969A7">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2969A7">
        <w:rPr>
          <w:rFonts w:ascii="Arial" w:eastAsia="Tahoma" w:hAnsi="Arial" w:cs="Arial"/>
          <w:bCs/>
          <w:color w:val="0D0D0D" w:themeColor="text1" w:themeTint="F2"/>
          <w:spacing w:val="10"/>
          <w:sz w:val="24"/>
          <w:szCs w:val="24"/>
          <w:lang w:val="tr-TR"/>
        </w:rPr>
        <w:t>Kariyer rehberliği faaliyetleri kariyer merkezi ile koordineli biçimde yürütülmekte; öğrencilerin mesleki farkındalıklarını artırmaya yönelik seminer, atölye ve bilgilendirme etkinlikleri düzenlenmektedir</w:t>
      </w:r>
      <w:r>
        <w:rPr>
          <w:rFonts w:ascii="Arial" w:eastAsia="Tahoma" w:hAnsi="Arial" w:cs="Arial"/>
          <w:bCs/>
          <w:color w:val="0D0D0D" w:themeColor="text1" w:themeTint="F2"/>
          <w:spacing w:val="10"/>
          <w:sz w:val="24"/>
          <w:szCs w:val="24"/>
          <w:lang w:val="tr-TR"/>
        </w:rPr>
        <w:t xml:space="preserve">. </w:t>
      </w:r>
      <w:r w:rsidRPr="002969A7">
        <w:rPr>
          <w:rFonts w:ascii="Arial" w:eastAsia="Tahoma" w:hAnsi="Arial" w:cs="Arial"/>
          <w:bCs/>
          <w:color w:val="0D0D0D" w:themeColor="text1" w:themeTint="F2"/>
          <w:spacing w:val="10"/>
          <w:sz w:val="24"/>
          <w:szCs w:val="24"/>
          <w:lang w:val="tr-TR"/>
        </w:rPr>
        <w:t>Kariyer planlama dersi kapsamında gerçekleştirilen uygulamalar, sektör tanıtımları ve bireysel gelişim faaliyetleri program çıktılarıyla ilişkilendirilmekte ve değerlendirilerek raporlanmaktadır</w:t>
      </w:r>
      <w:r>
        <w:rPr>
          <w:rFonts w:ascii="Arial" w:eastAsia="Tahoma" w:hAnsi="Arial" w:cs="Arial"/>
          <w:bCs/>
          <w:color w:val="0D0D0D" w:themeColor="text1" w:themeTint="F2"/>
          <w:spacing w:val="10"/>
          <w:sz w:val="24"/>
          <w:szCs w:val="24"/>
          <w:lang w:val="tr-TR"/>
        </w:rPr>
        <w:t>.</w:t>
      </w:r>
    </w:p>
    <w:p w14:paraId="38EECF7C" w14:textId="4D9872CF" w:rsidR="002969A7" w:rsidRPr="002969A7" w:rsidRDefault="002969A7" w:rsidP="002969A7">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2969A7">
        <w:rPr>
          <w:rFonts w:ascii="Arial" w:eastAsia="Tahoma" w:hAnsi="Arial" w:cs="Arial"/>
          <w:bCs/>
          <w:color w:val="0D0D0D" w:themeColor="text1" w:themeTint="F2"/>
          <w:spacing w:val="10"/>
          <w:sz w:val="24"/>
          <w:szCs w:val="24"/>
          <w:lang w:val="tr-TR"/>
        </w:rPr>
        <w:t>Akademik danışmanlık ve kariyer destek süreçleri öğrenci geri bildirimleri doğrultusunda düzenli olarak izlenmekte; elde edilen sonuçlar iyileştirme çalışmalarına yansıtılmaktadır. Bu yaklaşım, öğrencilerin akademik başarısını ve mezuniyet sonrası istihdam hazırlığını destekleyen bütüncül bir destek sistemi oluşturmaktadır</w:t>
      </w:r>
      <w:r>
        <w:rPr>
          <w:rFonts w:ascii="Arial" w:eastAsia="Tahoma" w:hAnsi="Arial" w:cs="Arial"/>
          <w:bCs/>
          <w:color w:val="0D0D0D" w:themeColor="text1" w:themeTint="F2"/>
          <w:spacing w:val="10"/>
          <w:sz w:val="24"/>
          <w:szCs w:val="24"/>
          <w:lang w:val="tr-TR"/>
        </w:rPr>
        <w:t>.</w:t>
      </w:r>
    </w:p>
    <w:p w14:paraId="5DE797E9" w14:textId="558E1953" w:rsidR="00755DB4" w:rsidRPr="00543351" w:rsidRDefault="00755DB4" w:rsidP="00543351">
      <w:pPr>
        <w:spacing w:before="67" w:line="360" w:lineRule="auto"/>
        <w:jc w:val="both"/>
        <w:textAlignment w:val="baseline"/>
        <w:rPr>
          <w:rFonts w:ascii="Arial" w:eastAsia="Tahoma" w:hAnsi="Arial" w:cs="Arial"/>
          <w:bCs/>
          <w:color w:val="0D0D0D" w:themeColor="text1" w:themeTint="F2"/>
          <w:spacing w:val="10"/>
          <w:sz w:val="24"/>
          <w:szCs w:val="24"/>
          <w:lang w:val="tr-TR"/>
        </w:rPr>
      </w:pPr>
    </w:p>
    <w:p w14:paraId="7E4107B3" w14:textId="77777777" w:rsidR="008D2683" w:rsidRDefault="007F7F64" w:rsidP="00755DB4">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8D2683" w:rsidRPr="008D2683">
        <w:rPr>
          <w:rFonts w:ascii="Arial" w:eastAsia="Tahoma" w:hAnsi="Arial" w:cs="Arial"/>
          <w:bCs/>
          <w:color w:val="0D0D0D" w:themeColor="text1" w:themeTint="F2"/>
          <w:spacing w:val="10"/>
          <w:sz w:val="24"/>
          <w:szCs w:val="24"/>
          <w:lang w:val="tr-TR"/>
        </w:rPr>
        <w:t>Kurumda öğrencilerin akademik gelişim ve kariyer planlamasına yönelik destek hizmetleri tanımlı ilke ve kurallar dahilinde yürütülmektedir.</w:t>
      </w:r>
      <w:r w:rsidR="008D2683" w:rsidRPr="008D2683">
        <w:rPr>
          <w:rFonts w:ascii="Arial" w:eastAsia="Tahoma" w:hAnsi="Arial" w:cs="Arial"/>
          <w:b/>
          <w:color w:val="0D0D0D" w:themeColor="text1" w:themeTint="F2"/>
          <w:spacing w:val="10"/>
          <w:sz w:val="24"/>
          <w:szCs w:val="24"/>
          <w:lang w:val="tr-TR"/>
        </w:rPr>
        <w:t xml:space="preserve"> </w:t>
      </w:r>
    </w:p>
    <w:p w14:paraId="4F81023C" w14:textId="2152BD9E" w:rsidR="000F76D0" w:rsidRPr="003E7865" w:rsidRDefault="000F76D0" w:rsidP="008D2683">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12FDDB85" w14:textId="04AA7D7A" w:rsidR="00D60A3B" w:rsidRDefault="00D60A3B" w:rsidP="00D60A3B">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70" w:history="1">
        <w:r w:rsidRPr="00B62506">
          <w:rPr>
            <w:rStyle w:val="Kpr"/>
            <w:rFonts w:ascii="Arial" w:eastAsia="Tahoma" w:hAnsi="Arial" w:cs="Arial"/>
            <w:bCs/>
            <w:spacing w:val="10"/>
            <w:sz w:val="24"/>
            <w:szCs w:val="24"/>
            <w:lang w:val="tr-TR"/>
          </w:rPr>
          <w:t>(3)YİOMYO_B.3.2_01_Protokol</w:t>
        </w:r>
      </w:hyperlink>
    </w:p>
    <w:p w14:paraId="45A6327A" w14:textId="739A5F91" w:rsidR="0036695D" w:rsidRPr="004727A4" w:rsidRDefault="00B62B2F"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71" w:history="1">
        <w:r w:rsidRPr="00F36E15">
          <w:rPr>
            <w:rStyle w:val="Kpr"/>
            <w:rFonts w:ascii="Arial" w:eastAsia="Tahoma" w:hAnsi="Arial" w:cs="Arial"/>
            <w:bCs/>
            <w:spacing w:val="10"/>
            <w:sz w:val="24"/>
            <w:szCs w:val="24"/>
            <w:lang w:val="tr-TR"/>
          </w:rPr>
          <w:t>(3)</w:t>
        </w:r>
        <w:r w:rsidR="00F36E15" w:rsidRPr="00F36E15">
          <w:rPr>
            <w:rStyle w:val="Kpr"/>
            <w:rFonts w:ascii="Arial" w:eastAsia="Tahoma" w:hAnsi="Arial" w:cs="Arial"/>
            <w:bCs/>
            <w:spacing w:val="10"/>
            <w:sz w:val="24"/>
            <w:szCs w:val="24"/>
            <w:lang w:val="tr-TR"/>
          </w:rPr>
          <w:t>YİOMYO_B.3.2_02_Oryantasyon_Sunumu</w:t>
        </w:r>
      </w:hyperlink>
    </w:p>
    <w:p w14:paraId="63996100" w14:textId="77777777" w:rsidR="0001251C" w:rsidRPr="003E7865" w:rsidRDefault="0001251C" w:rsidP="00DD0F7C">
      <w:pPr>
        <w:pStyle w:val="ListeParagraf"/>
        <w:spacing w:before="67" w:line="360" w:lineRule="auto"/>
        <w:ind w:left="567"/>
        <w:textAlignment w:val="baseline"/>
        <w:rPr>
          <w:rFonts w:ascii="Arial" w:eastAsia="Tahoma" w:hAnsi="Arial" w:cs="Arial"/>
          <w:b/>
          <w:color w:val="0D0D0D" w:themeColor="text1" w:themeTint="F2"/>
          <w:spacing w:val="10"/>
          <w:sz w:val="24"/>
          <w:szCs w:val="24"/>
          <w:lang w:val="tr-TR"/>
        </w:rPr>
      </w:pPr>
    </w:p>
    <w:p w14:paraId="5C214516" w14:textId="77777777" w:rsidR="00347BF2"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B.3.3. Tesis ve altyapılar</w:t>
      </w:r>
    </w:p>
    <w:p w14:paraId="650FE42B" w14:textId="0F8F94DF" w:rsidR="00966A30" w:rsidRDefault="00966A30" w:rsidP="00C83F41">
      <w:pPr>
        <w:spacing w:before="67" w:line="360" w:lineRule="auto"/>
        <w:jc w:val="both"/>
        <w:textAlignment w:val="baseline"/>
        <w:rPr>
          <w:rFonts w:ascii="Arial" w:eastAsia="Tahoma" w:hAnsi="Arial" w:cs="Arial"/>
          <w:bCs/>
          <w:color w:val="0D0D0D" w:themeColor="text1" w:themeTint="F2"/>
          <w:spacing w:val="10"/>
          <w:sz w:val="24"/>
          <w:szCs w:val="24"/>
          <w:lang w:val="tr-TR"/>
        </w:rPr>
      </w:pPr>
      <w:r>
        <w:rPr>
          <w:rFonts w:ascii="Arial" w:eastAsia="Tahoma" w:hAnsi="Arial" w:cs="Arial"/>
          <w:bCs/>
          <w:color w:val="0D0D0D" w:themeColor="text1" w:themeTint="F2"/>
          <w:spacing w:val="10"/>
          <w:sz w:val="24"/>
          <w:szCs w:val="24"/>
          <w:lang w:val="tr-TR"/>
        </w:rPr>
        <w:t xml:space="preserve">Birimimiz, </w:t>
      </w:r>
      <w:r w:rsidRPr="00966A30">
        <w:rPr>
          <w:rFonts w:ascii="Arial" w:eastAsia="Tahoma" w:hAnsi="Arial" w:cs="Arial"/>
          <w:bCs/>
          <w:color w:val="0D0D0D" w:themeColor="text1" w:themeTint="F2"/>
          <w:spacing w:val="10"/>
          <w:sz w:val="24"/>
          <w:szCs w:val="24"/>
          <w:lang w:val="tr-TR"/>
        </w:rPr>
        <w:t>toplam 3071 m</w:t>
      </w:r>
      <w:r w:rsidRPr="00966A30">
        <w:rPr>
          <w:rFonts w:ascii="Arial" w:eastAsia="Tahoma" w:hAnsi="Arial" w:cs="Arial"/>
          <w:bCs/>
          <w:color w:val="0D0D0D" w:themeColor="text1" w:themeTint="F2"/>
          <w:spacing w:val="10"/>
          <w:sz w:val="24"/>
          <w:szCs w:val="24"/>
          <w:vertAlign w:val="superscript"/>
          <w:lang w:val="tr-TR"/>
        </w:rPr>
        <w:t>2</w:t>
      </w:r>
      <w:r w:rsidRPr="00966A30">
        <w:rPr>
          <w:rFonts w:ascii="Arial" w:eastAsia="Tahoma" w:hAnsi="Arial" w:cs="Arial"/>
          <w:bCs/>
          <w:color w:val="0D0D0D" w:themeColor="text1" w:themeTint="F2"/>
          <w:spacing w:val="10"/>
          <w:sz w:val="24"/>
          <w:szCs w:val="24"/>
          <w:lang w:val="tr-TR"/>
        </w:rPr>
        <w:t xml:space="preserve"> kapalı alana sahip 3 katlı binada 12 derslik, 3 laboratuvar</w:t>
      </w:r>
      <w:r w:rsidR="008277B6">
        <w:rPr>
          <w:rFonts w:ascii="Arial" w:eastAsia="Tahoma" w:hAnsi="Arial" w:cs="Arial"/>
          <w:bCs/>
          <w:color w:val="0D0D0D" w:themeColor="text1" w:themeTint="F2"/>
          <w:spacing w:val="10"/>
          <w:sz w:val="24"/>
          <w:szCs w:val="24"/>
          <w:lang w:val="tr-TR"/>
        </w:rPr>
        <w:t>,</w:t>
      </w:r>
      <w:r w:rsidRPr="00966A30">
        <w:rPr>
          <w:rFonts w:ascii="Arial" w:eastAsia="Tahoma" w:hAnsi="Arial" w:cs="Arial"/>
          <w:bCs/>
          <w:color w:val="0D0D0D" w:themeColor="text1" w:themeTint="F2"/>
          <w:spacing w:val="10"/>
          <w:sz w:val="24"/>
          <w:szCs w:val="24"/>
          <w:lang w:val="tr-TR"/>
        </w:rPr>
        <w:t xml:space="preserve"> 3 adet uygulama atölyesi</w:t>
      </w:r>
      <w:r w:rsidR="008277B6">
        <w:rPr>
          <w:rFonts w:ascii="Arial" w:eastAsia="Tahoma" w:hAnsi="Arial" w:cs="Arial"/>
          <w:bCs/>
          <w:color w:val="0D0D0D" w:themeColor="text1" w:themeTint="F2"/>
          <w:spacing w:val="10"/>
          <w:sz w:val="24"/>
          <w:szCs w:val="24"/>
          <w:lang w:val="tr-TR"/>
        </w:rPr>
        <w:t>, 1 yemekhane ve 1 kantin</w:t>
      </w:r>
      <w:r w:rsidRPr="00966A30">
        <w:rPr>
          <w:rFonts w:ascii="Arial" w:eastAsia="Tahoma" w:hAnsi="Arial" w:cs="Arial"/>
          <w:bCs/>
          <w:color w:val="0D0D0D" w:themeColor="text1" w:themeTint="F2"/>
          <w:spacing w:val="10"/>
          <w:sz w:val="24"/>
          <w:szCs w:val="24"/>
          <w:lang w:val="tr-TR"/>
        </w:rPr>
        <w:t xml:space="preserve"> ile hizmet vermektedir. </w:t>
      </w:r>
    </w:p>
    <w:p w14:paraId="261807C7" w14:textId="77777777" w:rsidR="0001251C" w:rsidRPr="00966A30" w:rsidRDefault="0001251C" w:rsidP="00C83F41">
      <w:pPr>
        <w:spacing w:before="67" w:line="360" w:lineRule="auto"/>
        <w:jc w:val="both"/>
        <w:textAlignment w:val="baseline"/>
        <w:rPr>
          <w:rFonts w:ascii="Arial" w:eastAsia="Tahoma" w:hAnsi="Arial" w:cs="Arial"/>
          <w:bCs/>
          <w:color w:val="0D0D0D" w:themeColor="text1" w:themeTint="F2"/>
          <w:spacing w:val="10"/>
          <w:sz w:val="24"/>
          <w:szCs w:val="24"/>
          <w:lang w:val="tr-TR"/>
        </w:rPr>
      </w:pPr>
    </w:p>
    <w:p w14:paraId="773671FF" w14:textId="16195649" w:rsidR="00C83F41" w:rsidRDefault="007F7F64" w:rsidP="00C83F41">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lastRenderedPageBreak/>
        <w:t xml:space="preserve">Olgunluk Düzeyi: </w:t>
      </w:r>
      <w:r w:rsidR="00C83F41" w:rsidRPr="00C83F41">
        <w:rPr>
          <w:rFonts w:ascii="Arial" w:eastAsia="Tahoma" w:hAnsi="Arial" w:cs="Arial"/>
          <w:bCs/>
          <w:color w:val="0D0D0D" w:themeColor="text1" w:themeTint="F2"/>
          <w:spacing w:val="10"/>
          <w:sz w:val="24"/>
          <w:szCs w:val="24"/>
          <w:lang w:val="tr-TR"/>
        </w:rPr>
        <w:t>Kurumun genelinde tesis ve altyapı erişilebilirdir ve bunlardan fırsat eşitliğine dayalı olarak yararlanılmaktadır.</w:t>
      </w:r>
      <w:r w:rsidR="00C83F41" w:rsidRPr="00C83F41">
        <w:rPr>
          <w:rFonts w:ascii="Arial" w:eastAsia="Tahoma" w:hAnsi="Arial" w:cs="Arial"/>
          <w:b/>
          <w:color w:val="0D0D0D" w:themeColor="text1" w:themeTint="F2"/>
          <w:spacing w:val="10"/>
          <w:sz w:val="24"/>
          <w:szCs w:val="24"/>
          <w:lang w:val="tr-TR"/>
        </w:rPr>
        <w:t xml:space="preserve"> </w:t>
      </w:r>
    </w:p>
    <w:p w14:paraId="65C9E4D6" w14:textId="548E6E9D" w:rsidR="000F76D0" w:rsidRPr="003E7865" w:rsidRDefault="000F76D0" w:rsidP="00C83F41">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0D5CDF81" w14:textId="45727547" w:rsidR="000F76D0" w:rsidRDefault="00076606"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72" w:history="1">
        <w:r w:rsidRPr="009E670F">
          <w:rPr>
            <w:rStyle w:val="Kpr"/>
            <w:rFonts w:ascii="Arial" w:eastAsia="Tahoma" w:hAnsi="Arial" w:cs="Arial"/>
            <w:bCs/>
            <w:spacing w:val="10"/>
            <w:sz w:val="24"/>
            <w:szCs w:val="24"/>
            <w:lang w:val="tr-TR"/>
          </w:rPr>
          <w:t>(3)YİOMYO_</w:t>
        </w:r>
        <w:r w:rsidR="00115615" w:rsidRPr="009E670F">
          <w:rPr>
            <w:rStyle w:val="Kpr"/>
            <w:rFonts w:ascii="Arial" w:eastAsia="Tahoma" w:hAnsi="Arial" w:cs="Arial"/>
            <w:bCs/>
            <w:spacing w:val="10"/>
            <w:sz w:val="24"/>
            <w:szCs w:val="24"/>
            <w:lang w:val="tr-TR"/>
          </w:rPr>
          <w:t>B.3.3_01_Tesis_Altyapılar</w:t>
        </w:r>
      </w:hyperlink>
    </w:p>
    <w:p w14:paraId="30096500" w14:textId="7931D985" w:rsidR="009E670F" w:rsidRPr="00F11E88" w:rsidRDefault="009E670F" w:rsidP="009E670F">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73" w:history="1">
        <w:r w:rsidRPr="00770DA4">
          <w:rPr>
            <w:rStyle w:val="Kpr"/>
            <w:rFonts w:ascii="Arial" w:eastAsia="Tahoma" w:hAnsi="Arial" w:cs="Arial"/>
            <w:bCs/>
            <w:spacing w:val="10"/>
            <w:sz w:val="24"/>
            <w:szCs w:val="24"/>
            <w:lang w:val="tr-TR"/>
          </w:rPr>
          <w:t>(3)YİOMYO_B.3.3_</w:t>
        </w:r>
        <w:r w:rsidR="00296553" w:rsidRPr="00770DA4">
          <w:rPr>
            <w:rStyle w:val="Kpr"/>
            <w:rFonts w:ascii="Arial" w:eastAsia="Tahoma" w:hAnsi="Arial" w:cs="Arial"/>
            <w:bCs/>
            <w:spacing w:val="10"/>
            <w:sz w:val="24"/>
            <w:szCs w:val="24"/>
            <w:lang w:val="tr-TR"/>
          </w:rPr>
          <w:t>02_</w:t>
        </w:r>
        <w:r w:rsidRPr="00770DA4">
          <w:rPr>
            <w:rStyle w:val="Kpr"/>
            <w:rFonts w:ascii="Arial" w:eastAsia="Tahoma" w:hAnsi="Arial" w:cs="Arial"/>
            <w:bCs/>
            <w:spacing w:val="10"/>
            <w:sz w:val="24"/>
            <w:szCs w:val="24"/>
            <w:lang w:val="tr-TR"/>
          </w:rPr>
          <w:t>Faaliyet_Raporu</w:t>
        </w:r>
      </w:hyperlink>
    </w:p>
    <w:p w14:paraId="3575D123" w14:textId="77777777" w:rsidR="00820A45" w:rsidRDefault="00820A45" w:rsidP="009E670F">
      <w:pPr>
        <w:spacing w:before="67" w:line="360" w:lineRule="auto"/>
        <w:textAlignment w:val="baseline"/>
        <w:rPr>
          <w:rFonts w:ascii="Arial" w:eastAsia="Tahoma" w:hAnsi="Arial" w:cs="Arial"/>
          <w:b/>
          <w:color w:val="0D0D0D" w:themeColor="text1" w:themeTint="F2"/>
          <w:spacing w:val="-3"/>
          <w:sz w:val="24"/>
          <w:szCs w:val="24"/>
          <w:lang w:val="tr-TR"/>
        </w:rPr>
      </w:pPr>
    </w:p>
    <w:p w14:paraId="3EF711B5" w14:textId="1A82C1B7" w:rsidR="00347BF2" w:rsidRPr="009E670F" w:rsidRDefault="00347BF2" w:rsidP="009E670F">
      <w:pPr>
        <w:spacing w:before="67" w:line="360" w:lineRule="auto"/>
        <w:textAlignment w:val="baseline"/>
        <w:rPr>
          <w:rFonts w:ascii="Arial" w:eastAsia="Tahoma" w:hAnsi="Arial" w:cs="Arial"/>
          <w:bCs/>
          <w:color w:val="0D0D0D" w:themeColor="text1" w:themeTint="F2"/>
          <w:spacing w:val="10"/>
          <w:sz w:val="24"/>
          <w:szCs w:val="24"/>
          <w:lang w:val="tr-TR"/>
        </w:rPr>
      </w:pPr>
      <w:r w:rsidRPr="009E670F">
        <w:rPr>
          <w:rFonts w:ascii="Arial" w:eastAsia="Tahoma" w:hAnsi="Arial" w:cs="Arial"/>
          <w:b/>
          <w:color w:val="0D0D0D" w:themeColor="text1" w:themeTint="F2"/>
          <w:spacing w:val="-3"/>
          <w:sz w:val="24"/>
          <w:szCs w:val="24"/>
          <w:lang w:val="tr-TR"/>
        </w:rPr>
        <w:t>B.3.4. Dezavantajlı gruplar</w:t>
      </w:r>
    </w:p>
    <w:p w14:paraId="0A3D4809" w14:textId="734BC590" w:rsidR="00296553" w:rsidRPr="00F60920" w:rsidRDefault="00221E83" w:rsidP="00E667DD">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221E83">
        <w:rPr>
          <w:rFonts w:ascii="Arial" w:eastAsia="Tahoma" w:hAnsi="Arial" w:cs="Arial"/>
          <w:bCs/>
          <w:color w:val="0D0D0D" w:themeColor="text1" w:themeTint="F2"/>
          <w:spacing w:val="10"/>
          <w:sz w:val="24"/>
          <w:szCs w:val="24"/>
          <w:lang w:val="tr-TR"/>
        </w:rPr>
        <w:t>Yüksekokulumuzda engelli öğrencilerin fiziksel olarak erişilebilirliğini artırmak için bina girişlerinde engel olan noktalara rampalar ve tutunma barları yerleştirilmiştir. Ayrıca engelli öğrencilerimiz için bulunan tuvaletlerde acil durum kolu bulunmaktadır. Ayrıca engellilerin kullanımı için asansör ihtiyacı göz önünde bulundurularak bu konuda eksikliklerin giderilmesi için BUÜ Yapı İşleri ve Teknik Daire Başkanlığı’na yazılı talepte bulunulmuştur. Bursa Uludağ Üniversitesi bünyesinde kurulmuş bulunan Engelli Öğrenci Birimi;  öğrenim gören engelli öğrencilerin öğrenim hayatlarını kolaylaştırabilmek için gerekli fiziki ve akademik ortamı hazırlamak ve eğitim-öğretim süreçlerine tam katılımlarını sağlamak amacıyla gerekli tedbirleri almak üzere faaliyetlerini sürdürmektedir. Bu çerçevede, Meslek Yüksekokulumuz programlarında öğrenim gören ve herhangi bir engeli nedeniyle özel gereksinimleri bulunan öğrencilere yönelik olarak yapılan çalışmalar BUÜ Engelli Öğrenci Birimi Yönergesi ve BUÜ Engelli Öğrenciler için Sınav Uygulama Yönergesi hükümlerine göre Engelli Öğrenci Birimi Koordinatörlüğü koordinasyonunda yürütülmektedir.  Yenişehir İbrahim Orhan Meslek Yüksekokulunda engelli öğrencilerin ve personelin yaşamını kolaylaştırmak amacıyla Engelli Öğrenci Birim Koordinatörü ve Meslek Yüksekokulu idari ve akademik personelinin katılımıyla toplantılar düzenlenmektedir</w:t>
      </w:r>
      <w:r>
        <w:rPr>
          <w:rFonts w:ascii="Arial" w:eastAsia="Tahoma" w:hAnsi="Arial" w:cs="Arial"/>
          <w:bCs/>
          <w:color w:val="0D0D0D" w:themeColor="text1" w:themeTint="F2"/>
          <w:spacing w:val="10"/>
          <w:sz w:val="24"/>
          <w:szCs w:val="24"/>
          <w:lang w:val="tr-TR"/>
        </w:rPr>
        <w:t xml:space="preserve">. </w:t>
      </w:r>
      <w:r w:rsidRPr="00221E83">
        <w:rPr>
          <w:rFonts w:ascii="Arial" w:eastAsia="Tahoma" w:hAnsi="Arial" w:cs="Arial"/>
          <w:bCs/>
          <w:color w:val="0D0D0D" w:themeColor="text1" w:themeTint="F2"/>
          <w:spacing w:val="10"/>
          <w:sz w:val="24"/>
          <w:szCs w:val="24"/>
          <w:lang w:val="tr-TR"/>
        </w:rPr>
        <w:t>Yüksekokulda öğrenim gören engelli öğrencilerin tespiti program başkanlıklarına gönderilen anket aracılığı ile tespit edilerek Engelli Öğrenci birimine gönderilir.</w:t>
      </w:r>
    </w:p>
    <w:p w14:paraId="34CCA38B" w14:textId="00A2C26F" w:rsidR="00E667DD" w:rsidRDefault="007F7F64" w:rsidP="00E667DD">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9D0B9F" w:rsidRPr="00E667DD">
        <w:rPr>
          <w:rFonts w:ascii="Arial" w:eastAsia="Tahoma" w:hAnsi="Arial" w:cs="Arial"/>
          <w:bCs/>
          <w:color w:val="0D0D0D" w:themeColor="text1" w:themeTint="F2"/>
          <w:spacing w:val="10"/>
          <w:sz w:val="24"/>
          <w:szCs w:val="24"/>
          <w:lang w:val="tr-TR"/>
        </w:rPr>
        <w:t>Dezavantajlı grupların eğitim olanaklarına erişimine ilişkin uygulamalar</w:t>
      </w:r>
      <w:r w:rsidR="00E667DD" w:rsidRPr="00E667DD">
        <w:rPr>
          <w:rFonts w:ascii="Arial" w:eastAsia="Tahoma" w:hAnsi="Arial" w:cs="Arial"/>
          <w:bCs/>
          <w:color w:val="0D0D0D" w:themeColor="text1" w:themeTint="F2"/>
          <w:spacing w:val="10"/>
          <w:sz w:val="24"/>
          <w:szCs w:val="24"/>
          <w:lang w:val="tr-TR"/>
        </w:rPr>
        <w:t xml:space="preserve"> </w:t>
      </w:r>
      <w:r w:rsidR="009D0B9F" w:rsidRPr="00E667DD">
        <w:rPr>
          <w:rFonts w:ascii="Arial" w:eastAsia="Tahoma" w:hAnsi="Arial" w:cs="Arial"/>
          <w:bCs/>
          <w:color w:val="0D0D0D" w:themeColor="text1" w:themeTint="F2"/>
          <w:spacing w:val="10"/>
          <w:sz w:val="24"/>
          <w:szCs w:val="24"/>
          <w:lang w:val="tr-TR"/>
        </w:rPr>
        <w:t>yürütülmektedir.</w:t>
      </w:r>
    </w:p>
    <w:p w14:paraId="5F5C142A" w14:textId="628C20A1" w:rsidR="000F76D0" w:rsidRPr="003E7865" w:rsidRDefault="000F76D0" w:rsidP="00E667DD">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29E4D0AD" w14:textId="4C22521F" w:rsidR="00296553" w:rsidRPr="00EE04F1" w:rsidRDefault="00296553" w:rsidP="00296553">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74" w:history="1">
        <w:r w:rsidRPr="00E24A5F">
          <w:rPr>
            <w:rStyle w:val="Kpr"/>
            <w:rFonts w:ascii="Arial" w:eastAsia="Tahoma" w:hAnsi="Arial" w:cs="Arial"/>
            <w:bCs/>
            <w:spacing w:val="10"/>
            <w:sz w:val="24"/>
            <w:szCs w:val="24"/>
            <w:lang w:val="tr-TR"/>
          </w:rPr>
          <w:t>(3)YİOMYO_B.3.4_</w:t>
        </w:r>
        <w:r w:rsidR="00527175" w:rsidRPr="00E24A5F">
          <w:rPr>
            <w:rStyle w:val="Kpr"/>
            <w:rFonts w:ascii="Arial" w:eastAsia="Tahoma" w:hAnsi="Arial" w:cs="Arial"/>
            <w:bCs/>
            <w:spacing w:val="10"/>
            <w:sz w:val="24"/>
            <w:szCs w:val="24"/>
            <w:lang w:val="tr-TR"/>
          </w:rPr>
          <w:t>01_Erişebilirlik_</w:t>
        </w:r>
        <w:r w:rsidR="00E24A5F" w:rsidRPr="00E24A5F">
          <w:rPr>
            <w:rStyle w:val="Kpr"/>
            <w:rFonts w:ascii="Arial" w:eastAsia="Tahoma" w:hAnsi="Arial" w:cs="Arial"/>
            <w:bCs/>
            <w:spacing w:val="10"/>
            <w:sz w:val="24"/>
            <w:szCs w:val="24"/>
            <w:lang w:val="tr-TR"/>
          </w:rPr>
          <w:t xml:space="preserve">Çalışmaları </w:t>
        </w:r>
        <w:proofErr w:type="spellStart"/>
        <w:r w:rsidR="00E24A5F" w:rsidRPr="00E24A5F">
          <w:rPr>
            <w:rStyle w:val="Kpr"/>
            <w:rFonts w:ascii="Arial" w:eastAsia="Tahoma" w:hAnsi="Arial" w:cs="Arial"/>
            <w:bCs/>
            <w:spacing w:val="10"/>
            <w:sz w:val="24"/>
            <w:szCs w:val="24"/>
            <w:lang w:val="tr-TR"/>
          </w:rPr>
          <w:t>Toplantı_Tutanağı</w:t>
        </w:r>
        <w:proofErr w:type="spellEnd"/>
      </w:hyperlink>
    </w:p>
    <w:p w14:paraId="25E10BA6" w14:textId="3F885437" w:rsidR="00EE04F1" w:rsidRPr="00A35504" w:rsidRDefault="00EE04F1" w:rsidP="00296553">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75" w:history="1">
        <w:r w:rsidRPr="00A35504">
          <w:rPr>
            <w:rStyle w:val="Kpr"/>
            <w:rFonts w:ascii="Arial" w:eastAsia="Tahoma" w:hAnsi="Arial" w:cs="Arial"/>
            <w:bCs/>
            <w:spacing w:val="10"/>
            <w:sz w:val="24"/>
            <w:szCs w:val="24"/>
            <w:lang w:val="tr-TR"/>
          </w:rPr>
          <w:t>(3)YİOMYO_B.3.4_02_</w:t>
        </w:r>
        <w:r w:rsidR="00A35504" w:rsidRPr="00A35504">
          <w:rPr>
            <w:rStyle w:val="Kpr"/>
            <w:rFonts w:ascii="Arial" w:eastAsia="Tahoma" w:hAnsi="Arial" w:cs="Arial"/>
            <w:bCs/>
            <w:spacing w:val="10"/>
            <w:sz w:val="24"/>
            <w:szCs w:val="24"/>
            <w:lang w:val="tr-TR"/>
          </w:rPr>
          <w:t>Engelli_öğrenci_birim_akademik_temsilcisi</w:t>
        </w:r>
      </w:hyperlink>
    </w:p>
    <w:p w14:paraId="3FFB6660" w14:textId="70D2CF53" w:rsidR="000967C9" w:rsidRPr="003762E8" w:rsidRDefault="00A35504" w:rsidP="003762E8">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76" w:history="1">
        <w:r w:rsidRPr="003762E8">
          <w:rPr>
            <w:rStyle w:val="Kpr"/>
            <w:rFonts w:ascii="Arial" w:eastAsia="Tahoma" w:hAnsi="Arial" w:cs="Arial"/>
            <w:bCs/>
            <w:spacing w:val="10"/>
            <w:sz w:val="24"/>
            <w:szCs w:val="24"/>
            <w:lang w:val="tr-TR"/>
          </w:rPr>
          <w:t>(3)YİOMYO_B.3.4_03_</w:t>
        </w:r>
        <w:r w:rsidR="00417514" w:rsidRPr="003762E8">
          <w:rPr>
            <w:rStyle w:val="Kpr"/>
            <w:rFonts w:ascii="Arial" w:eastAsia="Tahoma" w:hAnsi="Arial" w:cs="Arial"/>
            <w:bCs/>
            <w:spacing w:val="10"/>
            <w:sz w:val="24"/>
            <w:szCs w:val="24"/>
            <w:lang w:val="tr-TR"/>
          </w:rPr>
          <w:t>Engelli_öğrenci_birimi_koordinatörlüğü</w:t>
        </w:r>
      </w:hyperlink>
    </w:p>
    <w:p w14:paraId="31E82955" w14:textId="77777777" w:rsidR="00DA1C21" w:rsidRDefault="00DA1C21" w:rsidP="00FB7FF3">
      <w:pPr>
        <w:pStyle w:val="ListeParagraf"/>
        <w:spacing w:before="67" w:line="360" w:lineRule="auto"/>
        <w:ind w:left="567"/>
        <w:textAlignment w:val="baseline"/>
        <w:rPr>
          <w:rFonts w:ascii="Arial" w:eastAsia="Tahoma" w:hAnsi="Arial" w:cs="Arial"/>
          <w:b/>
          <w:color w:val="0D0D0D" w:themeColor="text1" w:themeTint="F2"/>
          <w:spacing w:val="10"/>
          <w:sz w:val="24"/>
          <w:szCs w:val="24"/>
          <w:lang w:val="tr-TR"/>
        </w:rPr>
      </w:pPr>
    </w:p>
    <w:p w14:paraId="2C0EF040" w14:textId="77777777" w:rsidR="00820A45" w:rsidRDefault="00820A45" w:rsidP="00FB7FF3">
      <w:pPr>
        <w:pStyle w:val="ListeParagraf"/>
        <w:spacing w:before="67" w:line="360" w:lineRule="auto"/>
        <w:ind w:left="567"/>
        <w:textAlignment w:val="baseline"/>
        <w:rPr>
          <w:rFonts w:ascii="Arial" w:eastAsia="Tahoma" w:hAnsi="Arial" w:cs="Arial"/>
          <w:b/>
          <w:color w:val="0D0D0D" w:themeColor="text1" w:themeTint="F2"/>
          <w:spacing w:val="10"/>
          <w:sz w:val="24"/>
          <w:szCs w:val="24"/>
          <w:lang w:val="tr-TR"/>
        </w:rPr>
      </w:pPr>
    </w:p>
    <w:p w14:paraId="6055EE26" w14:textId="77777777" w:rsidR="003762E8" w:rsidRDefault="003762E8" w:rsidP="00FB7FF3">
      <w:pPr>
        <w:pStyle w:val="ListeParagraf"/>
        <w:spacing w:before="67" w:line="360" w:lineRule="auto"/>
        <w:ind w:left="567"/>
        <w:textAlignment w:val="baseline"/>
        <w:rPr>
          <w:rFonts w:ascii="Arial" w:eastAsia="Tahoma" w:hAnsi="Arial" w:cs="Arial"/>
          <w:b/>
          <w:color w:val="0D0D0D" w:themeColor="text1" w:themeTint="F2"/>
          <w:spacing w:val="10"/>
          <w:sz w:val="24"/>
          <w:szCs w:val="24"/>
          <w:lang w:val="tr-TR"/>
        </w:rPr>
      </w:pPr>
    </w:p>
    <w:p w14:paraId="5C66526D" w14:textId="77777777" w:rsidR="003762E8" w:rsidRPr="003E7865" w:rsidRDefault="003762E8" w:rsidP="00FB7FF3">
      <w:pPr>
        <w:pStyle w:val="ListeParagraf"/>
        <w:spacing w:before="67" w:line="360" w:lineRule="auto"/>
        <w:ind w:left="567"/>
        <w:textAlignment w:val="baseline"/>
        <w:rPr>
          <w:rFonts w:ascii="Arial" w:eastAsia="Tahoma" w:hAnsi="Arial" w:cs="Arial"/>
          <w:b/>
          <w:color w:val="0D0D0D" w:themeColor="text1" w:themeTint="F2"/>
          <w:spacing w:val="10"/>
          <w:sz w:val="24"/>
          <w:szCs w:val="24"/>
          <w:lang w:val="tr-TR"/>
        </w:rPr>
      </w:pPr>
    </w:p>
    <w:p w14:paraId="0F870AC4" w14:textId="77777777" w:rsidR="00347BF2"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lastRenderedPageBreak/>
        <w:t>B.3.5. Sosyal, kültürel, sportif faaliyetler</w:t>
      </w:r>
    </w:p>
    <w:p w14:paraId="02FE6FEB" w14:textId="3279F2DA" w:rsidR="00FE6D75" w:rsidRPr="00FE6D75" w:rsidRDefault="00FE6D75" w:rsidP="00FE6D75">
      <w:pPr>
        <w:spacing w:before="67" w:line="360" w:lineRule="auto"/>
        <w:jc w:val="both"/>
        <w:textAlignment w:val="baseline"/>
        <w:rPr>
          <w:rFonts w:ascii="Arial" w:eastAsia="Tahoma" w:hAnsi="Arial" w:cs="Arial"/>
          <w:bCs/>
          <w:color w:val="0D0D0D" w:themeColor="text1" w:themeTint="F2"/>
          <w:spacing w:val="10"/>
          <w:sz w:val="24"/>
          <w:szCs w:val="24"/>
        </w:rPr>
      </w:pPr>
      <w:proofErr w:type="spellStart"/>
      <w:r w:rsidRPr="00FE6D75">
        <w:rPr>
          <w:rFonts w:ascii="Arial" w:eastAsia="Tahoma" w:hAnsi="Arial" w:cs="Arial"/>
          <w:bCs/>
          <w:color w:val="0D0D0D" w:themeColor="text1" w:themeTint="F2"/>
          <w:spacing w:val="10"/>
          <w:sz w:val="24"/>
          <w:szCs w:val="24"/>
        </w:rPr>
        <w:t>Yüksekokul</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öğrencileri</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tarafından</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kurulmuş</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olan</w:t>
      </w:r>
      <w:proofErr w:type="spellEnd"/>
      <w:r w:rsidRPr="00FE6D75">
        <w:rPr>
          <w:rFonts w:ascii="Arial" w:eastAsia="Tahoma" w:hAnsi="Arial" w:cs="Arial"/>
          <w:bCs/>
          <w:color w:val="0D0D0D" w:themeColor="text1" w:themeTint="F2"/>
          <w:spacing w:val="10"/>
          <w:sz w:val="24"/>
          <w:szCs w:val="24"/>
        </w:rPr>
        <w:t xml:space="preserve"> Yenişehir İbrahim Orhan MYO </w:t>
      </w:r>
      <w:proofErr w:type="spellStart"/>
      <w:r w:rsidRPr="00FE6D75">
        <w:rPr>
          <w:rFonts w:ascii="Arial" w:eastAsia="Tahoma" w:hAnsi="Arial" w:cs="Arial"/>
          <w:bCs/>
          <w:color w:val="0D0D0D" w:themeColor="text1" w:themeTint="F2"/>
          <w:spacing w:val="10"/>
          <w:sz w:val="24"/>
          <w:szCs w:val="24"/>
        </w:rPr>
        <w:t>Kültür</w:t>
      </w:r>
      <w:proofErr w:type="spellEnd"/>
      <w:r w:rsidRPr="00FE6D75">
        <w:rPr>
          <w:rFonts w:ascii="Arial" w:eastAsia="Tahoma" w:hAnsi="Arial" w:cs="Arial"/>
          <w:bCs/>
          <w:color w:val="0D0D0D" w:themeColor="text1" w:themeTint="F2"/>
          <w:spacing w:val="10"/>
          <w:sz w:val="24"/>
          <w:szCs w:val="24"/>
        </w:rPr>
        <w:t xml:space="preserve"> Sanat </w:t>
      </w:r>
      <w:proofErr w:type="spellStart"/>
      <w:r w:rsidRPr="00FE6D75">
        <w:rPr>
          <w:rFonts w:ascii="Arial" w:eastAsia="Tahoma" w:hAnsi="Arial" w:cs="Arial"/>
          <w:bCs/>
          <w:color w:val="0D0D0D" w:themeColor="text1" w:themeTint="F2"/>
          <w:spacing w:val="10"/>
          <w:sz w:val="24"/>
          <w:szCs w:val="24"/>
        </w:rPr>
        <w:t>Bilim</w:t>
      </w:r>
      <w:proofErr w:type="spellEnd"/>
      <w:r w:rsidRPr="00FE6D75">
        <w:rPr>
          <w:rFonts w:ascii="Arial" w:eastAsia="Tahoma" w:hAnsi="Arial" w:cs="Arial"/>
          <w:bCs/>
          <w:color w:val="0D0D0D" w:themeColor="text1" w:themeTint="F2"/>
          <w:spacing w:val="10"/>
          <w:sz w:val="24"/>
          <w:szCs w:val="24"/>
        </w:rPr>
        <w:t xml:space="preserve"> Mesleki </w:t>
      </w:r>
      <w:proofErr w:type="spellStart"/>
      <w:r w:rsidRPr="00FE6D75">
        <w:rPr>
          <w:rFonts w:ascii="Arial" w:eastAsia="Tahoma" w:hAnsi="Arial" w:cs="Arial"/>
          <w:bCs/>
          <w:color w:val="0D0D0D" w:themeColor="text1" w:themeTint="F2"/>
          <w:spacing w:val="10"/>
          <w:sz w:val="24"/>
          <w:szCs w:val="24"/>
        </w:rPr>
        <w:t>ve</w:t>
      </w:r>
      <w:proofErr w:type="spellEnd"/>
      <w:r w:rsidRPr="00FE6D75">
        <w:rPr>
          <w:rFonts w:ascii="Arial" w:eastAsia="Tahoma" w:hAnsi="Arial" w:cs="Arial"/>
          <w:bCs/>
          <w:color w:val="0D0D0D" w:themeColor="text1" w:themeTint="F2"/>
          <w:spacing w:val="10"/>
          <w:sz w:val="24"/>
          <w:szCs w:val="24"/>
        </w:rPr>
        <w:t xml:space="preserve"> Spor </w:t>
      </w:r>
      <w:proofErr w:type="spellStart"/>
      <w:r w:rsidRPr="00FE6D75">
        <w:rPr>
          <w:rFonts w:ascii="Arial" w:eastAsia="Tahoma" w:hAnsi="Arial" w:cs="Arial"/>
          <w:bCs/>
          <w:color w:val="0D0D0D" w:themeColor="text1" w:themeTint="F2"/>
          <w:spacing w:val="10"/>
          <w:sz w:val="24"/>
          <w:szCs w:val="24"/>
        </w:rPr>
        <w:t>Topluluğu</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aracılığıyla</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öğrencilerin</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ders</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dışındaki</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zamanlarını</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en</w:t>
      </w:r>
      <w:proofErr w:type="spellEnd"/>
      <w:r w:rsidRPr="00FE6D75">
        <w:rPr>
          <w:rFonts w:ascii="Arial" w:eastAsia="Tahoma" w:hAnsi="Arial" w:cs="Arial"/>
          <w:bCs/>
          <w:color w:val="0D0D0D" w:themeColor="text1" w:themeTint="F2"/>
          <w:spacing w:val="10"/>
          <w:sz w:val="24"/>
          <w:szCs w:val="24"/>
        </w:rPr>
        <w:t xml:space="preserve"> iyi </w:t>
      </w:r>
      <w:proofErr w:type="spellStart"/>
      <w:r w:rsidRPr="00FE6D75">
        <w:rPr>
          <w:rFonts w:ascii="Arial" w:eastAsia="Tahoma" w:hAnsi="Arial" w:cs="Arial"/>
          <w:bCs/>
          <w:color w:val="0D0D0D" w:themeColor="text1" w:themeTint="F2"/>
          <w:spacing w:val="10"/>
          <w:sz w:val="24"/>
          <w:szCs w:val="24"/>
        </w:rPr>
        <w:t>şekilde</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değerlendirmesini</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amaçlayan</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sosyal</w:t>
      </w:r>
      <w:proofErr w:type="spellEnd"/>
      <w:r w:rsidRPr="00FE6D75">
        <w:rPr>
          <w:rFonts w:ascii="Arial" w:eastAsia="Tahoma" w:hAnsi="Arial" w:cs="Arial"/>
          <w:bCs/>
          <w:color w:val="0D0D0D" w:themeColor="text1" w:themeTint="F2"/>
          <w:spacing w:val="10"/>
          <w:sz w:val="24"/>
          <w:szCs w:val="24"/>
        </w:rPr>
        <w:t xml:space="preserve">, sportif </w:t>
      </w:r>
      <w:proofErr w:type="spellStart"/>
      <w:r w:rsidRPr="00FE6D75">
        <w:rPr>
          <w:rFonts w:ascii="Arial" w:eastAsia="Tahoma" w:hAnsi="Arial" w:cs="Arial"/>
          <w:bCs/>
          <w:color w:val="0D0D0D" w:themeColor="text1" w:themeTint="F2"/>
          <w:spacing w:val="10"/>
          <w:sz w:val="24"/>
          <w:szCs w:val="24"/>
        </w:rPr>
        <w:t>ve</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kültürel</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faaliyetlerin</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gerçekleştirilmesi</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imkânını</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sunmaktadır</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Topluluk</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öğrenciler</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tarafından</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yönetilmekte</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olup</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gezi</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konser</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futbol</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ve</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voleybol</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turnuvası</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sosyal</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sorumluluk</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etkinliği</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gibi</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etkinlikler</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gerçekleştirmektedir</w:t>
      </w:r>
      <w:proofErr w:type="spellEnd"/>
      <w:r>
        <w:rPr>
          <w:rFonts w:ascii="Arial" w:eastAsia="Tahoma" w:hAnsi="Arial" w:cs="Arial"/>
          <w:bCs/>
          <w:color w:val="0D0D0D" w:themeColor="text1" w:themeTint="F2"/>
          <w:spacing w:val="10"/>
          <w:sz w:val="24"/>
          <w:szCs w:val="24"/>
        </w:rPr>
        <w:t>.</w:t>
      </w:r>
    </w:p>
    <w:p w14:paraId="76182CAF" w14:textId="77777777" w:rsidR="00FE6D75" w:rsidRPr="00FE6D75" w:rsidRDefault="00FE6D75" w:rsidP="00FE6D75">
      <w:pPr>
        <w:spacing w:before="67" w:line="360" w:lineRule="auto"/>
        <w:jc w:val="both"/>
        <w:textAlignment w:val="baseline"/>
        <w:rPr>
          <w:rFonts w:ascii="Arial" w:eastAsia="Tahoma" w:hAnsi="Arial" w:cs="Arial"/>
          <w:bCs/>
          <w:color w:val="0D0D0D" w:themeColor="text1" w:themeTint="F2"/>
          <w:spacing w:val="10"/>
          <w:sz w:val="24"/>
          <w:szCs w:val="24"/>
        </w:rPr>
      </w:pPr>
      <w:r w:rsidRPr="00FE6D75">
        <w:rPr>
          <w:rFonts w:ascii="Arial" w:eastAsia="Tahoma" w:hAnsi="Arial" w:cs="Arial"/>
          <w:bCs/>
          <w:color w:val="0D0D0D" w:themeColor="text1" w:themeTint="F2"/>
          <w:spacing w:val="10"/>
          <w:sz w:val="24"/>
          <w:szCs w:val="24"/>
        </w:rPr>
        <w:t xml:space="preserve">Yenişehir İbrahim Orhan Meslek Yüksekokulu, </w:t>
      </w:r>
      <w:proofErr w:type="spellStart"/>
      <w:r w:rsidRPr="00FE6D75">
        <w:rPr>
          <w:rFonts w:ascii="Arial" w:eastAsia="Tahoma" w:hAnsi="Arial" w:cs="Arial"/>
          <w:bCs/>
          <w:color w:val="0D0D0D" w:themeColor="text1" w:themeTint="F2"/>
          <w:spacing w:val="10"/>
          <w:sz w:val="24"/>
          <w:szCs w:val="24"/>
        </w:rPr>
        <w:t>ilçede</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yer</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alan</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kurum</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ve</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kuruluşlardan</w:t>
      </w:r>
      <w:proofErr w:type="spellEnd"/>
      <w:r w:rsidRPr="00FE6D75">
        <w:rPr>
          <w:rFonts w:ascii="Arial" w:eastAsia="Tahoma" w:hAnsi="Arial" w:cs="Arial"/>
          <w:bCs/>
          <w:color w:val="0D0D0D" w:themeColor="text1" w:themeTint="F2"/>
          <w:spacing w:val="10"/>
          <w:sz w:val="24"/>
          <w:szCs w:val="24"/>
        </w:rPr>
        <w:t xml:space="preserve"> da </w:t>
      </w:r>
      <w:proofErr w:type="spellStart"/>
      <w:r w:rsidRPr="00FE6D75">
        <w:rPr>
          <w:rFonts w:ascii="Arial" w:eastAsia="Tahoma" w:hAnsi="Arial" w:cs="Arial"/>
          <w:bCs/>
          <w:color w:val="0D0D0D" w:themeColor="text1" w:themeTint="F2"/>
          <w:spacing w:val="10"/>
          <w:sz w:val="24"/>
          <w:szCs w:val="24"/>
        </w:rPr>
        <w:t>destek</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alarak</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öğrencilerine</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sosyal</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kültürel</w:t>
      </w:r>
      <w:proofErr w:type="spellEnd"/>
      <w:r w:rsidRPr="00FE6D75">
        <w:rPr>
          <w:rFonts w:ascii="Arial" w:eastAsia="Tahoma" w:hAnsi="Arial" w:cs="Arial"/>
          <w:bCs/>
          <w:color w:val="0D0D0D" w:themeColor="text1" w:themeTint="F2"/>
          <w:spacing w:val="10"/>
          <w:sz w:val="24"/>
          <w:szCs w:val="24"/>
        </w:rPr>
        <w:t xml:space="preserve">, sportif </w:t>
      </w:r>
      <w:proofErr w:type="spellStart"/>
      <w:r w:rsidRPr="00FE6D75">
        <w:rPr>
          <w:rFonts w:ascii="Arial" w:eastAsia="Tahoma" w:hAnsi="Arial" w:cs="Arial"/>
          <w:bCs/>
          <w:color w:val="0D0D0D" w:themeColor="text1" w:themeTint="F2"/>
          <w:spacing w:val="10"/>
          <w:sz w:val="24"/>
          <w:szCs w:val="24"/>
        </w:rPr>
        <w:t>faaliyetler</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kapsamında</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çeşitli</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imkânlar</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sunmaktadır</w:t>
      </w:r>
      <w:proofErr w:type="spellEnd"/>
      <w:r w:rsidRPr="00FE6D75">
        <w:rPr>
          <w:rFonts w:ascii="Arial" w:eastAsia="Tahoma" w:hAnsi="Arial" w:cs="Arial"/>
          <w:bCs/>
          <w:color w:val="0D0D0D" w:themeColor="text1" w:themeTint="F2"/>
          <w:spacing w:val="10"/>
          <w:sz w:val="24"/>
          <w:szCs w:val="24"/>
        </w:rPr>
        <w:t xml:space="preserve">. Yenişehir Belediyesi </w:t>
      </w:r>
      <w:proofErr w:type="spellStart"/>
      <w:r w:rsidRPr="00FE6D75">
        <w:rPr>
          <w:rFonts w:ascii="Arial" w:eastAsia="Tahoma" w:hAnsi="Arial" w:cs="Arial"/>
          <w:bCs/>
          <w:color w:val="0D0D0D" w:themeColor="text1" w:themeTint="F2"/>
          <w:spacing w:val="10"/>
          <w:sz w:val="24"/>
          <w:szCs w:val="24"/>
        </w:rPr>
        <w:t>tarafından</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ramazan</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aylarında</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öğrencilerimize</w:t>
      </w:r>
      <w:proofErr w:type="spellEnd"/>
      <w:r w:rsidRPr="00FE6D75">
        <w:rPr>
          <w:rFonts w:ascii="Arial" w:eastAsia="Tahoma" w:hAnsi="Arial" w:cs="Arial"/>
          <w:bCs/>
          <w:color w:val="0D0D0D" w:themeColor="text1" w:themeTint="F2"/>
          <w:spacing w:val="10"/>
          <w:sz w:val="24"/>
          <w:szCs w:val="24"/>
        </w:rPr>
        <w:t xml:space="preserve"> iftar </w:t>
      </w:r>
      <w:proofErr w:type="spellStart"/>
      <w:r w:rsidRPr="00FE6D75">
        <w:rPr>
          <w:rFonts w:ascii="Arial" w:eastAsia="Tahoma" w:hAnsi="Arial" w:cs="Arial"/>
          <w:bCs/>
          <w:color w:val="0D0D0D" w:themeColor="text1" w:themeTint="F2"/>
          <w:spacing w:val="10"/>
          <w:sz w:val="24"/>
          <w:szCs w:val="24"/>
        </w:rPr>
        <w:t>verilmekte</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belediyeye</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bağlı</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spor</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salonları</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voleybol</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basketbol</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ve</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futbol</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sahaları</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öğrencilerimize</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ücretsiz</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olarak</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kullandırılmakta</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ayrıca</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teknik</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geziler</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ve</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kültür</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gezileri</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için</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imkânlar</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dâhilinde</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ulaşım</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araçları</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temin</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edilmektedir</w:t>
      </w:r>
      <w:proofErr w:type="spellEnd"/>
      <w:r w:rsidRPr="00FE6D75">
        <w:rPr>
          <w:rFonts w:ascii="Arial" w:eastAsia="Tahoma" w:hAnsi="Arial" w:cs="Arial"/>
          <w:bCs/>
          <w:color w:val="0D0D0D" w:themeColor="text1" w:themeTint="F2"/>
          <w:spacing w:val="10"/>
          <w:sz w:val="24"/>
          <w:szCs w:val="24"/>
        </w:rPr>
        <w:t xml:space="preserve">. Bunun </w:t>
      </w:r>
      <w:proofErr w:type="spellStart"/>
      <w:r w:rsidRPr="00FE6D75">
        <w:rPr>
          <w:rFonts w:ascii="Arial" w:eastAsia="Tahoma" w:hAnsi="Arial" w:cs="Arial"/>
          <w:bCs/>
          <w:color w:val="0D0D0D" w:themeColor="text1" w:themeTint="F2"/>
          <w:spacing w:val="10"/>
          <w:sz w:val="24"/>
          <w:szCs w:val="24"/>
        </w:rPr>
        <w:t>yanı</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sıra</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meslek</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yüksekokulumuzun</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öğrenci</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topluluğu</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yapacakları</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etkinlikler</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için</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talepte</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bulunduklarında</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olanaklar</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dâhilinde</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ayrıca</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yardımcı</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olunmaktadır</w:t>
      </w:r>
      <w:proofErr w:type="spellEnd"/>
      <w:r w:rsidRPr="00FE6D75">
        <w:rPr>
          <w:rFonts w:ascii="Arial" w:eastAsia="Tahoma" w:hAnsi="Arial" w:cs="Arial"/>
          <w:bCs/>
          <w:color w:val="0D0D0D" w:themeColor="text1" w:themeTint="F2"/>
          <w:spacing w:val="10"/>
          <w:sz w:val="24"/>
          <w:szCs w:val="24"/>
        </w:rPr>
        <w:t>.</w:t>
      </w:r>
    </w:p>
    <w:p w14:paraId="18773D20" w14:textId="77777777" w:rsidR="00FE6D75" w:rsidRPr="00FE6D75" w:rsidRDefault="00FE6D75" w:rsidP="00FE6D75">
      <w:pPr>
        <w:spacing w:before="67" w:line="360" w:lineRule="auto"/>
        <w:jc w:val="both"/>
        <w:textAlignment w:val="baseline"/>
        <w:rPr>
          <w:rFonts w:ascii="Arial" w:eastAsia="Tahoma" w:hAnsi="Arial" w:cs="Arial"/>
          <w:bCs/>
          <w:color w:val="0D0D0D" w:themeColor="text1" w:themeTint="F2"/>
          <w:spacing w:val="10"/>
          <w:sz w:val="24"/>
          <w:szCs w:val="24"/>
        </w:rPr>
      </w:pPr>
      <w:r w:rsidRPr="00FE6D75">
        <w:rPr>
          <w:rFonts w:ascii="Arial" w:eastAsia="Tahoma" w:hAnsi="Arial" w:cs="Arial"/>
          <w:bCs/>
          <w:color w:val="0D0D0D" w:themeColor="text1" w:themeTint="F2"/>
          <w:spacing w:val="10"/>
          <w:sz w:val="24"/>
          <w:szCs w:val="24"/>
        </w:rPr>
        <w:t xml:space="preserve">2025 </w:t>
      </w:r>
      <w:proofErr w:type="spellStart"/>
      <w:r w:rsidRPr="00FE6D75">
        <w:rPr>
          <w:rFonts w:ascii="Arial" w:eastAsia="Tahoma" w:hAnsi="Arial" w:cs="Arial"/>
          <w:bCs/>
          <w:color w:val="0D0D0D" w:themeColor="text1" w:themeTint="F2"/>
          <w:spacing w:val="10"/>
          <w:sz w:val="24"/>
          <w:szCs w:val="24"/>
        </w:rPr>
        <w:t>yılında</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okulumuzda</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yapılan</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bazı</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etkinlikler</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ve</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geziler</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aşağıda</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belirtilmiştir</w:t>
      </w:r>
      <w:proofErr w:type="spellEnd"/>
      <w:r w:rsidRPr="00FE6D75">
        <w:rPr>
          <w:rFonts w:ascii="Arial" w:eastAsia="Tahoma" w:hAnsi="Arial" w:cs="Arial"/>
          <w:bCs/>
          <w:color w:val="0D0D0D" w:themeColor="text1" w:themeTint="F2"/>
          <w:spacing w:val="10"/>
          <w:sz w:val="24"/>
          <w:szCs w:val="24"/>
        </w:rPr>
        <w:t>.</w:t>
      </w:r>
    </w:p>
    <w:p w14:paraId="3170AF4C" w14:textId="716E5894" w:rsidR="00FE6D75" w:rsidRPr="00FE6D75" w:rsidRDefault="00FE6D75" w:rsidP="00FE6D75">
      <w:pPr>
        <w:spacing w:before="67" w:line="360" w:lineRule="auto"/>
        <w:jc w:val="both"/>
        <w:textAlignment w:val="baseline"/>
        <w:rPr>
          <w:rFonts w:ascii="Arial" w:eastAsia="Tahoma" w:hAnsi="Arial" w:cs="Arial"/>
          <w:bCs/>
          <w:color w:val="0D0D0D" w:themeColor="text1" w:themeTint="F2"/>
          <w:spacing w:val="10"/>
          <w:sz w:val="24"/>
          <w:szCs w:val="24"/>
        </w:rPr>
      </w:pPr>
      <w:r w:rsidRPr="00FE6D75">
        <w:rPr>
          <w:rFonts w:ascii="Arial" w:eastAsia="Tahoma" w:hAnsi="Arial" w:cs="Arial"/>
          <w:bCs/>
          <w:color w:val="0D0D0D" w:themeColor="text1" w:themeTint="F2"/>
          <w:spacing w:val="10"/>
          <w:sz w:val="24"/>
          <w:szCs w:val="24"/>
        </w:rPr>
        <w:t xml:space="preserve">-Özel </w:t>
      </w:r>
      <w:proofErr w:type="spellStart"/>
      <w:r w:rsidRPr="00FE6D75">
        <w:rPr>
          <w:rFonts w:ascii="Arial" w:eastAsia="Tahoma" w:hAnsi="Arial" w:cs="Arial"/>
          <w:bCs/>
          <w:color w:val="0D0D0D" w:themeColor="text1" w:themeTint="F2"/>
          <w:spacing w:val="10"/>
          <w:sz w:val="24"/>
          <w:szCs w:val="24"/>
        </w:rPr>
        <w:t>Ellere</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Dokunan</w:t>
      </w:r>
      <w:proofErr w:type="spellEnd"/>
      <w:r w:rsidRPr="00FE6D75">
        <w:rPr>
          <w:rFonts w:ascii="Arial" w:eastAsia="Tahoma" w:hAnsi="Arial" w:cs="Arial"/>
          <w:bCs/>
          <w:color w:val="0D0D0D" w:themeColor="text1" w:themeTint="F2"/>
          <w:spacing w:val="10"/>
          <w:sz w:val="24"/>
          <w:szCs w:val="24"/>
        </w:rPr>
        <w:t xml:space="preserve"> Eller </w:t>
      </w:r>
      <w:proofErr w:type="spellStart"/>
      <w:r w:rsidRPr="00FE6D75">
        <w:rPr>
          <w:rFonts w:ascii="Arial" w:eastAsia="Tahoma" w:hAnsi="Arial" w:cs="Arial"/>
          <w:bCs/>
          <w:color w:val="0D0D0D" w:themeColor="text1" w:themeTint="F2"/>
          <w:spacing w:val="10"/>
          <w:sz w:val="24"/>
          <w:szCs w:val="24"/>
        </w:rPr>
        <w:t>Projesi</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Kapsamında</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Düzenlenen</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Temsili</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Mezuniyet</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Töreni</w:t>
      </w:r>
      <w:proofErr w:type="spellEnd"/>
      <w:r w:rsidRPr="00FE6D75">
        <w:rPr>
          <w:rFonts w:ascii="Arial" w:eastAsia="Tahoma" w:hAnsi="Arial" w:cs="Arial"/>
          <w:bCs/>
          <w:color w:val="0D0D0D" w:themeColor="text1" w:themeTint="F2"/>
          <w:spacing w:val="10"/>
          <w:sz w:val="24"/>
          <w:szCs w:val="24"/>
        </w:rPr>
        <w:t xml:space="preserve"> </w:t>
      </w:r>
    </w:p>
    <w:p w14:paraId="4B01B2B4" w14:textId="31492A77" w:rsidR="00FE6D75" w:rsidRPr="00FE6D75" w:rsidRDefault="00FE6D75" w:rsidP="00FE6D75">
      <w:pPr>
        <w:spacing w:before="67" w:line="360" w:lineRule="auto"/>
        <w:jc w:val="both"/>
        <w:textAlignment w:val="baseline"/>
        <w:rPr>
          <w:rFonts w:ascii="Arial" w:eastAsia="Tahoma" w:hAnsi="Arial" w:cs="Arial"/>
          <w:bCs/>
          <w:color w:val="0D0D0D" w:themeColor="text1" w:themeTint="F2"/>
          <w:spacing w:val="10"/>
          <w:sz w:val="24"/>
          <w:szCs w:val="24"/>
        </w:rPr>
      </w:pPr>
      <w:r w:rsidRPr="00FE6D75">
        <w:rPr>
          <w:rFonts w:ascii="Arial" w:eastAsia="Tahoma" w:hAnsi="Arial" w:cs="Arial"/>
          <w:bCs/>
          <w:color w:val="0D0D0D" w:themeColor="text1" w:themeTint="F2"/>
          <w:spacing w:val="10"/>
          <w:sz w:val="24"/>
          <w:szCs w:val="24"/>
        </w:rPr>
        <w:t xml:space="preserve">-2025 </w:t>
      </w:r>
      <w:proofErr w:type="spellStart"/>
      <w:r w:rsidRPr="00FE6D75">
        <w:rPr>
          <w:rFonts w:ascii="Arial" w:eastAsia="Tahoma" w:hAnsi="Arial" w:cs="Arial"/>
          <w:bCs/>
          <w:color w:val="0D0D0D" w:themeColor="text1" w:themeTint="F2"/>
          <w:spacing w:val="10"/>
          <w:sz w:val="24"/>
          <w:szCs w:val="24"/>
        </w:rPr>
        <w:t>yılı</w:t>
      </w:r>
      <w:proofErr w:type="spellEnd"/>
      <w:r w:rsidRPr="00FE6D75">
        <w:rPr>
          <w:rFonts w:ascii="Arial" w:eastAsia="Tahoma" w:hAnsi="Arial" w:cs="Arial"/>
          <w:bCs/>
          <w:color w:val="0D0D0D" w:themeColor="text1" w:themeTint="F2"/>
          <w:spacing w:val="10"/>
          <w:sz w:val="24"/>
          <w:szCs w:val="24"/>
        </w:rPr>
        <w:t xml:space="preserve"> Bahar </w:t>
      </w:r>
      <w:proofErr w:type="spellStart"/>
      <w:r w:rsidRPr="00FE6D75">
        <w:rPr>
          <w:rFonts w:ascii="Arial" w:eastAsia="Tahoma" w:hAnsi="Arial" w:cs="Arial"/>
          <w:bCs/>
          <w:color w:val="0D0D0D" w:themeColor="text1" w:themeTint="F2"/>
          <w:spacing w:val="10"/>
          <w:sz w:val="24"/>
          <w:szCs w:val="24"/>
        </w:rPr>
        <w:t>Festivali</w:t>
      </w:r>
      <w:proofErr w:type="spellEnd"/>
    </w:p>
    <w:p w14:paraId="1B3170CB" w14:textId="11AD5338" w:rsidR="00FE6D75" w:rsidRPr="00FE6D75" w:rsidRDefault="00FE6D75" w:rsidP="00FE6D75">
      <w:pPr>
        <w:spacing w:before="67" w:line="360" w:lineRule="auto"/>
        <w:jc w:val="both"/>
        <w:textAlignment w:val="baseline"/>
        <w:rPr>
          <w:rFonts w:ascii="Arial" w:eastAsia="Tahoma" w:hAnsi="Arial" w:cs="Arial"/>
          <w:bCs/>
          <w:color w:val="0D0D0D" w:themeColor="text1" w:themeTint="F2"/>
          <w:spacing w:val="10"/>
          <w:sz w:val="24"/>
          <w:szCs w:val="24"/>
        </w:rPr>
      </w:pPr>
      <w:r w:rsidRPr="00FE6D75">
        <w:rPr>
          <w:rFonts w:ascii="Arial" w:eastAsia="Tahoma" w:hAnsi="Arial" w:cs="Arial"/>
          <w:bCs/>
          <w:color w:val="0D0D0D" w:themeColor="text1" w:themeTint="F2"/>
          <w:spacing w:val="10"/>
          <w:sz w:val="24"/>
          <w:szCs w:val="24"/>
        </w:rPr>
        <w:t xml:space="preserve">-2025 </w:t>
      </w:r>
      <w:proofErr w:type="spellStart"/>
      <w:r w:rsidRPr="00FE6D75">
        <w:rPr>
          <w:rFonts w:ascii="Arial" w:eastAsia="Tahoma" w:hAnsi="Arial" w:cs="Arial"/>
          <w:bCs/>
          <w:color w:val="0D0D0D" w:themeColor="text1" w:themeTint="F2"/>
          <w:spacing w:val="10"/>
          <w:sz w:val="24"/>
          <w:szCs w:val="24"/>
        </w:rPr>
        <w:t>yılı</w:t>
      </w:r>
      <w:proofErr w:type="spellEnd"/>
      <w:r w:rsidRPr="00FE6D75">
        <w:rPr>
          <w:rFonts w:ascii="Arial" w:eastAsia="Tahoma" w:hAnsi="Arial" w:cs="Arial"/>
          <w:bCs/>
          <w:color w:val="0D0D0D" w:themeColor="text1" w:themeTint="F2"/>
          <w:spacing w:val="10"/>
          <w:sz w:val="24"/>
          <w:szCs w:val="24"/>
        </w:rPr>
        <w:t xml:space="preserve"> 50. </w:t>
      </w:r>
      <w:proofErr w:type="spellStart"/>
      <w:r w:rsidRPr="00FE6D75">
        <w:rPr>
          <w:rFonts w:ascii="Arial" w:eastAsia="Tahoma" w:hAnsi="Arial" w:cs="Arial"/>
          <w:bCs/>
          <w:color w:val="0D0D0D" w:themeColor="text1" w:themeTint="F2"/>
          <w:spacing w:val="10"/>
          <w:sz w:val="24"/>
          <w:szCs w:val="24"/>
        </w:rPr>
        <w:t>Yıl</w:t>
      </w:r>
      <w:proofErr w:type="spellEnd"/>
      <w:r w:rsidRPr="00FE6D75">
        <w:rPr>
          <w:rFonts w:ascii="Arial" w:eastAsia="Tahoma" w:hAnsi="Arial" w:cs="Arial"/>
          <w:bCs/>
          <w:color w:val="0D0D0D" w:themeColor="text1" w:themeTint="F2"/>
          <w:spacing w:val="10"/>
          <w:sz w:val="24"/>
          <w:szCs w:val="24"/>
        </w:rPr>
        <w:t xml:space="preserve"> Spor </w:t>
      </w:r>
      <w:proofErr w:type="spellStart"/>
      <w:r w:rsidRPr="00FE6D75">
        <w:rPr>
          <w:rFonts w:ascii="Arial" w:eastAsia="Tahoma" w:hAnsi="Arial" w:cs="Arial"/>
          <w:bCs/>
          <w:color w:val="0D0D0D" w:themeColor="text1" w:themeTint="F2"/>
          <w:spacing w:val="10"/>
          <w:sz w:val="24"/>
          <w:szCs w:val="24"/>
        </w:rPr>
        <w:t>Oyunlarına</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Katılım</w:t>
      </w:r>
      <w:proofErr w:type="spellEnd"/>
    </w:p>
    <w:p w14:paraId="52C0E793" w14:textId="415E4437" w:rsidR="00FE6D75" w:rsidRPr="00FE6D75" w:rsidRDefault="00FE6D75" w:rsidP="00FE6D75">
      <w:pPr>
        <w:spacing w:before="67" w:line="360" w:lineRule="auto"/>
        <w:jc w:val="both"/>
        <w:textAlignment w:val="baseline"/>
        <w:rPr>
          <w:rFonts w:ascii="Arial" w:eastAsia="Tahoma" w:hAnsi="Arial" w:cs="Arial"/>
          <w:bCs/>
          <w:color w:val="0D0D0D" w:themeColor="text1" w:themeTint="F2"/>
          <w:spacing w:val="10"/>
          <w:sz w:val="24"/>
          <w:szCs w:val="24"/>
        </w:rPr>
      </w:pPr>
      <w:r w:rsidRPr="00FE6D75">
        <w:rPr>
          <w:rFonts w:ascii="Arial" w:eastAsia="Tahoma" w:hAnsi="Arial" w:cs="Arial"/>
          <w:bCs/>
          <w:color w:val="0D0D0D" w:themeColor="text1" w:themeTint="F2"/>
          <w:spacing w:val="10"/>
          <w:sz w:val="24"/>
          <w:szCs w:val="24"/>
        </w:rPr>
        <w:t xml:space="preserve">-2025 </w:t>
      </w:r>
      <w:proofErr w:type="spellStart"/>
      <w:r w:rsidRPr="00FE6D75">
        <w:rPr>
          <w:rFonts w:ascii="Arial" w:eastAsia="Tahoma" w:hAnsi="Arial" w:cs="Arial"/>
          <w:bCs/>
          <w:color w:val="0D0D0D" w:themeColor="text1" w:themeTint="F2"/>
          <w:spacing w:val="10"/>
          <w:sz w:val="24"/>
          <w:szCs w:val="24"/>
        </w:rPr>
        <w:t>yılı</w:t>
      </w:r>
      <w:proofErr w:type="spellEnd"/>
      <w:r w:rsidRPr="00FE6D75">
        <w:rPr>
          <w:rFonts w:ascii="Arial" w:eastAsia="Tahoma" w:hAnsi="Arial" w:cs="Arial"/>
          <w:bCs/>
          <w:color w:val="0D0D0D" w:themeColor="text1" w:themeTint="F2"/>
          <w:spacing w:val="10"/>
          <w:sz w:val="24"/>
          <w:szCs w:val="24"/>
        </w:rPr>
        <w:t xml:space="preserve"> Sivil </w:t>
      </w:r>
      <w:proofErr w:type="spellStart"/>
      <w:r w:rsidRPr="00FE6D75">
        <w:rPr>
          <w:rFonts w:ascii="Arial" w:eastAsia="Tahoma" w:hAnsi="Arial" w:cs="Arial"/>
          <w:bCs/>
          <w:color w:val="0D0D0D" w:themeColor="text1" w:themeTint="F2"/>
          <w:spacing w:val="10"/>
          <w:sz w:val="24"/>
          <w:szCs w:val="24"/>
        </w:rPr>
        <w:t>Havacılık</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ve</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Ulaştırma</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İşlemeciliği</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Programı</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Türkiye'de</w:t>
      </w:r>
      <w:proofErr w:type="spellEnd"/>
      <w:r w:rsidRPr="00FE6D75">
        <w:rPr>
          <w:rFonts w:ascii="Arial" w:eastAsia="Tahoma" w:hAnsi="Arial" w:cs="Arial"/>
          <w:bCs/>
          <w:color w:val="0D0D0D" w:themeColor="text1" w:themeTint="F2"/>
          <w:spacing w:val="10"/>
          <w:sz w:val="24"/>
          <w:szCs w:val="24"/>
        </w:rPr>
        <w:t xml:space="preserve"> Yer </w:t>
      </w:r>
      <w:proofErr w:type="spellStart"/>
      <w:r w:rsidRPr="00FE6D75">
        <w:rPr>
          <w:rFonts w:ascii="Arial" w:eastAsia="Tahoma" w:hAnsi="Arial" w:cs="Arial"/>
          <w:bCs/>
          <w:color w:val="0D0D0D" w:themeColor="text1" w:themeTint="F2"/>
          <w:spacing w:val="10"/>
          <w:sz w:val="24"/>
          <w:szCs w:val="24"/>
        </w:rPr>
        <w:t>Hizmetlerindeki</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Güncel</w:t>
      </w:r>
      <w:proofErr w:type="spellEnd"/>
      <w:r w:rsidRPr="00FE6D75">
        <w:rPr>
          <w:rFonts w:ascii="Arial" w:eastAsia="Tahoma" w:hAnsi="Arial" w:cs="Arial"/>
          <w:bCs/>
          <w:color w:val="0D0D0D" w:themeColor="text1" w:themeTint="F2"/>
          <w:spacing w:val="10"/>
          <w:sz w:val="24"/>
          <w:szCs w:val="24"/>
        </w:rPr>
        <w:t xml:space="preserve"> Gelişmeler </w:t>
      </w:r>
      <w:proofErr w:type="spellStart"/>
      <w:r w:rsidRPr="00FE6D75">
        <w:rPr>
          <w:rFonts w:ascii="Arial" w:eastAsia="Tahoma" w:hAnsi="Arial" w:cs="Arial"/>
          <w:bCs/>
          <w:color w:val="0D0D0D" w:themeColor="text1" w:themeTint="F2"/>
          <w:spacing w:val="10"/>
          <w:sz w:val="24"/>
          <w:szCs w:val="24"/>
        </w:rPr>
        <w:t>ve</w:t>
      </w:r>
      <w:proofErr w:type="spellEnd"/>
      <w:r w:rsidRPr="00FE6D75">
        <w:rPr>
          <w:rFonts w:ascii="Arial" w:eastAsia="Tahoma" w:hAnsi="Arial" w:cs="Arial"/>
          <w:bCs/>
          <w:color w:val="0D0D0D" w:themeColor="text1" w:themeTint="F2"/>
          <w:spacing w:val="10"/>
          <w:sz w:val="24"/>
          <w:szCs w:val="24"/>
        </w:rPr>
        <w:t xml:space="preserve"> Yer </w:t>
      </w:r>
      <w:proofErr w:type="spellStart"/>
      <w:r w:rsidRPr="00FE6D75">
        <w:rPr>
          <w:rFonts w:ascii="Arial" w:eastAsia="Tahoma" w:hAnsi="Arial" w:cs="Arial"/>
          <w:bCs/>
          <w:color w:val="0D0D0D" w:themeColor="text1" w:themeTint="F2"/>
          <w:spacing w:val="10"/>
          <w:sz w:val="24"/>
          <w:szCs w:val="24"/>
        </w:rPr>
        <w:t>Hizmetlerinde</w:t>
      </w:r>
      <w:proofErr w:type="spellEnd"/>
      <w:r w:rsidRPr="00FE6D75">
        <w:rPr>
          <w:rFonts w:ascii="Arial" w:eastAsia="Tahoma" w:hAnsi="Arial" w:cs="Arial"/>
          <w:bCs/>
          <w:color w:val="0D0D0D" w:themeColor="text1" w:themeTint="F2"/>
          <w:spacing w:val="10"/>
          <w:sz w:val="24"/>
          <w:szCs w:val="24"/>
        </w:rPr>
        <w:t xml:space="preserve"> Kariyer" </w:t>
      </w:r>
      <w:proofErr w:type="spellStart"/>
      <w:r w:rsidRPr="00FE6D75">
        <w:rPr>
          <w:rFonts w:ascii="Arial" w:eastAsia="Tahoma" w:hAnsi="Arial" w:cs="Arial"/>
          <w:bCs/>
          <w:color w:val="0D0D0D" w:themeColor="text1" w:themeTint="F2"/>
          <w:spacing w:val="10"/>
          <w:sz w:val="24"/>
          <w:szCs w:val="24"/>
        </w:rPr>
        <w:t>semineri</w:t>
      </w:r>
      <w:proofErr w:type="spellEnd"/>
    </w:p>
    <w:p w14:paraId="4D80C559" w14:textId="586BC6A6" w:rsidR="00FE6D75" w:rsidRPr="00FE6D75" w:rsidRDefault="00FE6D75" w:rsidP="00FE6D75">
      <w:pPr>
        <w:spacing w:before="67" w:line="360" w:lineRule="auto"/>
        <w:jc w:val="both"/>
        <w:textAlignment w:val="baseline"/>
        <w:rPr>
          <w:rFonts w:ascii="Arial" w:eastAsia="Tahoma" w:hAnsi="Arial" w:cs="Arial"/>
          <w:bCs/>
          <w:color w:val="0D0D0D" w:themeColor="text1" w:themeTint="F2"/>
          <w:spacing w:val="10"/>
          <w:sz w:val="24"/>
          <w:szCs w:val="24"/>
        </w:rPr>
      </w:pPr>
      <w:r w:rsidRPr="00FE6D75">
        <w:rPr>
          <w:rFonts w:ascii="Arial" w:eastAsia="Tahoma" w:hAnsi="Arial" w:cs="Arial"/>
          <w:bCs/>
          <w:color w:val="0D0D0D" w:themeColor="text1" w:themeTint="F2"/>
          <w:spacing w:val="10"/>
          <w:sz w:val="24"/>
          <w:szCs w:val="24"/>
        </w:rPr>
        <w:t xml:space="preserve">-Marmara </w:t>
      </w:r>
      <w:proofErr w:type="spellStart"/>
      <w:r w:rsidRPr="00FE6D75">
        <w:rPr>
          <w:rFonts w:ascii="Arial" w:eastAsia="Tahoma" w:hAnsi="Arial" w:cs="Arial"/>
          <w:bCs/>
          <w:color w:val="0D0D0D" w:themeColor="text1" w:themeTint="F2"/>
          <w:spacing w:val="10"/>
          <w:sz w:val="24"/>
          <w:szCs w:val="24"/>
        </w:rPr>
        <w:t>Kariyer</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Fuarına</w:t>
      </w:r>
      <w:proofErr w:type="spellEnd"/>
      <w:r w:rsidRPr="00FE6D75">
        <w:rPr>
          <w:rFonts w:ascii="Arial" w:eastAsia="Tahoma" w:hAnsi="Arial" w:cs="Arial"/>
          <w:bCs/>
          <w:color w:val="0D0D0D" w:themeColor="text1" w:themeTint="F2"/>
          <w:spacing w:val="10"/>
          <w:sz w:val="24"/>
          <w:szCs w:val="24"/>
        </w:rPr>
        <w:t xml:space="preserve"> Katılım. </w:t>
      </w:r>
    </w:p>
    <w:p w14:paraId="601FC417" w14:textId="39B0B1E3" w:rsidR="00FE6D75" w:rsidRPr="00FE6D75" w:rsidRDefault="00FE6D75" w:rsidP="00FE6D75">
      <w:pPr>
        <w:spacing w:before="67" w:line="360" w:lineRule="auto"/>
        <w:jc w:val="both"/>
        <w:textAlignment w:val="baseline"/>
        <w:rPr>
          <w:rFonts w:ascii="Arial" w:eastAsia="Tahoma" w:hAnsi="Arial" w:cs="Arial"/>
          <w:bCs/>
          <w:color w:val="0D0D0D" w:themeColor="text1" w:themeTint="F2"/>
          <w:spacing w:val="10"/>
          <w:sz w:val="24"/>
          <w:szCs w:val="24"/>
        </w:rPr>
      </w:pPr>
      <w:r w:rsidRPr="00FE6D75">
        <w:rPr>
          <w:rFonts w:ascii="Arial" w:eastAsia="Tahoma" w:hAnsi="Arial" w:cs="Arial"/>
          <w:bCs/>
          <w:color w:val="0D0D0D" w:themeColor="text1" w:themeTint="F2"/>
          <w:spacing w:val="10"/>
          <w:sz w:val="24"/>
          <w:szCs w:val="24"/>
        </w:rPr>
        <w:t xml:space="preserve">-2025 Aile </w:t>
      </w:r>
      <w:proofErr w:type="spellStart"/>
      <w:r w:rsidRPr="00FE6D75">
        <w:rPr>
          <w:rFonts w:ascii="Arial" w:eastAsia="Tahoma" w:hAnsi="Arial" w:cs="Arial"/>
          <w:bCs/>
          <w:color w:val="0D0D0D" w:themeColor="text1" w:themeTint="F2"/>
          <w:spacing w:val="10"/>
          <w:sz w:val="24"/>
          <w:szCs w:val="24"/>
        </w:rPr>
        <w:t>Yılı</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Kapsamında</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Ailem</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ve</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Geleceğim</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Eğitimi</w:t>
      </w:r>
      <w:proofErr w:type="spellEnd"/>
    </w:p>
    <w:p w14:paraId="3DB2A19D" w14:textId="4AA5144D" w:rsidR="00FE6D75" w:rsidRPr="00FE6D75" w:rsidRDefault="00FE6D75" w:rsidP="00FE6D75">
      <w:pPr>
        <w:spacing w:before="67" w:line="360" w:lineRule="auto"/>
        <w:jc w:val="both"/>
        <w:textAlignment w:val="baseline"/>
        <w:rPr>
          <w:rFonts w:ascii="Arial" w:eastAsia="Tahoma" w:hAnsi="Arial" w:cs="Arial"/>
          <w:bCs/>
          <w:color w:val="0D0D0D" w:themeColor="text1" w:themeTint="F2"/>
          <w:spacing w:val="10"/>
          <w:sz w:val="24"/>
          <w:szCs w:val="24"/>
        </w:rPr>
      </w:pPr>
      <w:r w:rsidRPr="00FE6D75">
        <w:rPr>
          <w:rFonts w:ascii="Arial" w:eastAsia="Tahoma" w:hAnsi="Arial" w:cs="Arial"/>
          <w:bCs/>
          <w:color w:val="0D0D0D" w:themeColor="text1" w:themeTint="F2"/>
          <w:spacing w:val="10"/>
          <w:sz w:val="24"/>
          <w:szCs w:val="24"/>
        </w:rPr>
        <w:t>-</w:t>
      </w:r>
      <w:proofErr w:type="spellStart"/>
      <w:r w:rsidRPr="00FE6D75">
        <w:rPr>
          <w:rFonts w:ascii="Arial" w:eastAsia="Tahoma" w:hAnsi="Arial" w:cs="Arial"/>
          <w:bCs/>
          <w:color w:val="0D0D0D" w:themeColor="text1" w:themeTint="F2"/>
          <w:spacing w:val="10"/>
          <w:sz w:val="24"/>
          <w:szCs w:val="24"/>
        </w:rPr>
        <w:t>Ecdadın</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İzinde</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Çanakkale'ye</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Gidiyoruz</w:t>
      </w:r>
      <w:proofErr w:type="spellEnd"/>
      <w:r w:rsidRPr="00FE6D75">
        <w:rPr>
          <w:rFonts w:ascii="Arial" w:eastAsia="Tahoma" w:hAnsi="Arial" w:cs="Arial"/>
          <w:bCs/>
          <w:color w:val="0D0D0D" w:themeColor="text1" w:themeTint="F2"/>
          <w:spacing w:val="10"/>
          <w:sz w:val="24"/>
          <w:szCs w:val="24"/>
        </w:rPr>
        <w:t>.</w:t>
      </w:r>
    </w:p>
    <w:p w14:paraId="08EED629" w14:textId="3A08A8B6" w:rsidR="00FE6D75" w:rsidRPr="00FE6D75" w:rsidRDefault="00FE6D75" w:rsidP="00FE6D75">
      <w:pPr>
        <w:spacing w:before="67" w:line="360" w:lineRule="auto"/>
        <w:jc w:val="both"/>
        <w:textAlignment w:val="baseline"/>
        <w:rPr>
          <w:rFonts w:ascii="Arial" w:eastAsia="Tahoma" w:hAnsi="Arial" w:cs="Arial"/>
          <w:bCs/>
          <w:color w:val="0D0D0D" w:themeColor="text1" w:themeTint="F2"/>
          <w:spacing w:val="10"/>
          <w:sz w:val="24"/>
          <w:szCs w:val="24"/>
        </w:rPr>
      </w:pPr>
      <w:r w:rsidRPr="00FE6D75">
        <w:rPr>
          <w:rFonts w:ascii="Arial" w:eastAsia="Tahoma" w:hAnsi="Arial" w:cs="Arial"/>
          <w:bCs/>
          <w:color w:val="0D0D0D" w:themeColor="text1" w:themeTint="F2"/>
          <w:spacing w:val="10"/>
          <w:sz w:val="24"/>
          <w:szCs w:val="24"/>
        </w:rPr>
        <w:t>-"</w:t>
      </w:r>
      <w:proofErr w:type="spellStart"/>
      <w:r w:rsidRPr="00FE6D75">
        <w:rPr>
          <w:rFonts w:ascii="Arial" w:eastAsia="Tahoma" w:hAnsi="Arial" w:cs="Arial"/>
          <w:bCs/>
          <w:color w:val="0D0D0D" w:themeColor="text1" w:themeTint="F2"/>
          <w:spacing w:val="10"/>
          <w:sz w:val="24"/>
          <w:szCs w:val="24"/>
        </w:rPr>
        <w:t>Adım</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Adım</w:t>
      </w:r>
      <w:proofErr w:type="spellEnd"/>
      <w:r w:rsidRPr="00FE6D75">
        <w:rPr>
          <w:rFonts w:ascii="Arial" w:eastAsia="Tahoma" w:hAnsi="Arial" w:cs="Arial"/>
          <w:bCs/>
          <w:color w:val="0D0D0D" w:themeColor="text1" w:themeTint="F2"/>
          <w:spacing w:val="10"/>
          <w:sz w:val="24"/>
          <w:szCs w:val="24"/>
        </w:rPr>
        <w:t xml:space="preserve"> Kadim Bursa” </w:t>
      </w:r>
      <w:proofErr w:type="spellStart"/>
      <w:r w:rsidRPr="00FE6D75">
        <w:rPr>
          <w:rFonts w:ascii="Arial" w:eastAsia="Tahoma" w:hAnsi="Arial" w:cs="Arial"/>
          <w:bCs/>
          <w:color w:val="0D0D0D" w:themeColor="text1" w:themeTint="F2"/>
          <w:spacing w:val="10"/>
          <w:sz w:val="24"/>
          <w:szCs w:val="24"/>
        </w:rPr>
        <w:t>Projesi</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Kapsamında</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Yüksekokul</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Öğrencilerimiz</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Değerlerin</w:t>
      </w:r>
      <w:proofErr w:type="spellEnd"/>
      <w:r w:rsidRPr="00FE6D75">
        <w:rPr>
          <w:rFonts w:ascii="Arial" w:eastAsia="Tahoma" w:hAnsi="Arial" w:cs="Arial"/>
          <w:bCs/>
          <w:color w:val="0D0D0D" w:themeColor="text1" w:themeTint="F2"/>
          <w:spacing w:val="10"/>
          <w:sz w:val="24"/>
          <w:szCs w:val="24"/>
        </w:rPr>
        <w:t xml:space="preserve"> Şehri Bursa'mızı </w:t>
      </w:r>
      <w:proofErr w:type="spellStart"/>
      <w:r w:rsidRPr="00FE6D75">
        <w:rPr>
          <w:rFonts w:ascii="Arial" w:eastAsia="Tahoma" w:hAnsi="Arial" w:cs="Arial"/>
          <w:bCs/>
          <w:color w:val="0D0D0D" w:themeColor="text1" w:themeTint="F2"/>
          <w:spacing w:val="10"/>
          <w:sz w:val="24"/>
          <w:szCs w:val="24"/>
        </w:rPr>
        <w:t>bugün</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keşfetti</w:t>
      </w:r>
      <w:proofErr w:type="spellEnd"/>
      <w:r w:rsidRPr="00FE6D75">
        <w:rPr>
          <w:rFonts w:ascii="Arial" w:eastAsia="Tahoma" w:hAnsi="Arial" w:cs="Arial"/>
          <w:bCs/>
          <w:color w:val="0D0D0D" w:themeColor="text1" w:themeTint="F2"/>
          <w:spacing w:val="10"/>
          <w:sz w:val="24"/>
          <w:szCs w:val="24"/>
        </w:rPr>
        <w:t xml:space="preserve">. </w:t>
      </w:r>
    </w:p>
    <w:p w14:paraId="4D9A995E" w14:textId="793D26AE" w:rsidR="00FE6D75" w:rsidRPr="00FE6D75" w:rsidRDefault="00FE6D75" w:rsidP="00FE6D75">
      <w:pPr>
        <w:spacing w:before="67" w:line="360" w:lineRule="auto"/>
        <w:jc w:val="both"/>
        <w:textAlignment w:val="baseline"/>
        <w:rPr>
          <w:rFonts w:ascii="Arial" w:eastAsia="Tahoma" w:hAnsi="Arial" w:cs="Arial"/>
          <w:bCs/>
          <w:color w:val="0D0D0D" w:themeColor="text1" w:themeTint="F2"/>
          <w:spacing w:val="10"/>
          <w:sz w:val="24"/>
          <w:szCs w:val="24"/>
        </w:rPr>
      </w:pPr>
      <w:r w:rsidRPr="00FE6D75">
        <w:rPr>
          <w:rFonts w:ascii="Arial" w:eastAsia="Tahoma" w:hAnsi="Arial" w:cs="Arial"/>
          <w:bCs/>
          <w:color w:val="0D0D0D" w:themeColor="text1" w:themeTint="F2"/>
          <w:spacing w:val="10"/>
          <w:sz w:val="24"/>
          <w:szCs w:val="24"/>
        </w:rPr>
        <w:t xml:space="preserve">-2025 </w:t>
      </w:r>
      <w:proofErr w:type="spellStart"/>
      <w:r w:rsidRPr="00FE6D75">
        <w:rPr>
          <w:rFonts w:ascii="Arial" w:eastAsia="Tahoma" w:hAnsi="Arial" w:cs="Arial"/>
          <w:bCs/>
          <w:color w:val="0D0D0D" w:themeColor="text1" w:themeTint="F2"/>
          <w:spacing w:val="10"/>
          <w:sz w:val="24"/>
          <w:szCs w:val="24"/>
        </w:rPr>
        <w:t>yılı</w:t>
      </w:r>
      <w:proofErr w:type="spellEnd"/>
      <w:r w:rsidRPr="00FE6D75">
        <w:rPr>
          <w:rFonts w:ascii="Arial" w:eastAsia="Tahoma" w:hAnsi="Arial" w:cs="Arial"/>
          <w:bCs/>
          <w:color w:val="0D0D0D" w:themeColor="text1" w:themeTint="F2"/>
          <w:spacing w:val="10"/>
          <w:sz w:val="24"/>
          <w:szCs w:val="24"/>
        </w:rPr>
        <w:t xml:space="preserve"> Fidan </w:t>
      </w:r>
      <w:proofErr w:type="spellStart"/>
      <w:r w:rsidRPr="00FE6D75">
        <w:rPr>
          <w:rFonts w:ascii="Arial" w:eastAsia="Tahoma" w:hAnsi="Arial" w:cs="Arial"/>
          <w:bCs/>
          <w:color w:val="0D0D0D" w:themeColor="text1" w:themeTint="F2"/>
          <w:spacing w:val="10"/>
          <w:sz w:val="24"/>
          <w:szCs w:val="24"/>
        </w:rPr>
        <w:t>dikim</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etkinliği</w:t>
      </w:r>
      <w:proofErr w:type="spellEnd"/>
      <w:r w:rsidRPr="00FE6D75">
        <w:rPr>
          <w:rFonts w:ascii="Arial" w:eastAsia="Tahoma" w:hAnsi="Arial" w:cs="Arial"/>
          <w:bCs/>
          <w:color w:val="0D0D0D" w:themeColor="text1" w:themeTint="F2"/>
          <w:spacing w:val="10"/>
          <w:sz w:val="24"/>
          <w:szCs w:val="24"/>
        </w:rPr>
        <w:t xml:space="preserve">. </w:t>
      </w:r>
    </w:p>
    <w:p w14:paraId="3EFA8703" w14:textId="7376C52B" w:rsidR="00FE6D75" w:rsidRPr="00FE6D75" w:rsidRDefault="00FE6D75" w:rsidP="00FE6D75">
      <w:pPr>
        <w:spacing w:before="67" w:line="360" w:lineRule="auto"/>
        <w:jc w:val="both"/>
        <w:textAlignment w:val="baseline"/>
        <w:rPr>
          <w:rFonts w:ascii="Arial" w:eastAsia="Tahoma" w:hAnsi="Arial" w:cs="Arial"/>
          <w:bCs/>
          <w:color w:val="0D0D0D" w:themeColor="text1" w:themeTint="F2"/>
          <w:spacing w:val="10"/>
          <w:sz w:val="24"/>
          <w:szCs w:val="24"/>
        </w:rPr>
      </w:pPr>
      <w:r w:rsidRPr="00FE6D75">
        <w:rPr>
          <w:rFonts w:ascii="Arial" w:eastAsia="Tahoma" w:hAnsi="Arial" w:cs="Arial"/>
          <w:bCs/>
          <w:color w:val="0D0D0D" w:themeColor="text1" w:themeTint="F2"/>
          <w:spacing w:val="10"/>
          <w:sz w:val="24"/>
          <w:szCs w:val="24"/>
        </w:rPr>
        <w:t>-</w:t>
      </w:r>
      <w:proofErr w:type="spellStart"/>
      <w:r w:rsidRPr="00FE6D75">
        <w:rPr>
          <w:rFonts w:ascii="Arial" w:eastAsia="Tahoma" w:hAnsi="Arial" w:cs="Arial"/>
          <w:bCs/>
          <w:color w:val="0D0D0D" w:themeColor="text1" w:themeTint="F2"/>
          <w:spacing w:val="10"/>
          <w:sz w:val="24"/>
          <w:szCs w:val="24"/>
        </w:rPr>
        <w:t>Laborant</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ve</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Veteriner</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Sağlık</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Programı</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ile</w:t>
      </w:r>
      <w:proofErr w:type="spellEnd"/>
      <w:r w:rsidRPr="00FE6D75">
        <w:rPr>
          <w:rFonts w:ascii="Arial" w:eastAsia="Tahoma" w:hAnsi="Arial" w:cs="Arial"/>
          <w:bCs/>
          <w:color w:val="0D0D0D" w:themeColor="text1" w:themeTint="F2"/>
          <w:spacing w:val="10"/>
          <w:sz w:val="24"/>
          <w:szCs w:val="24"/>
        </w:rPr>
        <w:t xml:space="preserve"> Sivil Hava </w:t>
      </w:r>
      <w:proofErr w:type="spellStart"/>
      <w:r w:rsidRPr="00FE6D75">
        <w:rPr>
          <w:rFonts w:ascii="Arial" w:eastAsia="Tahoma" w:hAnsi="Arial" w:cs="Arial"/>
          <w:bCs/>
          <w:color w:val="0D0D0D" w:themeColor="text1" w:themeTint="F2"/>
          <w:spacing w:val="10"/>
          <w:sz w:val="24"/>
          <w:szCs w:val="24"/>
        </w:rPr>
        <w:t>Ulaştırma</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İşletmeciliği</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Programı</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Öğrencilerinden</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Bursa’ya</w:t>
      </w:r>
      <w:proofErr w:type="spellEnd"/>
      <w:r w:rsidRPr="00FE6D75">
        <w:rPr>
          <w:rFonts w:ascii="Arial" w:eastAsia="Tahoma" w:hAnsi="Arial" w:cs="Arial"/>
          <w:bCs/>
          <w:color w:val="0D0D0D" w:themeColor="text1" w:themeTint="F2"/>
          <w:spacing w:val="10"/>
          <w:sz w:val="24"/>
          <w:szCs w:val="24"/>
        </w:rPr>
        <w:t xml:space="preserve"> Teknik </w:t>
      </w:r>
      <w:proofErr w:type="spellStart"/>
      <w:r w:rsidRPr="00FE6D75">
        <w:rPr>
          <w:rFonts w:ascii="Arial" w:eastAsia="Tahoma" w:hAnsi="Arial" w:cs="Arial"/>
          <w:bCs/>
          <w:color w:val="0D0D0D" w:themeColor="text1" w:themeTint="F2"/>
          <w:spacing w:val="10"/>
          <w:sz w:val="24"/>
          <w:szCs w:val="24"/>
        </w:rPr>
        <w:t>ve</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Sosyal</w:t>
      </w:r>
      <w:proofErr w:type="spellEnd"/>
      <w:r w:rsidRPr="00FE6D75">
        <w:rPr>
          <w:rFonts w:ascii="Arial" w:eastAsia="Tahoma" w:hAnsi="Arial" w:cs="Arial"/>
          <w:bCs/>
          <w:color w:val="0D0D0D" w:themeColor="text1" w:themeTint="F2"/>
          <w:spacing w:val="10"/>
          <w:sz w:val="24"/>
          <w:szCs w:val="24"/>
        </w:rPr>
        <w:t xml:space="preserve"> Gezi </w:t>
      </w:r>
    </w:p>
    <w:p w14:paraId="35AE359F" w14:textId="2E76F7CF" w:rsidR="003416CA" w:rsidRDefault="00FE6D75" w:rsidP="00FE6D75">
      <w:pPr>
        <w:spacing w:before="67" w:line="360" w:lineRule="auto"/>
        <w:jc w:val="both"/>
        <w:textAlignment w:val="baseline"/>
        <w:rPr>
          <w:rFonts w:ascii="Arial" w:eastAsia="Tahoma" w:hAnsi="Arial" w:cs="Arial"/>
          <w:bCs/>
          <w:color w:val="0D0D0D" w:themeColor="text1" w:themeTint="F2"/>
          <w:spacing w:val="10"/>
          <w:sz w:val="24"/>
          <w:szCs w:val="24"/>
        </w:rPr>
      </w:pPr>
      <w:r w:rsidRPr="00FE6D75">
        <w:rPr>
          <w:rFonts w:ascii="Arial" w:eastAsia="Tahoma" w:hAnsi="Arial" w:cs="Arial"/>
          <w:bCs/>
          <w:color w:val="0D0D0D" w:themeColor="text1" w:themeTint="F2"/>
          <w:spacing w:val="10"/>
          <w:sz w:val="24"/>
          <w:szCs w:val="24"/>
        </w:rPr>
        <w:t>-</w:t>
      </w:r>
      <w:proofErr w:type="spellStart"/>
      <w:r w:rsidRPr="00FE6D75">
        <w:rPr>
          <w:rFonts w:ascii="Arial" w:eastAsia="Tahoma" w:hAnsi="Arial" w:cs="Arial"/>
          <w:bCs/>
          <w:color w:val="0D0D0D" w:themeColor="text1" w:themeTint="F2"/>
          <w:spacing w:val="10"/>
          <w:sz w:val="24"/>
          <w:szCs w:val="24"/>
        </w:rPr>
        <w:t>Laborant</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ve</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Veteriner</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sağlık</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öğrencilerinin</w:t>
      </w:r>
      <w:proofErr w:type="spellEnd"/>
      <w:r w:rsidRPr="00FE6D75">
        <w:rPr>
          <w:rFonts w:ascii="Arial" w:eastAsia="Tahoma" w:hAnsi="Arial" w:cs="Arial"/>
          <w:bCs/>
          <w:color w:val="0D0D0D" w:themeColor="text1" w:themeTint="F2"/>
          <w:spacing w:val="10"/>
          <w:sz w:val="24"/>
          <w:szCs w:val="24"/>
        </w:rPr>
        <w:t xml:space="preserve"> 8. </w:t>
      </w:r>
      <w:proofErr w:type="spellStart"/>
      <w:r w:rsidRPr="00FE6D75">
        <w:rPr>
          <w:rFonts w:ascii="Arial" w:eastAsia="Tahoma" w:hAnsi="Arial" w:cs="Arial"/>
          <w:bCs/>
          <w:color w:val="0D0D0D" w:themeColor="text1" w:themeTint="F2"/>
          <w:spacing w:val="10"/>
          <w:sz w:val="24"/>
          <w:szCs w:val="24"/>
        </w:rPr>
        <w:t>Ulusal</w:t>
      </w:r>
      <w:proofErr w:type="spellEnd"/>
      <w:r w:rsidRPr="00FE6D75">
        <w:rPr>
          <w:rFonts w:ascii="Arial" w:eastAsia="Tahoma" w:hAnsi="Arial" w:cs="Arial"/>
          <w:bCs/>
          <w:color w:val="0D0D0D" w:themeColor="text1" w:themeTint="F2"/>
          <w:spacing w:val="10"/>
          <w:sz w:val="24"/>
          <w:szCs w:val="24"/>
        </w:rPr>
        <w:t xml:space="preserve"> Ve </w:t>
      </w:r>
      <w:proofErr w:type="spellStart"/>
      <w:r w:rsidRPr="00FE6D75">
        <w:rPr>
          <w:rFonts w:ascii="Arial" w:eastAsia="Tahoma" w:hAnsi="Arial" w:cs="Arial"/>
          <w:bCs/>
          <w:color w:val="0D0D0D" w:themeColor="text1" w:themeTint="F2"/>
          <w:spacing w:val="10"/>
          <w:sz w:val="24"/>
          <w:szCs w:val="24"/>
        </w:rPr>
        <w:t>Uluslararası</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Süt</w:t>
      </w:r>
      <w:proofErr w:type="spellEnd"/>
      <w:r w:rsidRPr="00FE6D75">
        <w:rPr>
          <w:rFonts w:ascii="Arial" w:eastAsia="Tahoma" w:hAnsi="Arial" w:cs="Arial"/>
          <w:bCs/>
          <w:color w:val="0D0D0D" w:themeColor="text1" w:themeTint="F2"/>
          <w:spacing w:val="10"/>
          <w:sz w:val="24"/>
          <w:szCs w:val="24"/>
        </w:rPr>
        <w:t xml:space="preserve"> Ve </w:t>
      </w:r>
      <w:proofErr w:type="spellStart"/>
      <w:r w:rsidRPr="00FE6D75">
        <w:rPr>
          <w:rFonts w:ascii="Arial" w:eastAsia="Tahoma" w:hAnsi="Arial" w:cs="Arial"/>
          <w:bCs/>
          <w:color w:val="0D0D0D" w:themeColor="text1" w:themeTint="F2"/>
          <w:spacing w:val="10"/>
          <w:sz w:val="24"/>
          <w:szCs w:val="24"/>
        </w:rPr>
        <w:t>Süt</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Hayvancılığı</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Öğrenci</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Kongresine</w:t>
      </w:r>
      <w:proofErr w:type="spellEnd"/>
      <w:r w:rsidRPr="00FE6D75">
        <w:rPr>
          <w:rFonts w:ascii="Arial" w:eastAsia="Tahoma" w:hAnsi="Arial" w:cs="Arial"/>
          <w:bCs/>
          <w:color w:val="0D0D0D" w:themeColor="text1" w:themeTint="F2"/>
          <w:spacing w:val="10"/>
          <w:sz w:val="24"/>
          <w:szCs w:val="24"/>
        </w:rPr>
        <w:t xml:space="preserve"> poster </w:t>
      </w:r>
      <w:proofErr w:type="spellStart"/>
      <w:r w:rsidRPr="00FE6D75">
        <w:rPr>
          <w:rFonts w:ascii="Arial" w:eastAsia="Tahoma" w:hAnsi="Arial" w:cs="Arial"/>
          <w:bCs/>
          <w:color w:val="0D0D0D" w:themeColor="text1" w:themeTint="F2"/>
          <w:spacing w:val="10"/>
          <w:sz w:val="24"/>
          <w:szCs w:val="24"/>
        </w:rPr>
        <w:t>sunumuyla</w:t>
      </w:r>
      <w:proofErr w:type="spellEnd"/>
      <w:r w:rsidRPr="00FE6D75">
        <w:rPr>
          <w:rFonts w:ascii="Arial" w:eastAsia="Tahoma" w:hAnsi="Arial" w:cs="Arial"/>
          <w:bCs/>
          <w:color w:val="0D0D0D" w:themeColor="text1" w:themeTint="F2"/>
          <w:spacing w:val="10"/>
          <w:sz w:val="24"/>
          <w:szCs w:val="24"/>
        </w:rPr>
        <w:t xml:space="preserve"> </w:t>
      </w:r>
      <w:proofErr w:type="spellStart"/>
      <w:r w:rsidRPr="00FE6D75">
        <w:rPr>
          <w:rFonts w:ascii="Arial" w:eastAsia="Tahoma" w:hAnsi="Arial" w:cs="Arial"/>
          <w:bCs/>
          <w:color w:val="0D0D0D" w:themeColor="text1" w:themeTint="F2"/>
          <w:spacing w:val="10"/>
          <w:sz w:val="24"/>
          <w:szCs w:val="24"/>
        </w:rPr>
        <w:t>katılımı</w:t>
      </w:r>
      <w:proofErr w:type="spellEnd"/>
      <w:r w:rsidRPr="00FE6D75">
        <w:rPr>
          <w:rFonts w:ascii="Arial" w:eastAsia="Tahoma" w:hAnsi="Arial" w:cs="Arial"/>
          <w:bCs/>
          <w:color w:val="0D0D0D" w:themeColor="text1" w:themeTint="F2"/>
          <w:spacing w:val="10"/>
          <w:sz w:val="24"/>
          <w:szCs w:val="24"/>
        </w:rPr>
        <w:t xml:space="preserve"> </w:t>
      </w:r>
    </w:p>
    <w:p w14:paraId="1659BD9E" w14:textId="77777777" w:rsidR="005D066A" w:rsidRPr="00007D59" w:rsidRDefault="005D066A" w:rsidP="00FE6D75">
      <w:pPr>
        <w:spacing w:before="67" w:line="360" w:lineRule="auto"/>
        <w:jc w:val="both"/>
        <w:textAlignment w:val="baseline"/>
        <w:rPr>
          <w:rFonts w:ascii="Arial" w:eastAsia="Tahoma" w:hAnsi="Arial" w:cs="Arial"/>
          <w:bCs/>
          <w:color w:val="0D0D0D" w:themeColor="text1" w:themeTint="F2"/>
          <w:spacing w:val="10"/>
          <w:sz w:val="24"/>
          <w:szCs w:val="24"/>
          <w:lang w:val="tr-TR"/>
        </w:rPr>
      </w:pPr>
    </w:p>
    <w:p w14:paraId="151318B5" w14:textId="65D66B54" w:rsidR="00BD4AA3" w:rsidRDefault="007F7F64" w:rsidP="00623E90">
      <w:pPr>
        <w:spacing w:line="360" w:lineRule="auto"/>
        <w:rPr>
          <w:rFonts w:ascii="Arial" w:eastAsia="Tahoma" w:hAnsi="Arial" w:cs="Arial"/>
          <w:bCs/>
          <w:color w:val="0D0D0D" w:themeColor="text1" w:themeTint="F2"/>
          <w:spacing w:val="10"/>
          <w:sz w:val="24"/>
          <w:szCs w:val="24"/>
        </w:rPr>
      </w:pPr>
      <w:r w:rsidRPr="003E7865">
        <w:rPr>
          <w:rFonts w:ascii="Arial" w:eastAsia="Tahoma" w:hAnsi="Arial" w:cs="Arial"/>
          <w:b/>
          <w:color w:val="0D0D0D" w:themeColor="text1" w:themeTint="F2"/>
          <w:spacing w:val="10"/>
          <w:sz w:val="24"/>
          <w:szCs w:val="24"/>
          <w:lang w:val="tr-TR"/>
        </w:rPr>
        <w:t xml:space="preserve">Olgunluk Düzeyi: </w:t>
      </w:r>
      <w:proofErr w:type="spellStart"/>
      <w:r w:rsidR="00623E90" w:rsidRPr="00623E90">
        <w:rPr>
          <w:rFonts w:ascii="Arial" w:eastAsia="Tahoma" w:hAnsi="Arial" w:cs="Arial"/>
          <w:bCs/>
          <w:color w:val="0D0D0D" w:themeColor="text1" w:themeTint="F2"/>
          <w:spacing w:val="10"/>
          <w:sz w:val="24"/>
          <w:szCs w:val="24"/>
        </w:rPr>
        <w:t>Kurumun</w:t>
      </w:r>
      <w:proofErr w:type="spellEnd"/>
      <w:r w:rsidR="00623E90">
        <w:rPr>
          <w:rFonts w:ascii="Arial" w:eastAsia="Tahoma" w:hAnsi="Arial" w:cs="Arial"/>
          <w:bCs/>
          <w:color w:val="0D0D0D" w:themeColor="text1" w:themeTint="F2"/>
          <w:spacing w:val="10"/>
          <w:sz w:val="24"/>
          <w:szCs w:val="24"/>
        </w:rPr>
        <w:t xml:space="preserve"> </w:t>
      </w:r>
      <w:proofErr w:type="spellStart"/>
      <w:r w:rsidR="00623E90" w:rsidRPr="00623E90">
        <w:rPr>
          <w:rFonts w:ascii="Arial" w:eastAsia="Tahoma" w:hAnsi="Arial" w:cs="Arial"/>
          <w:bCs/>
          <w:color w:val="0D0D0D" w:themeColor="text1" w:themeTint="F2"/>
          <w:spacing w:val="10"/>
          <w:sz w:val="24"/>
          <w:szCs w:val="24"/>
        </w:rPr>
        <w:t>genelinde</w:t>
      </w:r>
      <w:proofErr w:type="spellEnd"/>
      <w:r w:rsidR="00623E90" w:rsidRPr="00623E90">
        <w:rPr>
          <w:rFonts w:ascii="Arial" w:eastAsia="Tahoma" w:hAnsi="Arial" w:cs="Arial"/>
          <w:bCs/>
          <w:color w:val="0D0D0D" w:themeColor="text1" w:themeTint="F2"/>
          <w:spacing w:val="10"/>
          <w:sz w:val="24"/>
          <w:szCs w:val="24"/>
        </w:rPr>
        <w:t xml:space="preserve"> </w:t>
      </w:r>
      <w:proofErr w:type="spellStart"/>
      <w:r w:rsidR="00623E90" w:rsidRPr="00623E90">
        <w:rPr>
          <w:rFonts w:ascii="Arial" w:eastAsia="Tahoma" w:hAnsi="Arial" w:cs="Arial"/>
          <w:bCs/>
          <w:color w:val="0D0D0D" w:themeColor="text1" w:themeTint="F2"/>
          <w:spacing w:val="10"/>
          <w:sz w:val="24"/>
          <w:szCs w:val="24"/>
        </w:rPr>
        <w:t>sosyal</w:t>
      </w:r>
      <w:proofErr w:type="spellEnd"/>
      <w:r w:rsidR="00623E90" w:rsidRPr="00623E90">
        <w:rPr>
          <w:rFonts w:ascii="Arial" w:eastAsia="Tahoma" w:hAnsi="Arial" w:cs="Arial"/>
          <w:bCs/>
          <w:color w:val="0D0D0D" w:themeColor="text1" w:themeTint="F2"/>
          <w:spacing w:val="10"/>
          <w:sz w:val="24"/>
          <w:szCs w:val="24"/>
        </w:rPr>
        <w:t>,</w:t>
      </w:r>
      <w:r w:rsidR="00623E90">
        <w:rPr>
          <w:rFonts w:ascii="Arial" w:eastAsia="Tahoma" w:hAnsi="Arial" w:cs="Arial"/>
          <w:bCs/>
          <w:color w:val="0D0D0D" w:themeColor="text1" w:themeTint="F2"/>
          <w:spacing w:val="10"/>
          <w:sz w:val="24"/>
          <w:szCs w:val="24"/>
        </w:rPr>
        <w:t xml:space="preserve"> </w:t>
      </w:r>
      <w:proofErr w:type="spellStart"/>
      <w:r w:rsidR="00623E90" w:rsidRPr="00623E90">
        <w:rPr>
          <w:rFonts w:ascii="Arial" w:eastAsia="Tahoma" w:hAnsi="Arial" w:cs="Arial"/>
          <w:bCs/>
          <w:color w:val="0D0D0D" w:themeColor="text1" w:themeTint="F2"/>
          <w:spacing w:val="10"/>
          <w:sz w:val="24"/>
          <w:szCs w:val="24"/>
        </w:rPr>
        <w:t>kültürel</w:t>
      </w:r>
      <w:proofErr w:type="spellEnd"/>
      <w:r w:rsidR="00623E90" w:rsidRPr="00623E90">
        <w:rPr>
          <w:rFonts w:ascii="Arial" w:eastAsia="Tahoma" w:hAnsi="Arial" w:cs="Arial"/>
          <w:bCs/>
          <w:color w:val="0D0D0D" w:themeColor="text1" w:themeTint="F2"/>
          <w:spacing w:val="10"/>
          <w:sz w:val="24"/>
          <w:szCs w:val="24"/>
        </w:rPr>
        <w:t xml:space="preserve"> </w:t>
      </w:r>
      <w:proofErr w:type="spellStart"/>
      <w:r w:rsidR="00623E90" w:rsidRPr="00623E90">
        <w:rPr>
          <w:rFonts w:ascii="Arial" w:eastAsia="Tahoma" w:hAnsi="Arial" w:cs="Arial"/>
          <w:bCs/>
          <w:color w:val="0D0D0D" w:themeColor="text1" w:themeTint="F2"/>
          <w:spacing w:val="10"/>
          <w:sz w:val="24"/>
          <w:szCs w:val="24"/>
        </w:rPr>
        <w:t>ve</w:t>
      </w:r>
      <w:proofErr w:type="spellEnd"/>
      <w:r w:rsidR="00623E90" w:rsidRPr="00623E90">
        <w:rPr>
          <w:rFonts w:ascii="Arial" w:eastAsia="Tahoma" w:hAnsi="Arial" w:cs="Arial"/>
          <w:bCs/>
          <w:color w:val="0D0D0D" w:themeColor="text1" w:themeTint="F2"/>
          <w:spacing w:val="10"/>
          <w:sz w:val="24"/>
          <w:szCs w:val="24"/>
        </w:rPr>
        <w:t xml:space="preserve"> sportif</w:t>
      </w:r>
      <w:r w:rsidR="00623E90">
        <w:rPr>
          <w:rFonts w:ascii="Arial" w:eastAsia="Tahoma" w:hAnsi="Arial" w:cs="Arial"/>
          <w:bCs/>
          <w:color w:val="0D0D0D" w:themeColor="text1" w:themeTint="F2"/>
          <w:spacing w:val="10"/>
          <w:sz w:val="24"/>
          <w:szCs w:val="24"/>
        </w:rPr>
        <w:t xml:space="preserve"> </w:t>
      </w:r>
      <w:proofErr w:type="spellStart"/>
      <w:r w:rsidR="00623E90" w:rsidRPr="00623E90">
        <w:rPr>
          <w:rFonts w:ascii="Arial" w:eastAsia="Tahoma" w:hAnsi="Arial" w:cs="Arial"/>
          <w:bCs/>
          <w:color w:val="0D0D0D" w:themeColor="text1" w:themeTint="F2"/>
          <w:spacing w:val="10"/>
          <w:sz w:val="24"/>
          <w:szCs w:val="24"/>
        </w:rPr>
        <w:t>faaliyetler</w:t>
      </w:r>
      <w:proofErr w:type="spellEnd"/>
      <w:r w:rsidR="00623E90">
        <w:rPr>
          <w:rFonts w:ascii="Arial" w:eastAsia="Tahoma" w:hAnsi="Arial" w:cs="Arial"/>
          <w:bCs/>
          <w:color w:val="0D0D0D" w:themeColor="text1" w:themeTint="F2"/>
          <w:spacing w:val="10"/>
          <w:sz w:val="24"/>
          <w:szCs w:val="24"/>
        </w:rPr>
        <w:t xml:space="preserve"> </w:t>
      </w:r>
      <w:proofErr w:type="spellStart"/>
      <w:r w:rsidR="00623E90" w:rsidRPr="00623E90">
        <w:rPr>
          <w:rFonts w:ascii="Arial" w:eastAsia="Tahoma" w:hAnsi="Arial" w:cs="Arial"/>
          <w:bCs/>
          <w:color w:val="0D0D0D" w:themeColor="text1" w:themeTint="F2"/>
          <w:spacing w:val="10"/>
          <w:sz w:val="24"/>
          <w:szCs w:val="24"/>
        </w:rPr>
        <w:t>erişilebilirdir</w:t>
      </w:r>
      <w:proofErr w:type="spellEnd"/>
      <w:r w:rsidR="00623E90">
        <w:rPr>
          <w:rFonts w:ascii="Arial" w:eastAsia="Tahoma" w:hAnsi="Arial" w:cs="Arial"/>
          <w:bCs/>
          <w:color w:val="0D0D0D" w:themeColor="text1" w:themeTint="F2"/>
          <w:spacing w:val="10"/>
          <w:sz w:val="24"/>
          <w:szCs w:val="24"/>
        </w:rPr>
        <w:t xml:space="preserve"> </w:t>
      </w:r>
      <w:proofErr w:type="spellStart"/>
      <w:r w:rsidR="00623E90" w:rsidRPr="00623E90">
        <w:rPr>
          <w:rFonts w:ascii="Arial" w:eastAsia="Tahoma" w:hAnsi="Arial" w:cs="Arial"/>
          <w:bCs/>
          <w:color w:val="0D0D0D" w:themeColor="text1" w:themeTint="F2"/>
          <w:spacing w:val="10"/>
          <w:sz w:val="24"/>
          <w:szCs w:val="24"/>
        </w:rPr>
        <w:t>ve</w:t>
      </w:r>
      <w:proofErr w:type="spellEnd"/>
      <w:r w:rsidR="00623E90">
        <w:rPr>
          <w:rFonts w:ascii="Arial" w:eastAsia="Tahoma" w:hAnsi="Arial" w:cs="Arial"/>
          <w:bCs/>
          <w:color w:val="0D0D0D" w:themeColor="text1" w:themeTint="F2"/>
          <w:spacing w:val="10"/>
          <w:sz w:val="24"/>
          <w:szCs w:val="24"/>
        </w:rPr>
        <w:t xml:space="preserve"> </w:t>
      </w:r>
      <w:proofErr w:type="spellStart"/>
      <w:r w:rsidR="00623E90" w:rsidRPr="00623E90">
        <w:rPr>
          <w:rFonts w:ascii="Arial" w:eastAsia="Tahoma" w:hAnsi="Arial" w:cs="Arial"/>
          <w:bCs/>
          <w:color w:val="0D0D0D" w:themeColor="text1" w:themeTint="F2"/>
          <w:spacing w:val="10"/>
          <w:sz w:val="24"/>
          <w:szCs w:val="24"/>
        </w:rPr>
        <w:t>bunlardan</w:t>
      </w:r>
      <w:proofErr w:type="spellEnd"/>
      <w:r w:rsidR="00623E90" w:rsidRPr="00623E90">
        <w:rPr>
          <w:rFonts w:ascii="Arial" w:eastAsia="Tahoma" w:hAnsi="Arial" w:cs="Arial"/>
          <w:bCs/>
          <w:color w:val="0D0D0D" w:themeColor="text1" w:themeTint="F2"/>
          <w:spacing w:val="10"/>
          <w:sz w:val="24"/>
          <w:szCs w:val="24"/>
        </w:rPr>
        <w:t xml:space="preserve"> </w:t>
      </w:r>
      <w:proofErr w:type="spellStart"/>
      <w:r w:rsidR="00623E90" w:rsidRPr="00623E90">
        <w:rPr>
          <w:rFonts w:ascii="Arial" w:eastAsia="Tahoma" w:hAnsi="Arial" w:cs="Arial"/>
          <w:bCs/>
          <w:color w:val="0D0D0D" w:themeColor="text1" w:themeTint="F2"/>
          <w:spacing w:val="10"/>
          <w:sz w:val="24"/>
          <w:szCs w:val="24"/>
        </w:rPr>
        <w:t>fırsat</w:t>
      </w:r>
      <w:proofErr w:type="spellEnd"/>
      <w:r w:rsidR="00623E90">
        <w:rPr>
          <w:rFonts w:ascii="Arial" w:eastAsia="Tahoma" w:hAnsi="Arial" w:cs="Arial"/>
          <w:bCs/>
          <w:color w:val="0D0D0D" w:themeColor="text1" w:themeTint="F2"/>
          <w:spacing w:val="10"/>
          <w:sz w:val="24"/>
          <w:szCs w:val="24"/>
        </w:rPr>
        <w:t xml:space="preserve"> </w:t>
      </w:r>
      <w:proofErr w:type="spellStart"/>
      <w:r w:rsidR="00623E90" w:rsidRPr="00623E90">
        <w:rPr>
          <w:rFonts w:ascii="Arial" w:eastAsia="Tahoma" w:hAnsi="Arial" w:cs="Arial"/>
          <w:bCs/>
          <w:color w:val="0D0D0D" w:themeColor="text1" w:themeTint="F2"/>
          <w:spacing w:val="10"/>
          <w:sz w:val="24"/>
          <w:szCs w:val="24"/>
        </w:rPr>
        <w:t>eşitliğine</w:t>
      </w:r>
      <w:proofErr w:type="spellEnd"/>
      <w:r w:rsidR="00623E90" w:rsidRPr="00623E90">
        <w:rPr>
          <w:rFonts w:ascii="Arial" w:eastAsia="Tahoma" w:hAnsi="Arial" w:cs="Arial"/>
          <w:bCs/>
          <w:color w:val="0D0D0D" w:themeColor="text1" w:themeTint="F2"/>
          <w:spacing w:val="10"/>
          <w:sz w:val="24"/>
          <w:szCs w:val="24"/>
        </w:rPr>
        <w:t xml:space="preserve"> </w:t>
      </w:r>
      <w:proofErr w:type="spellStart"/>
      <w:r w:rsidR="00623E90" w:rsidRPr="00623E90">
        <w:rPr>
          <w:rFonts w:ascii="Arial" w:eastAsia="Tahoma" w:hAnsi="Arial" w:cs="Arial"/>
          <w:bCs/>
          <w:color w:val="0D0D0D" w:themeColor="text1" w:themeTint="F2"/>
          <w:spacing w:val="10"/>
          <w:sz w:val="24"/>
          <w:szCs w:val="24"/>
        </w:rPr>
        <w:t>dayalı</w:t>
      </w:r>
      <w:proofErr w:type="spellEnd"/>
      <w:r w:rsidR="00623E90">
        <w:rPr>
          <w:rFonts w:ascii="Arial" w:eastAsia="Tahoma" w:hAnsi="Arial" w:cs="Arial"/>
          <w:bCs/>
          <w:color w:val="0D0D0D" w:themeColor="text1" w:themeTint="F2"/>
          <w:spacing w:val="10"/>
          <w:sz w:val="24"/>
          <w:szCs w:val="24"/>
        </w:rPr>
        <w:t xml:space="preserve"> </w:t>
      </w:r>
      <w:proofErr w:type="spellStart"/>
      <w:r w:rsidR="00623E90" w:rsidRPr="00623E90">
        <w:rPr>
          <w:rFonts w:ascii="Arial" w:eastAsia="Tahoma" w:hAnsi="Arial" w:cs="Arial"/>
          <w:bCs/>
          <w:color w:val="0D0D0D" w:themeColor="text1" w:themeTint="F2"/>
          <w:spacing w:val="10"/>
          <w:sz w:val="24"/>
          <w:szCs w:val="24"/>
        </w:rPr>
        <w:t>olarak</w:t>
      </w:r>
      <w:proofErr w:type="spellEnd"/>
      <w:r w:rsidR="00623E90">
        <w:rPr>
          <w:rFonts w:ascii="Arial" w:eastAsia="Tahoma" w:hAnsi="Arial" w:cs="Arial"/>
          <w:bCs/>
          <w:color w:val="0D0D0D" w:themeColor="text1" w:themeTint="F2"/>
          <w:spacing w:val="10"/>
          <w:sz w:val="24"/>
          <w:szCs w:val="24"/>
        </w:rPr>
        <w:t xml:space="preserve"> </w:t>
      </w:r>
      <w:proofErr w:type="spellStart"/>
      <w:r w:rsidR="00623E90" w:rsidRPr="00623E90">
        <w:rPr>
          <w:rFonts w:ascii="Arial" w:eastAsia="Tahoma" w:hAnsi="Arial" w:cs="Arial"/>
          <w:bCs/>
          <w:color w:val="0D0D0D" w:themeColor="text1" w:themeTint="F2"/>
          <w:spacing w:val="10"/>
          <w:sz w:val="24"/>
          <w:szCs w:val="24"/>
        </w:rPr>
        <w:t>yararlanılmaktadır</w:t>
      </w:r>
      <w:proofErr w:type="spellEnd"/>
      <w:r w:rsidR="00623E90" w:rsidRPr="00623E90">
        <w:rPr>
          <w:rFonts w:ascii="Arial" w:eastAsia="Tahoma" w:hAnsi="Arial" w:cs="Arial"/>
          <w:bCs/>
          <w:color w:val="0D0D0D" w:themeColor="text1" w:themeTint="F2"/>
          <w:spacing w:val="10"/>
          <w:sz w:val="24"/>
          <w:szCs w:val="24"/>
        </w:rPr>
        <w:t>.</w:t>
      </w:r>
    </w:p>
    <w:p w14:paraId="15267EE1" w14:textId="77777777" w:rsidR="003245A7" w:rsidRPr="00BD4AA3" w:rsidRDefault="003245A7" w:rsidP="00623E90">
      <w:pPr>
        <w:spacing w:line="360" w:lineRule="auto"/>
        <w:rPr>
          <w:rFonts w:ascii="Arial" w:eastAsia="Tahoma" w:hAnsi="Arial" w:cs="Arial"/>
          <w:bCs/>
          <w:color w:val="0D0D0D" w:themeColor="text1" w:themeTint="F2"/>
          <w:spacing w:val="10"/>
          <w:sz w:val="24"/>
          <w:szCs w:val="24"/>
        </w:rPr>
      </w:pPr>
    </w:p>
    <w:p w14:paraId="2B7068D1" w14:textId="15E34186" w:rsidR="000F76D0" w:rsidRPr="003E7865" w:rsidRDefault="000F76D0" w:rsidP="003E7865">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lastRenderedPageBreak/>
        <w:t>Kanıtlar:</w:t>
      </w:r>
    </w:p>
    <w:p w14:paraId="02D89FA6" w14:textId="5F3BA7AF" w:rsidR="00542E8B" w:rsidRPr="00EA695C" w:rsidRDefault="00B81A7C"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77" w:history="1">
        <w:r w:rsidRPr="00EA695C">
          <w:rPr>
            <w:rStyle w:val="Kpr"/>
            <w:rFonts w:ascii="Arial" w:eastAsia="Tahoma" w:hAnsi="Arial" w:cs="Arial"/>
            <w:bCs/>
            <w:spacing w:val="10"/>
            <w:sz w:val="24"/>
            <w:szCs w:val="24"/>
            <w:lang w:val="tr-TR"/>
          </w:rPr>
          <w:t>(3)YİOMYO_B.</w:t>
        </w:r>
        <w:r w:rsidR="00EA695C" w:rsidRPr="00EA695C">
          <w:rPr>
            <w:rStyle w:val="Kpr"/>
            <w:rFonts w:ascii="Arial" w:eastAsia="Tahoma" w:hAnsi="Arial" w:cs="Arial"/>
            <w:bCs/>
            <w:spacing w:val="10"/>
            <w:sz w:val="24"/>
            <w:szCs w:val="24"/>
            <w:lang w:val="tr-TR"/>
          </w:rPr>
          <w:t>3.5_01_Kültürel_İzlere_Pedalla_Projesi</w:t>
        </w:r>
      </w:hyperlink>
    </w:p>
    <w:p w14:paraId="3A6282B0" w14:textId="26A185D7" w:rsidR="00EA695C" w:rsidRDefault="0045381B"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78" w:history="1">
        <w:r w:rsidRPr="00340D07">
          <w:rPr>
            <w:rStyle w:val="Kpr"/>
            <w:rFonts w:ascii="Arial" w:eastAsia="Tahoma" w:hAnsi="Arial" w:cs="Arial"/>
            <w:bCs/>
            <w:spacing w:val="10"/>
            <w:sz w:val="24"/>
            <w:szCs w:val="24"/>
            <w:lang w:val="tr-TR"/>
          </w:rPr>
          <w:t>(3)YİOMYO_B.3.5_02_</w:t>
        </w:r>
        <w:r w:rsidR="00340D07" w:rsidRPr="00340D07">
          <w:rPr>
            <w:rStyle w:val="Kpr"/>
            <w:rFonts w:ascii="Arial" w:eastAsia="Tahoma" w:hAnsi="Arial" w:cs="Arial"/>
            <w:bCs/>
            <w:spacing w:val="10"/>
            <w:sz w:val="24"/>
            <w:szCs w:val="24"/>
            <w:lang w:val="tr-TR"/>
          </w:rPr>
          <w:t>Voleybol_Akşamları</w:t>
        </w:r>
      </w:hyperlink>
    </w:p>
    <w:p w14:paraId="769AB7CE" w14:textId="1D34BAF2" w:rsidR="00340D07" w:rsidRDefault="00340D07"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79" w:history="1">
        <w:r w:rsidRPr="005E4143">
          <w:rPr>
            <w:rStyle w:val="Kpr"/>
            <w:rFonts w:ascii="Arial" w:eastAsia="Tahoma" w:hAnsi="Arial" w:cs="Arial"/>
            <w:bCs/>
            <w:spacing w:val="10"/>
            <w:sz w:val="24"/>
            <w:szCs w:val="24"/>
            <w:lang w:val="tr-TR"/>
          </w:rPr>
          <w:t>(3)YİOMYO_B.3.5_03_</w:t>
        </w:r>
        <w:r w:rsidR="005E4143" w:rsidRPr="005E4143">
          <w:rPr>
            <w:rStyle w:val="Kpr"/>
            <w:rFonts w:ascii="Arial" w:eastAsia="Tahoma" w:hAnsi="Arial" w:cs="Arial"/>
            <w:bCs/>
            <w:spacing w:val="10"/>
            <w:sz w:val="24"/>
            <w:szCs w:val="24"/>
            <w:lang w:val="tr-TR"/>
          </w:rPr>
          <w:t>Adım_Adım_Kadim_Bursa</w:t>
        </w:r>
      </w:hyperlink>
    </w:p>
    <w:p w14:paraId="65892D7E" w14:textId="738612DF" w:rsidR="005E4143" w:rsidRDefault="003C5907"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80" w:history="1">
        <w:r w:rsidRPr="00B45C93">
          <w:rPr>
            <w:rStyle w:val="Kpr"/>
            <w:rFonts w:ascii="Arial" w:eastAsia="Tahoma" w:hAnsi="Arial" w:cs="Arial"/>
            <w:bCs/>
            <w:spacing w:val="10"/>
            <w:sz w:val="24"/>
            <w:szCs w:val="24"/>
            <w:lang w:val="tr-TR"/>
          </w:rPr>
          <w:t>(3)YİOMYO_B.3.5_04_</w:t>
        </w:r>
        <w:r w:rsidR="00B45C93" w:rsidRPr="00B45C93">
          <w:rPr>
            <w:rStyle w:val="Kpr"/>
            <w:rFonts w:ascii="Arial" w:eastAsia="Tahoma" w:hAnsi="Arial" w:cs="Arial"/>
            <w:bCs/>
            <w:spacing w:val="10"/>
            <w:sz w:val="24"/>
            <w:szCs w:val="24"/>
            <w:lang w:val="tr-TR"/>
          </w:rPr>
          <w:t>Misi_Köyünde_Orman_Atölyesi</w:t>
        </w:r>
      </w:hyperlink>
    </w:p>
    <w:p w14:paraId="7A512885" w14:textId="0D3DCEB4" w:rsidR="00B45C93" w:rsidRDefault="002D1649"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81" w:history="1">
        <w:r w:rsidRPr="002D1649">
          <w:rPr>
            <w:rStyle w:val="Kpr"/>
            <w:rFonts w:ascii="Arial" w:eastAsia="Tahoma" w:hAnsi="Arial" w:cs="Arial"/>
            <w:bCs/>
            <w:spacing w:val="10"/>
            <w:sz w:val="24"/>
            <w:szCs w:val="24"/>
            <w:lang w:val="tr-TR"/>
          </w:rPr>
          <w:t>(3)YİOMYO_B.3.5_05_Çocuk_ve_Müzik_Şenliği</w:t>
        </w:r>
      </w:hyperlink>
    </w:p>
    <w:p w14:paraId="179C2F37" w14:textId="4B62AAC4" w:rsidR="002D1649" w:rsidRDefault="00E02083"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82" w:history="1">
        <w:r w:rsidRPr="00E03BB2">
          <w:rPr>
            <w:rStyle w:val="Kpr"/>
            <w:rFonts w:ascii="Arial" w:eastAsia="Tahoma" w:hAnsi="Arial" w:cs="Arial"/>
            <w:bCs/>
            <w:spacing w:val="10"/>
            <w:sz w:val="24"/>
            <w:szCs w:val="24"/>
            <w:lang w:val="tr-TR"/>
          </w:rPr>
          <w:t>(3)</w:t>
        </w:r>
        <w:r w:rsidR="00E03BB2" w:rsidRPr="00E03BB2">
          <w:rPr>
            <w:rStyle w:val="Kpr"/>
            <w:rFonts w:ascii="Arial" w:eastAsia="Tahoma" w:hAnsi="Arial" w:cs="Arial"/>
            <w:bCs/>
            <w:spacing w:val="10"/>
            <w:sz w:val="24"/>
            <w:szCs w:val="24"/>
            <w:lang w:val="tr-TR"/>
          </w:rPr>
          <w:t>YİOMYO_B.3.5_06_Ekran_mı_Akran_mı_Çocuk_Tiyatrosu</w:t>
        </w:r>
      </w:hyperlink>
    </w:p>
    <w:p w14:paraId="0F1E16F5" w14:textId="51B90424" w:rsidR="00E03BB2" w:rsidRDefault="005C4BA1"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83" w:history="1">
        <w:r w:rsidRPr="005C4BA1">
          <w:rPr>
            <w:rStyle w:val="Kpr"/>
            <w:rFonts w:ascii="Arial" w:eastAsia="Tahoma" w:hAnsi="Arial" w:cs="Arial"/>
            <w:bCs/>
            <w:spacing w:val="10"/>
            <w:sz w:val="24"/>
            <w:szCs w:val="24"/>
            <w:lang w:val="tr-TR"/>
          </w:rPr>
          <w:t>(3)YİOMYO_B.3.5_07_Özel_Ellere_Dokunan_Eller_Projesi</w:t>
        </w:r>
      </w:hyperlink>
    </w:p>
    <w:p w14:paraId="6A35E1B3" w14:textId="7B0CD0C6" w:rsidR="003A5CD0" w:rsidRDefault="003A5CD0"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84" w:history="1">
        <w:r w:rsidRPr="00C47C05">
          <w:rPr>
            <w:rStyle w:val="Kpr"/>
            <w:rFonts w:ascii="Arial" w:eastAsia="Tahoma" w:hAnsi="Arial" w:cs="Arial"/>
            <w:bCs/>
            <w:spacing w:val="10"/>
            <w:sz w:val="24"/>
            <w:szCs w:val="24"/>
            <w:lang w:val="tr-TR"/>
          </w:rPr>
          <w:t>(3)YİOMYO_B.3.5_08_</w:t>
        </w:r>
        <w:r w:rsidR="00C47C05" w:rsidRPr="00C47C05">
          <w:rPr>
            <w:rStyle w:val="Kpr"/>
            <w:rFonts w:ascii="Arial" w:eastAsia="Tahoma" w:hAnsi="Arial" w:cs="Arial"/>
            <w:bCs/>
            <w:spacing w:val="10"/>
            <w:sz w:val="24"/>
            <w:szCs w:val="24"/>
            <w:lang w:val="tr-TR"/>
          </w:rPr>
          <w:t>Spor_Şenliği</w:t>
        </w:r>
      </w:hyperlink>
    </w:p>
    <w:p w14:paraId="101DDD6B" w14:textId="01FAAD5E" w:rsidR="00E26DDB" w:rsidRPr="00162D47" w:rsidRDefault="00224214"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85" w:history="1">
        <w:r w:rsidRPr="00D746B2">
          <w:rPr>
            <w:rStyle w:val="Kpr"/>
            <w:rFonts w:ascii="Arial" w:eastAsia="Tahoma" w:hAnsi="Arial" w:cs="Arial"/>
            <w:bCs/>
            <w:spacing w:val="10"/>
            <w:sz w:val="24"/>
            <w:szCs w:val="24"/>
            <w:lang w:val="tr-TR"/>
          </w:rPr>
          <w:t>(3)YİOMYO_B.3.5_09_Kitap_Okuma_</w:t>
        </w:r>
        <w:r w:rsidR="00D746B2" w:rsidRPr="00D746B2">
          <w:rPr>
            <w:rStyle w:val="Kpr"/>
            <w:rFonts w:ascii="Arial" w:eastAsia="Tahoma" w:hAnsi="Arial" w:cs="Arial"/>
            <w:bCs/>
            <w:spacing w:val="10"/>
            <w:sz w:val="24"/>
            <w:szCs w:val="24"/>
            <w:lang w:val="tr-TR"/>
          </w:rPr>
          <w:t>Etkinliği</w:t>
        </w:r>
      </w:hyperlink>
    </w:p>
    <w:p w14:paraId="483863B1" w14:textId="52FA4475" w:rsidR="00162D47" w:rsidRDefault="00162D47"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86" w:history="1">
        <w:r w:rsidRPr="004269B2">
          <w:rPr>
            <w:rStyle w:val="Kpr"/>
            <w:rFonts w:ascii="Arial" w:eastAsia="Tahoma" w:hAnsi="Arial" w:cs="Arial"/>
            <w:bCs/>
            <w:spacing w:val="10"/>
            <w:sz w:val="24"/>
            <w:szCs w:val="24"/>
            <w:lang w:val="tr-TR"/>
          </w:rPr>
          <w:t>(3)YİOMYO_B.3.5_10_</w:t>
        </w:r>
        <w:r w:rsidR="004269B2" w:rsidRPr="004269B2">
          <w:rPr>
            <w:rStyle w:val="Kpr"/>
            <w:rFonts w:ascii="Arial" w:eastAsia="Tahoma" w:hAnsi="Arial" w:cs="Arial"/>
            <w:bCs/>
            <w:spacing w:val="10"/>
            <w:sz w:val="24"/>
            <w:szCs w:val="24"/>
            <w:lang w:val="tr-TR"/>
          </w:rPr>
          <w:t>Geleneksel_bahar_festivali</w:t>
        </w:r>
      </w:hyperlink>
    </w:p>
    <w:p w14:paraId="6FFF9EA9" w14:textId="23E126E7" w:rsidR="004269B2" w:rsidRDefault="004269B2"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87" w:history="1">
        <w:r w:rsidRPr="00F8558E">
          <w:rPr>
            <w:rStyle w:val="Kpr"/>
            <w:rFonts w:ascii="Arial" w:eastAsia="Tahoma" w:hAnsi="Arial" w:cs="Arial"/>
            <w:bCs/>
            <w:spacing w:val="10"/>
            <w:sz w:val="24"/>
            <w:szCs w:val="24"/>
            <w:lang w:val="tr-TR"/>
          </w:rPr>
          <w:t>(3)YİOMYO_B.3.5_11_</w:t>
        </w:r>
        <w:r w:rsidR="00F8558E" w:rsidRPr="00F8558E">
          <w:rPr>
            <w:rStyle w:val="Kpr"/>
            <w:rFonts w:ascii="Arial" w:eastAsia="Tahoma" w:hAnsi="Arial" w:cs="Arial"/>
            <w:bCs/>
            <w:spacing w:val="10"/>
            <w:sz w:val="24"/>
            <w:szCs w:val="24"/>
            <w:lang w:val="tr-TR"/>
          </w:rPr>
          <w:t>50.yıl_spor_oyunları</w:t>
        </w:r>
      </w:hyperlink>
    </w:p>
    <w:p w14:paraId="6976B996" w14:textId="30DA6437" w:rsidR="00F8558E" w:rsidRDefault="00F8558E"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88" w:history="1">
        <w:r w:rsidRPr="00A80E9A">
          <w:rPr>
            <w:rStyle w:val="Kpr"/>
            <w:rFonts w:ascii="Arial" w:eastAsia="Tahoma" w:hAnsi="Arial" w:cs="Arial"/>
            <w:bCs/>
            <w:spacing w:val="10"/>
            <w:sz w:val="24"/>
            <w:szCs w:val="24"/>
            <w:lang w:val="tr-TR"/>
          </w:rPr>
          <w:t>(3)YİOMYO_B.3.5_12_</w:t>
        </w:r>
        <w:r w:rsidR="00A80E9A" w:rsidRPr="00A80E9A">
          <w:rPr>
            <w:rStyle w:val="Kpr"/>
            <w:rFonts w:ascii="Arial" w:eastAsia="Tahoma" w:hAnsi="Arial" w:cs="Arial"/>
            <w:bCs/>
            <w:spacing w:val="10"/>
            <w:sz w:val="24"/>
            <w:szCs w:val="24"/>
            <w:lang w:val="tr-TR"/>
          </w:rPr>
          <w:t>Yer_hizmetlerinde_güncel_gelişmeler_semineri</w:t>
        </w:r>
      </w:hyperlink>
    </w:p>
    <w:p w14:paraId="7528E013" w14:textId="55BAB41B" w:rsidR="00A80E9A" w:rsidRDefault="00A80E9A"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89" w:history="1">
        <w:r w:rsidRPr="00C96608">
          <w:rPr>
            <w:rStyle w:val="Kpr"/>
            <w:rFonts w:ascii="Arial" w:eastAsia="Tahoma" w:hAnsi="Arial" w:cs="Arial"/>
            <w:bCs/>
            <w:spacing w:val="10"/>
            <w:sz w:val="24"/>
            <w:szCs w:val="24"/>
            <w:lang w:val="tr-TR"/>
          </w:rPr>
          <w:t>(3)</w:t>
        </w:r>
        <w:r w:rsidRPr="00C96608">
          <w:rPr>
            <w:rStyle w:val="Kpr"/>
            <w:lang w:val="tr-TR"/>
          </w:rPr>
          <w:t xml:space="preserve"> </w:t>
        </w:r>
        <w:r w:rsidRPr="00C96608">
          <w:rPr>
            <w:rStyle w:val="Kpr"/>
            <w:rFonts w:ascii="Arial" w:eastAsia="Tahoma" w:hAnsi="Arial" w:cs="Arial"/>
            <w:bCs/>
            <w:spacing w:val="10"/>
            <w:sz w:val="24"/>
            <w:szCs w:val="24"/>
            <w:lang w:val="tr-TR"/>
          </w:rPr>
          <w:t>YİOMYO_B.3.5_13_</w:t>
        </w:r>
        <w:r w:rsidR="00C96608" w:rsidRPr="00C96608">
          <w:rPr>
            <w:rStyle w:val="Kpr"/>
            <w:rFonts w:ascii="Arial" w:eastAsia="Tahoma" w:hAnsi="Arial" w:cs="Arial"/>
            <w:bCs/>
            <w:spacing w:val="10"/>
            <w:sz w:val="24"/>
            <w:szCs w:val="24"/>
            <w:lang w:val="tr-TR"/>
          </w:rPr>
          <w:t>Marmara_kariyer_fuarı</w:t>
        </w:r>
      </w:hyperlink>
    </w:p>
    <w:p w14:paraId="29611FE0" w14:textId="2FA09E6B" w:rsidR="00C96608" w:rsidRDefault="00C96608"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90" w:history="1">
        <w:r w:rsidRPr="005F4225">
          <w:rPr>
            <w:rStyle w:val="Kpr"/>
            <w:rFonts w:ascii="Arial" w:eastAsia="Tahoma" w:hAnsi="Arial" w:cs="Arial"/>
            <w:bCs/>
            <w:spacing w:val="10"/>
            <w:sz w:val="24"/>
            <w:szCs w:val="24"/>
            <w:lang w:val="tr-TR"/>
          </w:rPr>
          <w:t>(3) YİOMYO_B.3.5_14_</w:t>
        </w:r>
        <w:r w:rsidR="002A6EA4" w:rsidRPr="005F4225">
          <w:rPr>
            <w:rStyle w:val="Kpr"/>
            <w:rFonts w:ascii="Arial" w:eastAsia="Tahoma" w:hAnsi="Arial" w:cs="Arial"/>
            <w:bCs/>
            <w:spacing w:val="10"/>
            <w:sz w:val="24"/>
            <w:szCs w:val="24"/>
            <w:lang w:val="tr-TR"/>
          </w:rPr>
          <w:t>2025_aile_yılı_ailem_ve_geleceğim_eğitimi</w:t>
        </w:r>
      </w:hyperlink>
    </w:p>
    <w:p w14:paraId="4F7C30A5" w14:textId="317CA9D1" w:rsidR="005F4225" w:rsidRDefault="006F766B"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91" w:history="1">
        <w:r w:rsidRPr="009E4ECA">
          <w:rPr>
            <w:rStyle w:val="Kpr"/>
            <w:rFonts w:ascii="Arial" w:eastAsia="Tahoma" w:hAnsi="Arial" w:cs="Arial"/>
            <w:bCs/>
            <w:spacing w:val="10"/>
            <w:sz w:val="24"/>
            <w:szCs w:val="24"/>
            <w:lang w:val="tr-TR"/>
          </w:rPr>
          <w:t>(3) YİOMYO_B.3.5_15_Ecdadın_İzinde_Çanakkale'ye_Gidiyoruz</w:t>
        </w:r>
      </w:hyperlink>
    </w:p>
    <w:p w14:paraId="29E5BF70" w14:textId="0F56D94C" w:rsidR="009E4ECA" w:rsidRDefault="00DF7480"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92" w:history="1">
        <w:r w:rsidRPr="00F93229">
          <w:rPr>
            <w:rStyle w:val="Kpr"/>
            <w:rFonts w:ascii="Arial" w:eastAsia="Tahoma" w:hAnsi="Arial" w:cs="Arial"/>
            <w:bCs/>
            <w:spacing w:val="10"/>
            <w:sz w:val="24"/>
            <w:szCs w:val="24"/>
            <w:lang w:val="tr-TR"/>
          </w:rPr>
          <w:t>(3)</w:t>
        </w:r>
        <w:r w:rsidR="00F93229" w:rsidRPr="00F93229">
          <w:rPr>
            <w:rStyle w:val="Kpr"/>
            <w:rFonts w:ascii="Arial" w:eastAsia="Tahoma" w:hAnsi="Arial" w:cs="Arial"/>
            <w:bCs/>
            <w:spacing w:val="10"/>
            <w:sz w:val="24"/>
            <w:szCs w:val="24"/>
            <w:lang w:val="tr-TR"/>
          </w:rPr>
          <w:t>YİOMYO_B.3.5_16_ADIM_ADIM_KADİM_BURSA</w:t>
        </w:r>
      </w:hyperlink>
    </w:p>
    <w:p w14:paraId="15D5D58A" w14:textId="30FCD30D" w:rsidR="001669DD" w:rsidRDefault="001669DD"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93" w:history="1">
        <w:r w:rsidRPr="001669DD">
          <w:rPr>
            <w:rStyle w:val="Kpr"/>
            <w:rFonts w:ascii="Arial" w:eastAsia="Tahoma" w:hAnsi="Arial" w:cs="Arial"/>
            <w:bCs/>
            <w:spacing w:val="10"/>
            <w:sz w:val="24"/>
            <w:szCs w:val="24"/>
            <w:lang w:val="tr-TR"/>
          </w:rPr>
          <w:t>(3)YİOMYO_B.3.5_17_AĞAÇ_DİKİM_ETKİNLİĞİ</w:t>
        </w:r>
      </w:hyperlink>
    </w:p>
    <w:p w14:paraId="731EE119" w14:textId="77777777" w:rsidR="00820A45" w:rsidRDefault="00820A45" w:rsidP="003E7865">
      <w:pPr>
        <w:pStyle w:val="ListeParagraf"/>
        <w:spacing w:line="360" w:lineRule="auto"/>
        <w:ind w:left="0"/>
        <w:rPr>
          <w:rFonts w:ascii="Arial" w:eastAsia="Tahoma" w:hAnsi="Arial" w:cs="Arial"/>
          <w:b/>
          <w:color w:val="0D0D0D" w:themeColor="text1" w:themeTint="F2"/>
          <w:spacing w:val="-3"/>
          <w:sz w:val="24"/>
          <w:szCs w:val="24"/>
          <w:lang w:val="tr-TR"/>
        </w:rPr>
      </w:pPr>
    </w:p>
    <w:p w14:paraId="78C0A6D6" w14:textId="77777777" w:rsidR="00820A45" w:rsidRDefault="00820A45" w:rsidP="003E7865">
      <w:pPr>
        <w:pStyle w:val="ListeParagraf"/>
        <w:spacing w:line="360" w:lineRule="auto"/>
        <w:ind w:left="0"/>
        <w:rPr>
          <w:rFonts w:ascii="Arial" w:eastAsia="Tahoma" w:hAnsi="Arial" w:cs="Arial"/>
          <w:b/>
          <w:color w:val="0D0D0D" w:themeColor="text1" w:themeTint="F2"/>
          <w:spacing w:val="-3"/>
          <w:sz w:val="24"/>
          <w:szCs w:val="24"/>
          <w:lang w:val="tr-TR"/>
        </w:rPr>
      </w:pPr>
    </w:p>
    <w:p w14:paraId="0C0C624C" w14:textId="77777777" w:rsidR="00347BF2"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 xml:space="preserve">B.4. </w:t>
      </w:r>
      <w:r w:rsidR="00AF7A88" w:rsidRPr="003E7865">
        <w:rPr>
          <w:rFonts w:ascii="Arial" w:eastAsia="Tahoma" w:hAnsi="Arial" w:cs="Arial"/>
          <w:b/>
          <w:color w:val="0D0D0D" w:themeColor="text1" w:themeTint="F2"/>
          <w:spacing w:val="-3"/>
          <w:sz w:val="24"/>
          <w:szCs w:val="24"/>
          <w:lang w:val="tr-TR"/>
        </w:rPr>
        <w:t>Öğretim Kadrosu</w:t>
      </w:r>
    </w:p>
    <w:p w14:paraId="5223AE9D" w14:textId="18C80962" w:rsidR="00347BF2"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B.4.1. Atama, yükseltme ve görevlendirme kriterleri</w:t>
      </w:r>
    </w:p>
    <w:p w14:paraId="302393B8" w14:textId="11E0A27F" w:rsidR="00B66066" w:rsidRPr="00B66066" w:rsidRDefault="00B66066" w:rsidP="00B66066">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B66066">
        <w:rPr>
          <w:rFonts w:ascii="Arial" w:eastAsia="Tahoma" w:hAnsi="Arial" w:cs="Arial"/>
          <w:bCs/>
          <w:color w:val="0D0D0D" w:themeColor="text1" w:themeTint="F2"/>
          <w:spacing w:val="10"/>
          <w:sz w:val="24"/>
          <w:szCs w:val="24"/>
          <w:lang w:val="tr-TR"/>
        </w:rPr>
        <w:t xml:space="preserve">Üniversitede öğretim elemanı alımı Yükseköğretim Kurumunun belirlediği mevzuat çerçevesinde yapılmaktadır. Adayın eğitim durumu, akademik ve mesleki geçmişi, yürüttüğü eğitim-öğretim faaliyetleri ile birimin ihtiyaçlarıyla uyumu, Meslek Yüksekokulu’nun uygulama ağırlıklı eğitim yapısı dikkate alınarak birim içi kriterler kapsamında değerlendirilmektedir. Bölümlere belirli niteliklere sahip akademik personel alımı ve atanma süreçleri “Öğretim Üyesi Dışındaki Öğretim Elemanı Kadrolarına Yapılacak Atamalarda Uygulanacak Merkezi Sınav ile Giriş Sınavlarına İlişkin Usul ve Esaslar Hakkında Yönetmelik” ve “Bursa Uludağ Üniversitesi Öğretim Üyeliğine Yükseltilme </w:t>
      </w:r>
      <w:proofErr w:type="gramStart"/>
      <w:r w:rsidRPr="00B66066">
        <w:rPr>
          <w:rFonts w:ascii="Arial" w:eastAsia="Tahoma" w:hAnsi="Arial" w:cs="Arial"/>
          <w:bCs/>
          <w:color w:val="0D0D0D" w:themeColor="text1" w:themeTint="F2"/>
          <w:spacing w:val="10"/>
          <w:sz w:val="24"/>
          <w:szCs w:val="24"/>
          <w:lang w:val="tr-TR"/>
        </w:rPr>
        <w:t>Ve</w:t>
      </w:r>
      <w:proofErr w:type="gramEnd"/>
      <w:r w:rsidRPr="00B66066">
        <w:rPr>
          <w:rFonts w:ascii="Arial" w:eastAsia="Tahoma" w:hAnsi="Arial" w:cs="Arial"/>
          <w:bCs/>
          <w:color w:val="0D0D0D" w:themeColor="text1" w:themeTint="F2"/>
          <w:spacing w:val="10"/>
          <w:sz w:val="24"/>
          <w:szCs w:val="24"/>
          <w:lang w:val="tr-TR"/>
        </w:rPr>
        <w:t xml:space="preserve"> Atanma Kriterleri 2023” çerçevesinde sürdürülmektedi</w:t>
      </w:r>
      <w:r>
        <w:rPr>
          <w:rFonts w:ascii="Arial" w:eastAsia="Tahoma" w:hAnsi="Arial" w:cs="Arial"/>
          <w:bCs/>
          <w:color w:val="0D0D0D" w:themeColor="text1" w:themeTint="F2"/>
          <w:spacing w:val="10"/>
          <w:sz w:val="24"/>
          <w:szCs w:val="24"/>
          <w:lang w:val="tr-TR"/>
        </w:rPr>
        <w:t>r</w:t>
      </w:r>
      <w:r w:rsidRPr="00B66066">
        <w:rPr>
          <w:rFonts w:ascii="Arial" w:eastAsia="Tahoma" w:hAnsi="Arial" w:cs="Arial"/>
          <w:bCs/>
          <w:color w:val="0D0D0D" w:themeColor="text1" w:themeTint="F2"/>
          <w:spacing w:val="10"/>
          <w:sz w:val="24"/>
          <w:szCs w:val="24"/>
          <w:lang w:val="tr-TR"/>
        </w:rPr>
        <w:t>.</w:t>
      </w:r>
    </w:p>
    <w:p w14:paraId="5FE6BDCD" w14:textId="77777777" w:rsidR="00B66066" w:rsidRPr="00B66066" w:rsidRDefault="00B66066" w:rsidP="00B66066">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B66066">
        <w:rPr>
          <w:rFonts w:ascii="Arial" w:eastAsia="Tahoma" w:hAnsi="Arial" w:cs="Arial"/>
          <w:bCs/>
          <w:color w:val="0D0D0D" w:themeColor="text1" w:themeTint="F2"/>
          <w:spacing w:val="10"/>
          <w:sz w:val="24"/>
          <w:szCs w:val="24"/>
          <w:lang w:val="tr-TR"/>
        </w:rPr>
        <w:t xml:space="preserve">Yine; 2547 sayılı Yükseköğretim Kanunu, Öğretim Üyeliğine Atama ve Yükseltme Yönetmeliği ile BUÜ ilgili yönerge ve mevzuat hükümleri çerçevesinde, ihtiyaca bağlı olarak açılması talep edilen öğretim üyesi kadroları açılabilmektedir. Bu süreçte açılacak kadronun; Meslek Yüksekokulu’nun eğitim-öğretim hedefleriyle uyumlu olduğu, teorik ve </w:t>
      </w:r>
      <w:r w:rsidRPr="00B66066">
        <w:rPr>
          <w:rFonts w:ascii="Arial" w:eastAsia="Tahoma" w:hAnsi="Arial" w:cs="Arial"/>
          <w:bCs/>
          <w:color w:val="0D0D0D" w:themeColor="text1" w:themeTint="F2"/>
          <w:spacing w:val="10"/>
          <w:sz w:val="24"/>
          <w:szCs w:val="24"/>
          <w:lang w:val="tr-TR"/>
        </w:rPr>
        <w:lastRenderedPageBreak/>
        <w:t xml:space="preserve">uygulamalı derslerin etkin şekilde yürütülmesi, program çıktılarının sağlanması ve nitelikli mesleki eğitimin sürdürülebilirliği değerlendirilerek açılmaktadır. </w:t>
      </w:r>
    </w:p>
    <w:p w14:paraId="320C5803" w14:textId="4D2C786B" w:rsidR="00B66066" w:rsidRPr="00B66066" w:rsidRDefault="00B66066" w:rsidP="00B66066">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B66066">
        <w:rPr>
          <w:rFonts w:ascii="Arial" w:eastAsia="Tahoma" w:hAnsi="Arial" w:cs="Arial"/>
          <w:bCs/>
          <w:color w:val="0D0D0D" w:themeColor="text1" w:themeTint="F2"/>
          <w:spacing w:val="10"/>
          <w:sz w:val="24"/>
          <w:szCs w:val="24"/>
          <w:lang w:val="tr-TR"/>
        </w:rPr>
        <w:t>Yenişehir İbrahim Orhan Meslek Yüksekokulu bünyesinde yer alan bölümler ihtiyaç duyulan öğretim üyesi talebini gerekçeleriyle birlikte belirler ve bölüm kurulu kararı ile imza altına alır. Alınan Bölüm Kurulu kararı Bölüm başkanı imzasıyla Meslek yüksekokulu Müdürlüğüne iletilir.</w:t>
      </w:r>
    </w:p>
    <w:p w14:paraId="1E992C34" w14:textId="5E135A6D" w:rsidR="00B66066" w:rsidRPr="00B66066" w:rsidRDefault="00B66066" w:rsidP="00B66066">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B66066">
        <w:rPr>
          <w:rFonts w:ascii="Arial" w:eastAsia="Tahoma" w:hAnsi="Arial" w:cs="Arial"/>
          <w:bCs/>
          <w:color w:val="0D0D0D" w:themeColor="text1" w:themeTint="F2"/>
          <w:spacing w:val="10"/>
          <w:sz w:val="24"/>
          <w:szCs w:val="24"/>
          <w:lang w:val="tr-TR"/>
        </w:rPr>
        <w:t xml:space="preserve">Meslek Yüksekokulu Yönetim Kurulu tarafından değerlendirilen öğretim üyesi İhtiyacı talebi kararı uygun görüldüğü takdirde Rektörlük makamına sunulmak üzere Personel Daire başkanlığına gönderilir.  Rektörlük makamı uygun gördüğü takdirde Öğretim üyesi ilanı </w:t>
      </w:r>
      <w:r w:rsidR="00880563" w:rsidRPr="00B66066">
        <w:rPr>
          <w:rFonts w:ascii="Arial" w:eastAsia="Tahoma" w:hAnsi="Arial" w:cs="Arial"/>
          <w:bCs/>
          <w:color w:val="0D0D0D" w:themeColor="text1" w:themeTint="F2"/>
          <w:spacing w:val="10"/>
          <w:sz w:val="24"/>
          <w:szCs w:val="24"/>
          <w:lang w:val="tr-TR"/>
        </w:rPr>
        <w:t>resmî</w:t>
      </w:r>
      <w:r w:rsidRPr="00B66066">
        <w:rPr>
          <w:rFonts w:ascii="Arial" w:eastAsia="Tahoma" w:hAnsi="Arial" w:cs="Arial"/>
          <w:bCs/>
          <w:color w:val="0D0D0D" w:themeColor="text1" w:themeTint="F2"/>
          <w:spacing w:val="10"/>
          <w:sz w:val="24"/>
          <w:szCs w:val="24"/>
          <w:lang w:val="tr-TR"/>
        </w:rPr>
        <w:t xml:space="preserve"> gazetede ve üniversitemiz web sayfasında yayımlanır. </w:t>
      </w:r>
    </w:p>
    <w:p w14:paraId="75419ACF" w14:textId="77777777" w:rsidR="00B66066" w:rsidRPr="00B66066" w:rsidRDefault="00B66066" w:rsidP="00B66066">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B66066">
        <w:rPr>
          <w:rFonts w:ascii="Arial" w:eastAsia="Tahoma" w:hAnsi="Arial" w:cs="Arial"/>
          <w:bCs/>
          <w:color w:val="0D0D0D" w:themeColor="text1" w:themeTint="F2"/>
          <w:spacing w:val="10"/>
          <w:sz w:val="24"/>
          <w:szCs w:val="24"/>
          <w:lang w:val="tr-TR"/>
        </w:rPr>
        <w:t>Adaylar başvuru ilanında belirtilen sürelere göre başvurularını (Doçent, Profesör kadroları için )Rektörlük Personel Daire Başkanlığına Dr. Öğr. Üyesi kadroları için meslek Yüksekokul Müdürlüğüne yaparlar. Başvuru süresi bitiminde jüri atamaları yapılır ve ilgililere tebliğ edilir. (Doçent ve Profesör jüri üyeleri rektörlük tarafından Dr. Öğretim üyesi jürileri meslek Yüksekokul Yönetim Kurulu tarafından belirlenmektedir.)</w:t>
      </w:r>
    </w:p>
    <w:p w14:paraId="70DCE1D2" w14:textId="77777777" w:rsidR="00B66066" w:rsidRPr="00B66066" w:rsidRDefault="00B66066" w:rsidP="00B66066">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B66066">
        <w:rPr>
          <w:rFonts w:ascii="Arial" w:eastAsia="Tahoma" w:hAnsi="Arial" w:cs="Arial"/>
          <w:bCs/>
          <w:color w:val="0D0D0D" w:themeColor="text1" w:themeTint="F2"/>
          <w:spacing w:val="10"/>
          <w:sz w:val="24"/>
          <w:szCs w:val="24"/>
          <w:lang w:val="tr-TR"/>
        </w:rPr>
        <w:t xml:space="preserve">Jüri değerlendirmesi sonucu Üniversite Yönetim Kurulu Kararıyla ataması uygun görülen adaya ilişkin Personel Daire Başkanlığı tarafından hazırlanan ve Üniversite Genel Sekreteri, ilgili Rektör Yardımcısı ve Rektör tarafından imzalanan Atama Kararnamesi Meslek Yüksekokul Müdürlüğüne gönderilerek göreve başlatılır. </w:t>
      </w:r>
    </w:p>
    <w:p w14:paraId="559A10B4" w14:textId="23D74F7D" w:rsidR="00A96BE1" w:rsidRDefault="00B66066" w:rsidP="00B66066">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B66066">
        <w:rPr>
          <w:rFonts w:ascii="Arial" w:eastAsia="Tahoma" w:hAnsi="Arial" w:cs="Arial"/>
          <w:bCs/>
          <w:color w:val="0D0D0D" w:themeColor="text1" w:themeTint="F2"/>
          <w:spacing w:val="10"/>
          <w:sz w:val="24"/>
          <w:szCs w:val="24"/>
          <w:lang w:val="tr-TR"/>
        </w:rPr>
        <w:t>Ayrıca Yüksekokulumuz programlarında görevli öğretim elamanlarının ders yükü yoğunluğuna göre 2547 sayılı kanunun 31. ve 40/a maddelerine göre üniversitemiz içinden veya dışından görevlendirmeler de yapılmaktadır. Aynı şekilde, ders yükü yoğun olmayan öğretim elemanlarımız üniversite içinde veya dışında 2547 sayılı kanunun ilgili maddelerine göre görevlendirilmektedirler. Yüksekokulumuzda ders içerikleri ile öğretim elemanlarının yetkinliklerinin denkleştirilmesi için birimler arası ders görevlendirmeleri, çalıştığı birimin onayı alınarak yapılmakta ve eğitim-öğretim başlamadan önce bu tür işlemler tamamlanmaktadır.</w:t>
      </w:r>
    </w:p>
    <w:p w14:paraId="2E5E6452" w14:textId="77777777" w:rsidR="001B339A" w:rsidRPr="00307778" w:rsidRDefault="001B339A" w:rsidP="00B66066">
      <w:pPr>
        <w:spacing w:before="67" w:line="360" w:lineRule="auto"/>
        <w:jc w:val="both"/>
        <w:textAlignment w:val="baseline"/>
        <w:rPr>
          <w:rFonts w:ascii="Arial" w:eastAsia="Tahoma" w:hAnsi="Arial" w:cs="Arial"/>
          <w:bCs/>
          <w:color w:val="0D0D0D" w:themeColor="text1" w:themeTint="F2"/>
          <w:spacing w:val="10"/>
          <w:sz w:val="24"/>
          <w:szCs w:val="24"/>
          <w:lang w:val="tr-TR"/>
        </w:rPr>
      </w:pPr>
    </w:p>
    <w:p w14:paraId="63145CB3" w14:textId="77777777" w:rsidR="00A96BE1" w:rsidRDefault="007F7F64" w:rsidP="00A96BE1">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A96BE1" w:rsidRPr="00A96BE1">
        <w:rPr>
          <w:rFonts w:ascii="Arial" w:eastAsia="Tahoma" w:hAnsi="Arial" w:cs="Arial"/>
          <w:bCs/>
          <w:color w:val="0D0D0D" w:themeColor="text1" w:themeTint="F2"/>
          <w:spacing w:val="10"/>
          <w:sz w:val="24"/>
          <w:szCs w:val="24"/>
          <w:lang w:val="tr-TR"/>
        </w:rPr>
        <w:t>Kurumun tüm alanlar için tanımlı ve paydaşlarca bilinen atama, yükseltme ve görevlendirme kriterleri uygulanmakta ve karar almalarda (eğitim-öğretim kadrosunun işe alınması, atanması, yükseltilmesi ve ders görevlendirmeleri vb.) kullanılmaktadır.</w:t>
      </w:r>
      <w:r w:rsidR="00A96BE1" w:rsidRPr="00A96BE1">
        <w:rPr>
          <w:rFonts w:ascii="Arial" w:eastAsia="Tahoma" w:hAnsi="Arial" w:cs="Arial"/>
          <w:b/>
          <w:color w:val="0D0D0D" w:themeColor="text1" w:themeTint="F2"/>
          <w:spacing w:val="10"/>
          <w:sz w:val="24"/>
          <w:szCs w:val="24"/>
          <w:lang w:val="tr-TR"/>
        </w:rPr>
        <w:t xml:space="preserve"> </w:t>
      </w:r>
    </w:p>
    <w:p w14:paraId="6EBBF87B" w14:textId="2FE44413" w:rsidR="000F76D0" w:rsidRPr="003E7865" w:rsidRDefault="000F76D0" w:rsidP="00A96BE1">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3C386E76" w14:textId="764F2C1F" w:rsidR="000F76D0" w:rsidRPr="00167C9D" w:rsidRDefault="00A71050"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94" w:history="1">
        <w:r w:rsidRPr="00167C9D">
          <w:rPr>
            <w:rStyle w:val="Kpr"/>
            <w:rFonts w:ascii="Arial" w:eastAsia="Tahoma" w:hAnsi="Arial" w:cs="Arial"/>
            <w:bCs/>
            <w:spacing w:val="10"/>
            <w:sz w:val="24"/>
            <w:szCs w:val="24"/>
            <w:lang w:val="tr-TR"/>
          </w:rPr>
          <w:t>(3</w:t>
        </w:r>
        <w:r w:rsidR="00FE5DFC" w:rsidRPr="00167C9D">
          <w:rPr>
            <w:rStyle w:val="Kpr"/>
            <w:rFonts w:ascii="Arial" w:eastAsia="Tahoma" w:hAnsi="Arial" w:cs="Arial"/>
            <w:bCs/>
            <w:spacing w:val="10"/>
            <w:sz w:val="24"/>
            <w:szCs w:val="24"/>
            <w:lang w:val="tr-TR"/>
          </w:rPr>
          <w:t>)YİOMYO_B.4.1_01_</w:t>
        </w:r>
        <w:r w:rsidR="00167C9D" w:rsidRPr="00167C9D">
          <w:rPr>
            <w:rStyle w:val="Kpr"/>
            <w:rFonts w:ascii="Arial" w:eastAsia="Tahoma" w:hAnsi="Arial" w:cs="Arial"/>
            <w:bCs/>
            <w:spacing w:val="10"/>
            <w:sz w:val="24"/>
            <w:szCs w:val="24"/>
            <w:lang w:val="tr-TR"/>
          </w:rPr>
          <w:t>Atanma_ve_Yükseltilme_Kriterleri</w:t>
        </w:r>
      </w:hyperlink>
    </w:p>
    <w:p w14:paraId="1D439019" w14:textId="511EE4B8" w:rsidR="00CD18CE" w:rsidRPr="00C53DAE" w:rsidRDefault="00C53DAE"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95" w:history="1">
        <w:r w:rsidRPr="00C53DAE">
          <w:rPr>
            <w:rStyle w:val="Kpr"/>
            <w:rFonts w:ascii="Arial" w:eastAsia="Tahoma" w:hAnsi="Arial" w:cs="Arial"/>
            <w:bCs/>
            <w:spacing w:val="10"/>
            <w:sz w:val="24"/>
            <w:szCs w:val="24"/>
            <w:lang w:val="tr-TR"/>
          </w:rPr>
          <w:t>(3)YİOMYO_B.4.1_02_BUAKBİS</w:t>
        </w:r>
      </w:hyperlink>
    </w:p>
    <w:p w14:paraId="11272B15" w14:textId="77777777" w:rsidR="00CD18CE" w:rsidRDefault="00CD18CE" w:rsidP="00C53DAE">
      <w:pPr>
        <w:pStyle w:val="ListeParagraf"/>
        <w:spacing w:before="67" w:line="360" w:lineRule="auto"/>
        <w:ind w:left="567"/>
        <w:textAlignment w:val="baseline"/>
        <w:rPr>
          <w:b/>
          <w:sz w:val="24"/>
          <w:szCs w:val="24"/>
          <w:lang w:val="tr-TR"/>
        </w:rPr>
      </w:pPr>
    </w:p>
    <w:p w14:paraId="62C1A282" w14:textId="77777777" w:rsidR="001669DD" w:rsidRDefault="001669DD" w:rsidP="00C53DAE">
      <w:pPr>
        <w:pStyle w:val="ListeParagraf"/>
        <w:spacing w:before="67" w:line="360" w:lineRule="auto"/>
        <w:ind w:left="567"/>
        <w:textAlignment w:val="baseline"/>
        <w:rPr>
          <w:rFonts w:ascii="Arial" w:eastAsia="Tahoma" w:hAnsi="Arial" w:cs="Arial"/>
          <w:b/>
          <w:color w:val="0D0D0D" w:themeColor="text1" w:themeTint="F2"/>
          <w:spacing w:val="10"/>
          <w:sz w:val="24"/>
          <w:szCs w:val="24"/>
          <w:lang w:val="tr-TR"/>
        </w:rPr>
      </w:pPr>
    </w:p>
    <w:p w14:paraId="14454D51" w14:textId="77777777" w:rsidR="00C53DAE" w:rsidRPr="003E7865" w:rsidRDefault="00C53DAE" w:rsidP="00C53DAE">
      <w:pPr>
        <w:pStyle w:val="ListeParagraf"/>
        <w:spacing w:before="67" w:line="360" w:lineRule="auto"/>
        <w:ind w:left="567"/>
        <w:textAlignment w:val="baseline"/>
        <w:rPr>
          <w:rFonts w:ascii="Arial" w:eastAsia="Tahoma" w:hAnsi="Arial" w:cs="Arial"/>
          <w:b/>
          <w:color w:val="0D0D0D" w:themeColor="text1" w:themeTint="F2"/>
          <w:spacing w:val="10"/>
          <w:sz w:val="24"/>
          <w:szCs w:val="24"/>
          <w:lang w:val="tr-TR"/>
        </w:rPr>
      </w:pPr>
    </w:p>
    <w:p w14:paraId="5BF26E5F" w14:textId="77777777" w:rsidR="00347BF2"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B.4.2. Öğretim yetkinlikleri ve gelişimi</w:t>
      </w:r>
    </w:p>
    <w:p w14:paraId="3ACCE7EE" w14:textId="488C543A" w:rsidR="001E4EF8" w:rsidRPr="001E4EF8" w:rsidRDefault="001E4EF8" w:rsidP="001E4EF8">
      <w:pPr>
        <w:spacing w:before="67" w:line="360" w:lineRule="auto"/>
        <w:jc w:val="both"/>
        <w:textAlignment w:val="baseline"/>
        <w:rPr>
          <w:rFonts w:ascii="Arial" w:eastAsia="Tahoma" w:hAnsi="Arial" w:cs="Arial"/>
          <w:color w:val="0D0D0D" w:themeColor="text1" w:themeTint="F2"/>
          <w:spacing w:val="10"/>
          <w:sz w:val="24"/>
          <w:szCs w:val="24"/>
        </w:rPr>
      </w:pPr>
      <w:proofErr w:type="spellStart"/>
      <w:r w:rsidRPr="001E4EF8">
        <w:rPr>
          <w:rFonts w:ascii="Arial" w:eastAsia="Tahoma" w:hAnsi="Arial" w:cs="Arial"/>
          <w:color w:val="0D0D0D" w:themeColor="text1" w:themeTint="F2"/>
          <w:spacing w:val="10"/>
          <w:sz w:val="24"/>
          <w:szCs w:val="24"/>
        </w:rPr>
        <w:t>Üniversitemizde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ve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Meslek</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Yüksekokulumuzda</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görev</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yapan</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öğretim</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elemanlarının</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öğretim</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yetkinliklerinin</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geliştirilmesine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yönelik</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olarak</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etkileşimli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ve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aktif</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ders</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verme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yöntemlerinin</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kullanımı</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ile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uzaktan</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eğitim</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süreçlerinin</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etkin</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biçimde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yürütülmesini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destekleyen</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planlı</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eğitim</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faaliyetleri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bulunmaktadır</w:t>
      </w:r>
      <w:proofErr w:type="spellEnd"/>
      <w:r w:rsidRPr="001E4EF8">
        <w:rPr>
          <w:rFonts w:ascii="Arial" w:eastAsia="Tahoma" w:hAnsi="Arial" w:cs="Arial"/>
          <w:color w:val="0D0D0D" w:themeColor="text1" w:themeTint="F2"/>
          <w:spacing w:val="10"/>
          <w:sz w:val="24"/>
          <w:szCs w:val="24"/>
        </w:rPr>
        <w:t xml:space="preserve">. Bu </w:t>
      </w:r>
      <w:proofErr w:type="spellStart"/>
      <w:r w:rsidRPr="001E4EF8">
        <w:rPr>
          <w:rFonts w:ascii="Arial" w:eastAsia="Tahoma" w:hAnsi="Arial" w:cs="Arial"/>
          <w:color w:val="0D0D0D" w:themeColor="text1" w:themeTint="F2"/>
          <w:spacing w:val="10"/>
          <w:sz w:val="24"/>
          <w:szCs w:val="24"/>
        </w:rPr>
        <w:t>kapsamda</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üniversite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genelinde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ve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yüksekokul</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bünyesinde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düzenlenen</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hizmet</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içi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eğitim</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programları</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seminerler</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ve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çalıştaylara</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katılımlar</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teşvik</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edilmekte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uzaktan</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eğitim</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sistemleri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dijital</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öğrenme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ortamları</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ve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öğrenci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merkezli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öğretim</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yöntemlerinin</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kullanımına</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yönelik</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bilgilendirme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ve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uygulama</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eğitimleri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gerçekleştirilmektedir</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Ayrıca</w:t>
      </w:r>
      <w:proofErr w:type="spellEnd"/>
      <w:r w:rsidRPr="001E4EF8">
        <w:rPr>
          <w:rFonts w:ascii="Arial" w:eastAsia="Tahoma" w:hAnsi="Arial" w:cs="Arial"/>
          <w:color w:val="0D0D0D" w:themeColor="text1" w:themeTint="F2"/>
          <w:spacing w:val="10"/>
          <w:sz w:val="24"/>
          <w:szCs w:val="24"/>
        </w:rPr>
        <w:t xml:space="preserve"> ilk </w:t>
      </w:r>
      <w:proofErr w:type="spellStart"/>
      <w:r w:rsidRPr="001E4EF8">
        <w:rPr>
          <w:rFonts w:ascii="Arial" w:eastAsia="Tahoma" w:hAnsi="Arial" w:cs="Arial"/>
          <w:color w:val="0D0D0D" w:themeColor="text1" w:themeTint="F2"/>
          <w:spacing w:val="10"/>
          <w:sz w:val="24"/>
          <w:szCs w:val="24"/>
        </w:rPr>
        <w:t>yardım</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eğitimi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iş</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sağlığı</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ve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güvenliği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eğitimi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kalite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eğitimleri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gibi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çalışmalarla</w:t>
      </w:r>
      <w:proofErr w:type="spellEnd"/>
      <w:r w:rsidRPr="001E4EF8">
        <w:rPr>
          <w:rFonts w:ascii="Arial" w:eastAsia="Tahoma" w:hAnsi="Arial" w:cs="Arial"/>
          <w:color w:val="0D0D0D" w:themeColor="text1" w:themeTint="F2"/>
          <w:spacing w:val="10"/>
          <w:sz w:val="24"/>
          <w:szCs w:val="24"/>
        </w:rPr>
        <w:t xml:space="preserve"> da </w:t>
      </w:r>
      <w:proofErr w:type="spellStart"/>
      <w:r w:rsidRPr="001E4EF8">
        <w:rPr>
          <w:rFonts w:ascii="Arial" w:eastAsia="Tahoma" w:hAnsi="Arial" w:cs="Arial"/>
          <w:color w:val="0D0D0D" w:themeColor="text1" w:themeTint="F2"/>
          <w:spacing w:val="10"/>
          <w:sz w:val="24"/>
          <w:szCs w:val="24"/>
        </w:rPr>
        <w:t>öğretim</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elemanlarının</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yetkinliklerinin</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geliştirilmesi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hedeflenmektedir</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Ayrıca</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yangın</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söndürme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eğitimleri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gibi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yapılması</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planlanan</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eğitimlerle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ilgili</w:t>
      </w:r>
      <w:proofErr w:type="spellEnd"/>
      <w:r w:rsidRPr="001E4EF8">
        <w:rPr>
          <w:rFonts w:ascii="Arial" w:eastAsia="Tahoma" w:hAnsi="Arial" w:cs="Arial"/>
          <w:color w:val="0D0D0D" w:themeColor="text1" w:themeTint="F2"/>
          <w:spacing w:val="10"/>
          <w:sz w:val="24"/>
          <w:szCs w:val="24"/>
        </w:rPr>
        <w:t xml:space="preserve"> Afet Acil Durum </w:t>
      </w:r>
      <w:proofErr w:type="spellStart"/>
      <w:r w:rsidRPr="001E4EF8">
        <w:rPr>
          <w:rFonts w:ascii="Arial" w:eastAsia="Tahoma" w:hAnsi="Arial" w:cs="Arial"/>
          <w:color w:val="0D0D0D" w:themeColor="text1" w:themeTint="F2"/>
          <w:spacing w:val="10"/>
          <w:sz w:val="24"/>
          <w:szCs w:val="24"/>
        </w:rPr>
        <w:t>Müdürlüğü</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ile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gerekli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yazışmalar</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yapılmaktadır</w:t>
      </w:r>
      <w:proofErr w:type="spellEnd"/>
      <w:r w:rsidRPr="001E4EF8">
        <w:rPr>
          <w:rFonts w:ascii="Arial" w:eastAsia="Tahoma" w:hAnsi="Arial" w:cs="Arial"/>
          <w:color w:val="0D0D0D" w:themeColor="text1" w:themeTint="F2"/>
          <w:spacing w:val="10"/>
          <w:sz w:val="24"/>
          <w:szCs w:val="24"/>
        </w:rPr>
        <w:t>.</w:t>
      </w:r>
    </w:p>
    <w:p w14:paraId="2E4C33C6" w14:textId="771420D8" w:rsidR="00C53DAE" w:rsidRDefault="001E4EF8" w:rsidP="001E4EF8">
      <w:pPr>
        <w:spacing w:before="67" w:line="360" w:lineRule="auto"/>
        <w:jc w:val="both"/>
        <w:textAlignment w:val="baseline"/>
        <w:rPr>
          <w:rFonts w:ascii="Arial" w:eastAsia="Tahoma" w:hAnsi="Arial" w:cs="Arial"/>
          <w:color w:val="0D0D0D" w:themeColor="text1" w:themeTint="F2"/>
          <w:spacing w:val="10"/>
          <w:sz w:val="24"/>
          <w:szCs w:val="24"/>
        </w:rPr>
      </w:pPr>
      <w:proofErr w:type="spellStart"/>
      <w:r w:rsidRPr="001E4EF8">
        <w:rPr>
          <w:rFonts w:ascii="Arial" w:eastAsia="Tahoma" w:hAnsi="Arial" w:cs="Arial"/>
          <w:color w:val="0D0D0D" w:themeColor="text1" w:themeTint="F2"/>
          <w:spacing w:val="10"/>
          <w:sz w:val="24"/>
          <w:szCs w:val="24"/>
        </w:rPr>
        <w:t>Söz</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konusu</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faaliyetlere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ilişkin</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katılım</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listeleri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eğitim</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programları</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görevlendirme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yazıları</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ve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katılım</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belgeleri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kanıt</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olarak</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sunulmakta</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elde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edilen</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kazanımlar</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öğretim</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elemanlarının</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ders</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uygulamalarına</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yansıtılmakta</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ve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öğretme-öğrenme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süreçlerindeki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etkinlik</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düzenli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olarak</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izlenmektedir</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Bunlarla</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birlikte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Yüksekokulumuzda</w:t>
      </w:r>
      <w:proofErr w:type="spellEnd"/>
      <w:r w:rsidRPr="001E4EF8">
        <w:rPr>
          <w:rFonts w:ascii="Arial" w:eastAsia="Tahoma" w:hAnsi="Arial" w:cs="Arial"/>
          <w:color w:val="0D0D0D" w:themeColor="text1" w:themeTint="F2"/>
          <w:spacing w:val="10"/>
          <w:sz w:val="24"/>
          <w:szCs w:val="24"/>
        </w:rPr>
        <w:t xml:space="preserve"> TUBİTAK, BAP </w:t>
      </w:r>
      <w:proofErr w:type="spellStart"/>
      <w:r w:rsidRPr="001E4EF8">
        <w:rPr>
          <w:rFonts w:ascii="Arial" w:eastAsia="Tahoma" w:hAnsi="Arial" w:cs="Arial"/>
          <w:color w:val="0D0D0D" w:themeColor="text1" w:themeTint="F2"/>
          <w:spacing w:val="10"/>
          <w:sz w:val="24"/>
          <w:szCs w:val="24"/>
        </w:rPr>
        <w:t>düzeyinde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proje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önermeleri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teşvik</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edilmektedir</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Aynı</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zamanda</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öğretim</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elemanlarının</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alanlarıyla</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ilgili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kongre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konferans</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gibi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programlara</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katılımları</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sağlanmakta</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ve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teşvik</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edilmektedir</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Birim</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öğretim</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elemanları</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öğretim</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yetkinlikleri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ve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gelişimi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açısından</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kurum</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içi</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ve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kurum</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dışında</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gerçekleştirilen</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farklı</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eğitimlere</w:t>
      </w:r>
      <w:proofErr w:type="spellEnd"/>
      <w:r w:rsidRPr="001E4EF8">
        <w:rPr>
          <w:rFonts w:ascii="Arial" w:eastAsia="Tahoma" w:hAnsi="Arial" w:cs="Arial"/>
          <w:color w:val="0D0D0D" w:themeColor="text1" w:themeTint="F2"/>
          <w:spacing w:val="10"/>
          <w:sz w:val="24"/>
          <w:szCs w:val="24"/>
        </w:rPr>
        <w:t xml:space="preserve"> </w:t>
      </w:r>
      <w:proofErr w:type="spellStart"/>
      <w:r w:rsidRPr="001E4EF8">
        <w:rPr>
          <w:rFonts w:ascii="Arial" w:eastAsia="Tahoma" w:hAnsi="Arial" w:cs="Arial"/>
          <w:color w:val="0D0D0D" w:themeColor="text1" w:themeTint="F2"/>
          <w:spacing w:val="10"/>
          <w:sz w:val="24"/>
          <w:szCs w:val="24"/>
        </w:rPr>
        <w:t>katılmaktadır</w:t>
      </w:r>
      <w:proofErr w:type="spellEnd"/>
      <w:r w:rsidRPr="001E4EF8">
        <w:rPr>
          <w:rFonts w:ascii="Arial" w:eastAsia="Tahoma" w:hAnsi="Arial" w:cs="Arial"/>
          <w:color w:val="0D0D0D" w:themeColor="text1" w:themeTint="F2"/>
          <w:spacing w:val="10"/>
          <w:sz w:val="24"/>
          <w:szCs w:val="24"/>
        </w:rPr>
        <w:t>.</w:t>
      </w:r>
    </w:p>
    <w:p w14:paraId="71E5F416" w14:textId="77777777" w:rsidR="001E4EF8" w:rsidRPr="0011791E" w:rsidRDefault="001E4EF8" w:rsidP="001E4EF8">
      <w:pPr>
        <w:spacing w:before="67" w:line="360" w:lineRule="auto"/>
        <w:jc w:val="both"/>
        <w:textAlignment w:val="baseline"/>
        <w:rPr>
          <w:rFonts w:ascii="Arial" w:eastAsia="Tahoma" w:hAnsi="Arial" w:cs="Arial"/>
          <w:color w:val="0D0D0D" w:themeColor="text1" w:themeTint="F2"/>
          <w:spacing w:val="10"/>
          <w:sz w:val="24"/>
          <w:szCs w:val="24"/>
          <w:lang w:val="tr-TR"/>
        </w:rPr>
      </w:pPr>
    </w:p>
    <w:p w14:paraId="3119D102" w14:textId="2FFAF91A" w:rsidR="007F7F64" w:rsidRDefault="007F7F64" w:rsidP="00EF0132">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8A557F" w:rsidRPr="000C5B58">
        <w:rPr>
          <w:rFonts w:ascii="Arial" w:eastAsia="Tahoma" w:hAnsi="Arial" w:cs="Arial"/>
          <w:bCs/>
          <w:color w:val="0D0D0D" w:themeColor="text1" w:themeTint="F2"/>
          <w:spacing w:val="10"/>
          <w:sz w:val="24"/>
          <w:szCs w:val="24"/>
          <w:lang w:val="tr-TR"/>
        </w:rPr>
        <w:t>Kurumun genelinde öğretim</w:t>
      </w:r>
      <w:r w:rsidR="000C5B58" w:rsidRPr="000C5B58">
        <w:rPr>
          <w:rFonts w:ascii="Arial" w:eastAsia="Tahoma" w:hAnsi="Arial" w:cs="Arial"/>
          <w:bCs/>
          <w:color w:val="0D0D0D" w:themeColor="text1" w:themeTint="F2"/>
          <w:spacing w:val="10"/>
          <w:sz w:val="24"/>
          <w:szCs w:val="24"/>
          <w:lang w:val="tr-TR"/>
        </w:rPr>
        <w:t xml:space="preserve"> e</w:t>
      </w:r>
      <w:r w:rsidR="008A557F" w:rsidRPr="000C5B58">
        <w:rPr>
          <w:rFonts w:ascii="Arial" w:eastAsia="Tahoma" w:hAnsi="Arial" w:cs="Arial"/>
          <w:bCs/>
          <w:color w:val="0D0D0D" w:themeColor="text1" w:themeTint="F2"/>
          <w:spacing w:val="10"/>
          <w:sz w:val="24"/>
          <w:szCs w:val="24"/>
          <w:lang w:val="tr-TR"/>
        </w:rPr>
        <w:t>lemanlarının</w:t>
      </w:r>
      <w:r w:rsidR="000C5B58" w:rsidRPr="000C5B58">
        <w:rPr>
          <w:rFonts w:ascii="Arial" w:eastAsia="Tahoma" w:hAnsi="Arial" w:cs="Arial"/>
          <w:bCs/>
          <w:color w:val="0D0D0D" w:themeColor="text1" w:themeTint="F2"/>
          <w:spacing w:val="10"/>
          <w:sz w:val="24"/>
          <w:szCs w:val="24"/>
          <w:lang w:val="tr-TR"/>
        </w:rPr>
        <w:t xml:space="preserve"> </w:t>
      </w:r>
      <w:r w:rsidR="008A557F" w:rsidRPr="000C5B58">
        <w:rPr>
          <w:rFonts w:ascii="Arial" w:eastAsia="Tahoma" w:hAnsi="Arial" w:cs="Arial"/>
          <w:bCs/>
          <w:color w:val="0D0D0D" w:themeColor="text1" w:themeTint="F2"/>
          <w:spacing w:val="10"/>
          <w:sz w:val="24"/>
          <w:szCs w:val="24"/>
          <w:lang w:val="tr-TR"/>
        </w:rPr>
        <w:t>öğretim yetkinliğini</w:t>
      </w:r>
      <w:r w:rsidR="00EF0132">
        <w:rPr>
          <w:rFonts w:ascii="Arial" w:eastAsia="Tahoma" w:hAnsi="Arial" w:cs="Arial"/>
          <w:bCs/>
          <w:color w:val="0D0D0D" w:themeColor="text1" w:themeTint="F2"/>
          <w:spacing w:val="10"/>
          <w:sz w:val="24"/>
          <w:szCs w:val="24"/>
          <w:lang w:val="tr-TR"/>
        </w:rPr>
        <w:t xml:space="preserve"> </w:t>
      </w:r>
      <w:r w:rsidR="008A557F" w:rsidRPr="000C5B58">
        <w:rPr>
          <w:rFonts w:ascii="Arial" w:eastAsia="Tahoma" w:hAnsi="Arial" w:cs="Arial"/>
          <w:bCs/>
          <w:color w:val="0D0D0D" w:themeColor="text1" w:themeTint="F2"/>
          <w:spacing w:val="10"/>
          <w:sz w:val="24"/>
          <w:szCs w:val="24"/>
          <w:lang w:val="tr-TR"/>
        </w:rPr>
        <w:t>geliştirmek üzere</w:t>
      </w:r>
      <w:r w:rsidR="000C5B58" w:rsidRPr="000C5B58">
        <w:rPr>
          <w:rFonts w:ascii="Arial" w:eastAsia="Tahoma" w:hAnsi="Arial" w:cs="Arial"/>
          <w:bCs/>
          <w:color w:val="0D0D0D" w:themeColor="text1" w:themeTint="F2"/>
          <w:spacing w:val="10"/>
          <w:sz w:val="24"/>
          <w:szCs w:val="24"/>
          <w:lang w:val="tr-TR"/>
        </w:rPr>
        <w:t xml:space="preserve"> </w:t>
      </w:r>
      <w:r w:rsidR="008A557F" w:rsidRPr="000C5B58">
        <w:rPr>
          <w:rFonts w:ascii="Arial" w:eastAsia="Tahoma" w:hAnsi="Arial" w:cs="Arial"/>
          <w:bCs/>
          <w:color w:val="0D0D0D" w:themeColor="text1" w:themeTint="F2"/>
          <w:spacing w:val="10"/>
          <w:sz w:val="24"/>
          <w:szCs w:val="24"/>
          <w:lang w:val="tr-TR"/>
        </w:rPr>
        <w:t>uygulamalar vardır.</w:t>
      </w:r>
    </w:p>
    <w:p w14:paraId="193228E9" w14:textId="77777777" w:rsidR="001E4EF8" w:rsidRPr="000C5B58" w:rsidRDefault="001E4EF8" w:rsidP="00EF0132">
      <w:pPr>
        <w:spacing w:before="67" w:line="360" w:lineRule="auto"/>
        <w:jc w:val="both"/>
        <w:textAlignment w:val="baseline"/>
        <w:rPr>
          <w:rFonts w:ascii="Arial" w:eastAsia="Tahoma" w:hAnsi="Arial" w:cs="Arial"/>
          <w:bCs/>
          <w:color w:val="0D0D0D" w:themeColor="text1" w:themeTint="F2"/>
          <w:spacing w:val="10"/>
          <w:sz w:val="24"/>
          <w:szCs w:val="24"/>
          <w:lang w:val="tr-TR"/>
        </w:rPr>
      </w:pPr>
    </w:p>
    <w:p w14:paraId="46740CE6" w14:textId="77777777" w:rsidR="000F76D0" w:rsidRPr="003E7865" w:rsidRDefault="000F76D0" w:rsidP="003E7865">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3060165B" w14:textId="6757F0C2" w:rsidR="000D1BEB" w:rsidRPr="008A2A10" w:rsidRDefault="003148F7"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96" w:history="1">
        <w:r w:rsidRPr="008A2A10">
          <w:rPr>
            <w:rStyle w:val="Kpr"/>
            <w:rFonts w:ascii="Arial" w:eastAsia="Tahoma" w:hAnsi="Arial" w:cs="Arial"/>
            <w:bCs/>
            <w:spacing w:val="10"/>
            <w:sz w:val="24"/>
            <w:szCs w:val="24"/>
            <w:lang w:val="tr-TR"/>
          </w:rPr>
          <w:t>(3)</w:t>
        </w:r>
        <w:r w:rsidR="00092BE6" w:rsidRPr="008A2A10">
          <w:rPr>
            <w:rStyle w:val="Kpr"/>
            <w:rFonts w:ascii="Arial" w:eastAsia="Tahoma" w:hAnsi="Arial" w:cs="Arial"/>
            <w:bCs/>
            <w:spacing w:val="10"/>
            <w:sz w:val="24"/>
            <w:szCs w:val="24"/>
            <w:lang w:val="tr-TR"/>
          </w:rPr>
          <w:t>YİOMYO_B.4.2_Eğitimde_İnovasyon_ve_Etkileşim_</w:t>
        </w:r>
        <w:r w:rsidR="008A2A10" w:rsidRPr="008A2A10">
          <w:rPr>
            <w:rStyle w:val="Kpr"/>
            <w:rFonts w:ascii="Arial" w:eastAsia="Tahoma" w:hAnsi="Arial" w:cs="Arial"/>
            <w:bCs/>
            <w:spacing w:val="10"/>
            <w:sz w:val="24"/>
            <w:szCs w:val="24"/>
            <w:lang w:val="tr-TR"/>
          </w:rPr>
          <w:t>Programı</w:t>
        </w:r>
      </w:hyperlink>
    </w:p>
    <w:p w14:paraId="33871C93" w14:textId="77777777" w:rsidR="008A2A10" w:rsidRDefault="008A2A10" w:rsidP="000D5316">
      <w:pPr>
        <w:spacing w:before="67" w:line="360" w:lineRule="auto"/>
        <w:textAlignment w:val="baseline"/>
        <w:rPr>
          <w:rFonts w:ascii="Arial" w:eastAsia="Tahoma" w:hAnsi="Arial" w:cs="Arial"/>
          <w:b/>
          <w:color w:val="0D0D0D" w:themeColor="text1" w:themeTint="F2"/>
          <w:spacing w:val="10"/>
          <w:sz w:val="24"/>
          <w:szCs w:val="24"/>
          <w:lang w:val="tr-TR"/>
        </w:rPr>
      </w:pPr>
    </w:p>
    <w:p w14:paraId="66CC44AC" w14:textId="77777777" w:rsidR="000D5316" w:rsidRDefault="000D5316" w:rsidP="000D5316">
      <w:pPr>
        <w:spacing w:before="67" w:line="360" w:lineRule="auto"/>
        <w:textAlignment w:val="baseline"/>
        <w:rPr>
          <w:rFonts w:ascii="Arial" w:eastAsia="Tahoma" w:hAnsi="Arial" w:cs="Arial"/>
          <w:b/>
          <w:color w:val="0D0D0D" w:themeColor="text1" w:themeTint="F2"/>
          <w:spacing w:val="10"/>
          <w:sz w:val="24"/>
          <w:szCs w:val="24"/>
          <w:lang w:val="tr-TR"/>
        </w:rPr>
      </w:pPr>
    </w:p>
    <w:p w14:paraId="75FA785A" w14:textId="77777777" w:rsidR="000D5316" w:rsidRPr="000D5316" w:rsidRDefault="000D5316" w:rsidP="000D5316">
      <w:pPr>
        <w:spacing w:before="67" w:line="360" w:lineRule="auto"/>
        <w:textAlignment w:val="baseline"/>
        <w:rPr>
          <w:rFonts w:ascii="Arial" w:eastAsia="Tahoma" w:hAnsi="Arial" w:cs="Arial"/>
          <w:b/>
          <w:color w:val="0D0D0D" w:themeColor="text1" w:themeTint="F2"/>
          <w:spacing w:val="10"/>
          <w:sz w:val="24"/>
          <w:szCs w:val="24"/>
          <w:lang w:val="tr-TR"/>
        </w:rPr>
      </w:pPr>
    </w:p>
    <w:p w14:paraId="711E2673" w14:textId="77777777" w:rsidR="000B12D3" w:rsidRPr="003E7865" w:rsidRDefault="00347BF2" w:rsidP="003E7865">
      <w:pPr>
        <w:pStyle w:val="ListeParagraf"/>
        <w:spacing w:line="360" w:lineRule="auto"/>
        <w:ind w:left="0"/>
        <w:rPr>
          <w:rFonts w:ascii="Arial" w:eastAsia="Tahoma" w:hAnsi="Arial" w:cs="Arial"/>
          <w:b/>
          <w:color w:val="0D0D0D" w:themeColor="text1" w:themeTint="F2"/>
          <w:spacing w:val="-3"/>
          <w:sz w:val="24"/>
          <w:szCs w:val="24"/>
          <w:lang w:val="tr-TR"/>
        </w:rPr>
      </w:pPr>
      <w:r w:rsidRPr="003E7865">
        <w:rPr>
          <w:rFonts w:ascii="Arial" w:eastAsia="Tahoma" w:hAnsi="Arial" w:cs="Arial"/>
          <w:b/>
          <w:color w:val="0D0D0D" w:themeColor="text1" w:themeTint="F2"/>
          <w:spacing w:val="-3"/>
          <w:sz w:val="24"/>
          <w:szCs w:val="24"/>
          <w:lang w:val="tr-TR"/>
        </w:rPr>
        <w:t>B.4.3. Eğitim faaliyetlerine yönelik teşvik ve ödüllendirme</w:t>
      </w:r>
    </w:p>
    <w:p w14:paraId="0162506C" w14:textId="03015EE2" w:rsidR="0098359C" w:rsidRDefault="0098359C" w:rsidP="0098359C">
      <w:pPr>
        <w:spacing w:before="67" w:line="360" w:lineRule="auto"/>
        <w:jc w:val="both"/>
        <w:textAlignment w:val="baseline"/>
        <w:rPr>
          <w:rFonts w:ascii="Arial" w:eastAsia="Tahoma" w:hAnsi="Arial" w:cs="Arial"/>
          <w:bCs/>
          <w:color w:val="0D0D0D" w:themeColor="text1" w:themeTint="F2"/>
          <w:spacing w:val="10"/>
          <w:sz w:val="24"/>
          <w:szCs w:val="24"/>
          <w:lang w:val="tr-TR"/>
        </w:rPr>
      </w:pPr>
      <w:r>
        <w:rPr>
          <w:rFonts w:ascii="Arial" w:eastAsia="Tahoma" w:hAnsi="Arial" w:cs="Arial"/>
          <w:bCs/>
          <w:color w:val="0D0D0D" w:themeColor="text1" w:themeTint="F2"/>
          <w:spacing w:val="10"/>
          <w:sz w:val="24"/>
          <w:szCs w:val="24"/>
          <w:lang w:val="tr-TR"/>
        </w:rPr>
        <w:t xml:space="preserve">Birimimizde, </w:t>
      </w:r>
      <w:r w:rsidRPr="0098359C">
        <w:rPr>
          <w:rFonts w:ascii="Arial" w:eastAsia="Tahoma" w:hAnsi="Arial" w:cs="Arial"/>
          <w:bCs/>
          <w:color w:val="0D0D0D" w:themeColor="text1" w:themeTint="F2"/>
          <w:spacing w:val="10"/>
          <w:sz w:val="24"/>
          <w:szCs w:val="24"/>
          <w:lang w:val="tr-TR"/>
        </w:rPr>
        <w:t xml:space="preserve">eğitim-öğretim süreçlerinin kalitesini artırmak ve öğretim elemanlarını yenilikçi, etkili eğitim yöntemleri geliştirmeye teşvik etmek amacıyla çeşitli teşvik ve </w:t>
      </w:r>
      <w:r w:rsidRPr="0098359C">
        <w:rPr>
          <w:rFonts w:ascii="Arial" w:eastAsia="Tahoma" w:hAnsi="Arial" w:cs="Arial"/>
          <w:bCs/>
          <w:color w:val="0D0D0D" w:themeColor="text1" w:themeTint="F2"/>
          <w:spacing w:val="10"/>
          <w:sz w:val="24"/>
          <w:szCs w:val="24"/>
          <w:lang w:val="tr-TR"/>
        </w:rPr>
        <w:lastRenderedPageBreak/>
        <w:t xml:space="preserve">ödüllendirme mekanizmaları uygulamaktadır. </w:t>
      </w:r>
      <w:r w:rsidR="00BD0FDA">
        <w:rPr>
          <w:rFonts w:ascii="Arial" w:eastAsia="Tahoma" w:hAnsi="Arial" w:cs="Arial"/>
          <w:bCs/>
          <w:color w:val="0D0D0D" w:themeColor="text1" w:themeTint="F2"/>
          <w:spacing w:val="10"/>
          <w:sz w:val="24"/>
          <w:szCs w:val="24"/>
          <w:lang w:val="tr-TR"/>
        </w:rPr>
        <w:t xml:space="preserve">Akademik </w:t>
      </w:r>
      <w:r w:rsidR="001303EF">
        <w:rPr>
          <w:rFonts w:ascii="Arial" w:eastAsia="Tahoma" w:hAnsi="Arial" w:cs="Arial"/>
          <w:bCs/>
          <w:color w:val="0D0D0D" w:themeColor="text1" w:themeTint="F2"/>
          <w:spacing w:val="10"/>
          <w:sz w:val="24"/>
          <w:szCs w:val="24"/>
          <w:lang w:val="tr-TR"/>
        </w:rPr>
        <w:t>teşvik ödülü ve kurum</w:t>
      </w:r>
      <w:r w:rsidR="0037304B">
        <w:rPr>
          <w:rFonts w:ascii="Arial" w:eastAsia="Tahoma" w:hAnsi="Arial" w:cs="Arial"/>
          <w:bCs/>
          <w:color w:val="0D0D0D" w:themeColor="text1" w:themeTint="F2"/>
          <w:spacing w:val="10"/>
          <w:sz w:val="24"/>
          <w:szCs w:val="24"/>
          <w:lang w:val="tr-TR"/>
        </w:rPr>
        <w:t xml:space="preserve">umuzda </w:t>
      </w:r>
      <w:r w:rsidR="005F05E8">
        <w:rPr>
          <w:rFonts w:ascii="Arial" w:eastAsia="Tahoma" w:hAnsi="Arial" w:cs="Arial"/>
          <w:bCs/>
          <w:color w:val="0D0D0D" w:themeColor="text1" w:themeTint="F2"/>
          <w:spacing w:val="10"/>
          <w:sz w:val="24"/>
          <w:szCs w:val="24"/>
          <w:lang w:val="tr-TR"/>
        </w:rPr>
        <w:t>Bilim,</w:t>
      </w:r>
      <w:r w:rsidR="001303EF">
        <w:rPr>
          <w:rFonts w:ascii="Arial" w:eastAsia="Tahoma" w:hAnsi="Arial" w:cs="Arial"/>
          <w:bCs/>
          <w:color w:val="0D0D0D" w:themeColor="text1" w:themeTint="F2"/>
          <w:spacing w:val="10"/>
          <w:sz w:val="24"/>
          <w:szCs w:val="24"/>
          <w:lang w:val="tr-TR"/>
        </w:rPr>
        <w:t xml:space="preserve"> </w:t>
      </w:r>
      <w:r w:rsidR="005F05E8">
        <w:rPr>
          <w:rFonts w:ascii="Arial" w:eastAsia="Tahoma" w:hAnsi="Arial" w:cs="Arial"/>
          <w:bCs/>
          <w:color w:val="0D0D0D" w:themeColor="text1" w:themeTint="F2"/>
          <w:spacing w:val="10"/>
          <w:sz w:val="24"/>
          <w:szCs w:val="24"/>
          <w:lang w:val="tr-TR"/>
        </w:rPr>
        <w:t>Özel,</w:t>
      </w:r>
      <w:r w:rsidR="00E06F31">
        <w:rPr>
          <w:rFonts w:ascii="Arial" w:eastAsia="Tahoma" w:hAnsi="Arial" w:cs="Arial"/>
          <w:bCs/>
          <w:color w:val="0D0D0D" w:themeColor="text1" w:themeTint="F2"/>
          <w:spacing w:val="10"/>
          <w:sz w:val="24"/>
          <w:szCs w:val="24"/>
          <w:lang w:val="tr-TR"/>
        </w:rPr>
        <w:t xml:space="preserve"> </w:t>
      </w:r>
      <w:r w:rsidR="005F05E8">
        <w:rPr>
          <w:rFonts w:ascii="Arial" w:eastAsia="Tahoma" w:hAnsi="Arial" w:cs="Arial"/>
          <w:bCs/>
          <w:color w:val="0D0D0D" w:themeColor="text1" w:themeTint="F2"/>
          <w:spacing w:val="10"/>
          <w:sz w:val="24"/>
          <w:szCs w:val="24"/>
          <w:lang w:val="tr-TR"/>
        </w:rPr>
        <w:t>Teşvik ve Hizmet Ö</w:t>
      </w:r>
      <w:r w:rsidR="001303EF">
        <w:rPr>
          <w:rFonts w:ascii="Arial" w:eastAsia="Tahoma" w:hAnsi="Arial" w:cs="Arial"/>
          <w:bCs/>
          <w:color w:val="0D0D0D" w:themeColor="text1" w:themeTint="F2"/>
          <w:spacing w:val="10"/>
          <w:sz w:val="24"/>
          <w:szCs w:val="24"/>
          <w:lang w:val="tr-TR"/>
        </w:rPr>
        <w:t>dül</w:t>
      </w:r>
      <w:r w:rsidR="005F05E8">
        <w:rPr>
          <w:rFonts w:ascii="Arial" w:eastAsia="Tahoma" w:hAnsi="Arial" w:cs="Arial"/>
          <w:bCs/>
          <w:color w:val="0D0D0D" w:themeColor="text1" w:themeTint="F2"/>
          <w:spacing w:val="10"/>
          <w:sz w:val="24"/>
          <w:szCs w:val="24"/>
          <w:lang w:val="tr-TR"/>
        </w:rPr>
        <w:t>leri</w:t>
      </w:r>
      <w:r w:rsidR="001303EF">
        <w:rPr>
          <w:rFonts w:ascii="Arial" w:eastAsia="Tahoma" w:hAnsi="Arial" w:cs="Arial"/>
          <w:bCs/>
          <w:color w:val="0D0D0D" w:themeColor="text1" w:themeTint="F2"/>
          <w:spacing w:val="10"/>
          <w:sz w:val="24"/>
          <w:szCs w:val="24"/>
          <w:lang w:val="tr-TR"/>
        </w:rPr>
        <w:t xml:space="preserve"> mekanizmala</w:t>
      </w:r>
      <w:r w:rsidR="0037304B">
        <w:rPr>
          <w:rFonts w:ascii="Arial" w:eastAsia="Tahoma" w:hAnsi="Arial" w:cs="Arial"/>
          <w:bCs/>
          <w:color w:val="0D0D0D" w:themeColor="text1" w:themeTint="F2"/>
          <w:spacing w:val="10"/>
          <w:sz w:val="24"/>
          <w:szCs w:val="24"/>
          <w:lang w:val="tr-TR"/>
        </w:rPr>
        <w:t>rı vardır.</w:t>
      </w:r>
    </w:p>
    <w:p w14:paraId="5F0F18C1" w14:textId="77777777" w:rsidR="003776F0" w:rsidRPr="0098359C" w:rsidRDefault="003776F0" w:rsidP="0098359C">
      <w:pPr>
        <w:spacing w:before="67" w:line="360" w:lineRule="auto"/>
        <w:jc w:val="both"/>
        <w:textAlignment w:val="baseline"/>
        <w:rPr>
          <w:rFonts w:ascii="Arial" w:eastAsia="Tahoma" w:hAnsi="Arial" w:cs="Arial"/>
          <w:bCs/>
          <w:color w:val="0D0D0D" w:themeColor="text1" w:themeTint="F2"/>
          <w:spacing w:val="10"/>
          <w:sz w:val="24"/>
          <w:szCs w:val="24"/>
          <w:lang w:val="tr-TR"/>
        </w:rPr>
      </w:pPr>
    </w:p>
    <w:p w14:paraId="47342B71" w14:textId="2E3CA689" w:rsidR="007F7F64" w:rsidRPr="00141B52" w:rsidRDefault="007F7F64" w:rsidP="00141B52">
      <w:pPr>
        <w:rPr>
          <w:rFonts w:eastAsia="Times New Roman"/>
          <w:sz w:val="24"/>
          <w:szCs w:val="24"/>
          <w:lang w:val="tr-TR" w:eastAsia="tr-TR"/>
        </w:rPr>
      </w:pPr>
      <w:r w:rsidRPr="003E7865">
        <w:rPr>
          <w:rFonts w:ascii="Arial" w:eastAsia="Tahoma" w:hAnsi="Arial" w:cs="Arial"/>
          <w:b/>
          <w:color w:val="0D0D0D" w:themeColor="text1" w:themeTint="F2"/>
          <w:spacing w:val="10"/>
          <w:sz w:val="24"/>
          <w:szCs w:val="24"/>
          <w:lang w:val="tr-TR"/>
        </w:rPr>
        <w:t xml:space="preserve">Olgunluk Düzeyi: </w:t>
      </w:r>
      <w:r w:rsidR="003776F0" w:rsidRPr="003776F0">
        <w:rPr>
          <w:rFonts w:ascii="Arial" w:eastAsia="Tahoma" w:hAnsi="Arial" w:cs="Arial"/>
          <w:bCs/>
          <w:color w:val="0D0D0D" w:themeColor="text1" w:themeTint="F2"/>
          <w:spacing w:val="10"/>
          <w:sz w:val="24"/>
          <w:szCs w:val="24"/>
          <w:lang w:val="tr-TR"/>
        </w:rPr>
        <w:t>Teşvik ve ödüllendirme uygulamaları kurum geneline yayılmıştır</w:t>
      </w:r>
      <w:r w:rsidR="003776F0" w:rsidRPr="003776F0">
        <w:rPr>
          <w:rFonts w:ascii="Calibri" w:eastAsia="Times New Roman" w:hAnsi="Calibri" w:cs="Calibri"/>
          <w:color w:val="000000"/>
          <w:lang w:val="tr-TR" w:eastAsia="tr-TR"/>
        </w:rPr>
        <w:t>.</w:t>
      </w:r>
    </w:p>
    <w:p w14:paraId="5FD8B958" w14:textId="66114C36" w:rsidR="000F76D0" w:rsidRPr="00BA746C" w:rsidRDefault="000F76D0" w:rsidP="00BA746C">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bookmarkStart w:id="7" w:name="_Hlk190033551"/>
    <w:p w14:paraId="27E33A12" w14:textId="713E239E" w:rsidR="005B155F" w:rsidRPr="000D5316" w:rsidRDefault="00077BFD"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r w:rsidRPr="000D5316">
        <w:rPr>
          <w:rFonts w:ascii="Arial" w:eastAsia="Tahoma" w:hAnsi="Arial" w:cs="Arial"/>
          <w:bCs/>
          <w:color w:val="0D0D0D" w:themeColor="text1" w:themeTint="F2"/>
          <w:spacing w:val="10"/>
          <w:sz w:val="24"/>
          <w:szCs w:val="24"/>
          <w:lang w:val="tr-TR"/>
        </w:rPr>
        <w:fldChar w:fldCharType="begin"/>
      </w:r>
      <w:r w:rsidRPr="000D5316">
        <w:rPr>
          <w:rFonts w:ascii="Arial" w:eastAsia="Tahoma" w:hAnsi="Arial" w:cs="Arial"/>
          <w:bCs/>
          <w:color w:val="0D0D0D" w:themeColor="text1" w:themeTint="F2"/>
          <w:spacing w:val="10"/>
          <w:sz w:val="24"/>
          <w:szCs w:val="24"/>
          <w:lang w:val="tr-TR"/>
        </w:rPr>
        <w:instrText>HYPERLINK "https://atosis.uludag.edu.tr/Account/Login"</w:instrText>
      </w:r>
      <w:r w:rsidRPr="000D5316">
        <w:rPr>
          <w:rFonts w:ascii="Arial" w:eastAsia="Tahoma" w:hAnsi="Arial" w:cs="Arial"/>
          <w:bCs/>
          <w:color w:val="0D0D0D" w:themeColor="text1" w:themeTint="F2"/>
          <w:spacing w:val="10"/>
          <w:sz w:val="24"/>
          <w:szCs w:val="24"/>
          <w:lang w:val="tr-TR"/>
        </w:rPr>
      </w:r>
      <w:r w:rsidRPr="000D5316">
        <w:rPr>
          <w:rFonts w:ascii="Arial" w:eastAsia="Tahoma" w:hAnsi="Arial" w:cs="Arial"/>
          <w:bCs/>
          <w:color w:val="0D0D0D" w:themeColor="text1" w:themeTint="F2"/>
          <w:spacing w:val="10"/>
          <w:sz w:val="24"/>
          <w:szCs w:val="24"/>
          <w:lang w:val="tr-TR"/>
        </w:rPr>
        <w:fldChar w:fldCharType="separate"/>
      </w:r>
      <w:r w:rsidR="005B155F" w:rsidRPr="000D5316">
        <w:rPr>
          <w:rStyle w:val="Kpr"/>
          <w:rFonts w:ascii="Arial" w:eastAsia="Tahoma" w:hAnsi="Arial" w:cs="Arial"/>
          <w:bCs/>
          <w:spacing w:val="10"/>
          <w:sz w:val="24"/>
          <w:szCs w:val="24"/>
          <w:lang w:val="tr-TR"/>
        </w:rPr>
        <w:t>(</w:t>
      </w:r>
      <w:r w:rsidR="007D6AA7" w:rsidRPr="000D5316">
        <w:rPr>
          <w:rStyle w:val="Kpr"/>
          <w:rFonts w:ascii="Arial" w:eastAsia="Tahoma" w:hAnsi="Arial" w:cs="Arial"/>
          <w:bCs/>
          <w:spacing w:val="10"/>
          <w:sz w:val="24"/>
          <w:szCs w:val="24"/>
          <w:lang w:val="tr-TR"/>
        </w:rPr>
        <w:t>3)YİOMYO_B.4.3_0</w:t>
      </w:r>
      <w:r w:rsidR="000D5316" w:rsidRPr="000D5316">
        <w:rPr>
          <w:rStyle w:val="Kpr"/>
          <w:rFonts w:ascii="Arial" w:eastAsia="Tahoma" w:hAnsi="Arial" w:cs="Arial"/>
          <w:bCs/>
          <w:spacing w:val="10"/>
          <w:sz w:val="24"/>
          <w:szCs w:val="24"/>
          <w:lang w:val="tr-TR"/>
        </w:rPr>
        <w:t>1</w:t>
      </w:r>
      <w:r w:rsidR="007D6AA7" w:rsidRPr="000D5316">
        <w:rPr>
          <w:rStyle w:val="Kpr"/>
          <w:rFonts w:ascii="Arial" w:eastAsia="Tahoma" w:hAnsi="Arial" w:cs="Arial"/>
          <w:bCs/>
          <w:spacing w:val="10"/>
          <w:sz w:val="24"/>
          <w:szCs w:val="24"/>
          <w:lang w:val="tr-TR"/>
        </w:rPr>
        <w:t>_Akademik_Teşvik_</w:t>
      </w:r>
      <w:r w:rsidRPr="000D5316">
        <w:rPr>
          <w:rStyle w:val="Kpr"/>
          <w:rFonts w:ascii="Arial" w:eastAsia="Tahoma" w:hAnsi="Arial" w:cs="Arial"/>
          <w:bCs/>
          <w:spacing w:val="10"/>
          <w:sz w:val="24"/>
          <w:szCs w:val="24"/>
          <w:lang w:val="tr-TR"/>
        </w:rPr>
        <w:t>Ödeneği</w:t>
      </w:r>
      <w:r w:rsidRPr="000D5316">
        <w:rPr>
          <w:rFonts w:ascii="Arial" w:eastAsia="Tahoma" w:hAnsi="Arial" w:cs="Arial"/>
          <w:bCs/>
          <w:color w:val="0D0D0D" w:themeColor="text1" w:themeTint="F2"/>
          <w:spacing w:val="10"/>
          <w:sz w:val="24"/>
          <w:szCs w:val="24"/>
          <w:lang w:val="tr-TR"/>
        </w:rPr>
        <w:fldChar w:fldCharType="end"/>
      </w:r>
    </w:p>
    <w:bookmarkEnd w:id="7"/>
    <w:p w14:paraId="184B5DFB" w14:textId="77777777" w:rsidR="007F7F64" w:rsidRDefault="007F7F64" w:rsidP="003E7865">
      <w:pPr>
        <w:pStyle w:val="ListeParagraf"/>
        <w:spacing w:before="67" w:line="360" w:lineRule="auto"/>
        <w:ind w:left="0"/>
        <w:textAlignment w:val="baseline"/>
        <w:rPr>
          <w:rFonts w:ascii="Arial" w:eastAsia="Tahoma" w:hAnsi="Arial" w:cs="Arial"/>
          <w:b/>
          <w:color w:val="0D0D0D" w:themeColor="text1" w:themeTint="F2"/>
          <w:spacing w:val="10"/>
          <w:sz w:val="24"/>
          <w:szCs w:val="24"/>
          <w:lang w:val="tr-TR"/>
        </w:rPr>
      </w:pPr>
    </w:p>
    <w:p w14:paraId="495EA15B" w14:textId="77777777" w:rsidR="00BA746C" w:rsidRPr="003E7865" w:rsidRDefault="00BA746C" w:rsidP="003E7865">
      <w:pPr>
        <w:pStyle w:val="ListeParagraf"/>
        <w:spacing w:before="67" w:line="360" w:lineRule="auto"/>
        <w:ind w:left="0"/>
        <w:textAlignment w:val="baseline"/>
        <w:rPr>
          <w:rFonts w:ascii="Arial" w:eastAsia="Tahoma" w:hAnsi="Arial" w:cs="Arial"/>
          <w:b/>
          <w:color w:val="0D0D0D" w:themeColor="text1" w:themeTint="F2"/>
          <w:spacing w:val="10"/>
          <w:sz w:val="24"/>
          <w:szCs w:val="24"/>
          <w:lang w:val="tr-TR"/>
        </w:rPr>
      </w:pPr>
    </w:p>
    <w:p w14:paraId="1E612713" w14:textId="77777777" w:rsidR="00A70ADB" w:rsidRPr="003E7865" w:rsidRDefault="0026255D" w:rsidP="003D7006">
      <w:pPr>
        <w:numPr>
          <w:ilvl w:val="0"/>
          <w:numId w:val="2"/>
        </w:numPr>
        <w:tabs>
          <w:tab w:val="clear" w:pos="288"/>
        </w:tabs>
        <w:spacing w:before="68" w:line="360" w:lineRule="auto"/>
        <w:ind w:left="0"/>
        <w:textAlignment w:val="baseline"/>
        <w:rPr>
          <w:rFonts w:ascii="Arial" w:eastAsia="Tahoma" w:hAnsi="Arial" w:cs="Arial"/>
          <w:b/>
          <w:color w:val="0D0D0D" w:themeColor="text1" w:themeTint="F2"/>
          <w:spacing w:val="1"/>
          <w:sz w:val="24"/>
          <w:szCs w:val="24"/>
          <w:lang w:val="tr-TR"/>
        </w:rPr>
      </w:pPr>
      <w:r w:rsidRPr="003E7865">
        <w:rPr>
          <w:rFonts w:ascii="Arial" w:eastAsia="Tahoma" w:hAnsi="Arial" w:cs="Arial"/>
          <w:b/>
          <w:color w:val="0D0D0D" w:themeColor="text1" w:themeTint="F2"/>
          <w:spacing w:val="1"/>
          <w:sz w:val="24"/>
          <w:szCs w:val="24"/>
          <w:lang w:val="tr-TR"/>
        </w:rPr>
        <w:t>ARAŞTIRMA VE GELİŞTİRME</w:t>
      </w:r>
    </w:p>
    <w:p w14:paraId="1024C2EC" w14:textId="77777777" w:rsidR="00AF7A88" w:rsidRPr="003E7865" w:rsidRDefault="00AF7A88" w:rsidP="003E7865">
      <w:pPr>
        <w:pStyle w:val="ListeParagraf"/>
        <w:spacing w:before="67" w:line="360" w:lineRule="auto"/>
        <w:ind w:left="0"/>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C.1. Araştırma Süreçlerinin Yönetimi ve Araştırma Kaynakları</w:t>
      </w:r>
    </w:p>
    <w:p w14:paraId="6D5681FE" w14:textId="77777777" w:rsidR="00AF7A88" w:rsidRPr="003E7865" w:rsidRDefault="00AF7A88" w:rsidP="003E7865">
      <w:pPr>
        <w:pStyle w:val="ListeParagraf"/>
        <w:tabs>
          <w:tab w:val="left" w:pos="288"/>
        </w:tabs>
        <w:spacing w:before="67" w:line="360" w:lineRule="auto"/>
        <w:ind w:left="0"/>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C.1.1. Araştırma süreçlerinin yönetimi</w:t>
      </w:r>
    </w:p>
    <w:p w14:paraId="167F3E7E" w14:textId="2B10F6F6" w:rsidR="00B8101B" w:rsidRPr="00B8101B" w:rsidRDefault="00B8101B" w:rsidP="00B8101B">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B8101B">
        <w:rPr>
          <w:rFonts w:ascii="Arial" w:eastAsia="Tahoma" w:hAnsi="Arial" w:cs="Arial"/>
          <w:bCs/>
          <w:color w:val="0D0D0D" w:themeColor="text1" w:themeTint="F2"/>
          <w:spacing w:val="10"/>
          <w:sz w:val="24"/>
          <w:szCs w:val="24"/>
          <w:lang w:val="tr-TR"/>
        </w:rPr>
        <w:t xml:space="preserve">Yenişehir </w:t>
      </w:r>
      <w:proofErr w:type="spellStart"/>
      <w:r w:rsidRPr="00B8101B">
        <w:rPr>
          <w:rFonts w:ascii="Arial" w:eastAsia="Tahoma" w:hAnsi="Arial" w:cs="Arial"/>
          <w:bCs/>
          <w:color w:val="0D0D0D" w:themeColor="text1" w:themeTint="F2"/>
          <w:spacing w:val="10"/>
          <w:sz w:val="24"/>
          <w:szCs w:val="24"/>
          <w:lang w:val="tr-TR"/>
        </w:rPr>
        <w:t>MYO’da</w:t>
      </w:r>
      <w:proofErr w:type="spellEnd"/>
      <w:r w:rsidRPr="00B8101B">
        <w:rPr>
          <w:rFonts w:ascii="Arial" w:eastAsia="Tahoma" w:hAnsi="Arial" w:cs="Arial"/>
          <w:bCs/>
          <w:color w:val="0D0D0D" w:themeColor="text1" w:themeTint="F2"/>
          <w:spacing w:val="10"/>
          <w:sz w:val="24"/>
          <w:szCs w:val="24"/>
          <w:lang w:val="tr-TR"/>
        </w:rPr>
        <w:t xml:space="preserve"> araştırma süreçlerinin yönetimine ilişkin kurumsal bir politika, tanımlı süreç ve organizasyonel</w:t>
      </w:r>
      <w:r>
        <w:rPr>
          <w:rFonts w:ascii="Arial" w:eastAsia="Tahoma" w:hAnsi="Arial" w:cs="Arial"/>
          <w:bCs/>
          <w:color w:val="0D0D0D" w:themeColor="text1" w:themeTint="F2"/>
          <w:spacing w:val="10"/>
          <w:sz w:val="24"/>
          <w:szCs w:val="24"/>
          <w:lang w:val="tr-TR"/>
        </w:rPr>
        <w:t xml:space="preserve"> </w:t>
      </w:r>
      <w:r w:rsidRPr="00B8101B">
        <w:rPr>
          <w:rFonts w:ascii="Arial" w:eastAsia="Tahoma" w:hAnsi="Arial" w:cs="Arial"/>
          <w:bCs/>
          <w:color w:val="0D0D0D" w:themeColor="text1" w:themeTint="F2"/>
          <w:spacing w:val="10"/>
          <w:sz w:val="24"/>
          <w:szCs w:val="24"/>
          <w:lang w:val="tr-TR"/>
        </w:rPr>
        <w:t>yapı henüz oluşturulmamıştır. Birimimiz ön lisans düzeyinde eğitim verdiğinden araştırma faaliyetleri çoğunlukla</w:t>
      </w:r>
      <w:r w:rsidR="00A47D13">
        <w:rPr>
          <w:rFonts w:ascii="Arial" w:eastAsia="Tahoma" w:hAnsi="Arial" w:cs="Arial"/>
          <w:bCs/>
          <w:color w:val="0D0D0D" w:themeColor="text1" w:themeTint="F2"/>
          <w:spacing w:val="10"/>
          <w:sz w:val="24"/>
          <w:szCs w:val="24"/>
          <w:lang w:val="tr-TR"/>
        </w:rPr>
        <w:t xml:space="preserve"> </w:t>
      </w:r>
      <w:r w:rsidRPr="00B8101B">
        <w:rPr>
          <w:rFonts w:ascii="Arial" w:eastAsia="Tahoma" w:hAnsi="Arial" w:cs="Arial"/>
          <w:bCs/>
          <w:color w:val="0D0D0D" w:themeColor="text1" w:themeTint="F2"/>
          <w:spacing w:val="10"/>
          <w:sz w:val="24"/>
          <w:szCs w:val="24"/>
          <w:lang w:val="tr-TR"/>
        </w:rPr>
        <w:t>öğretim elemanlarının bireysel akademik çabalarına ve dış paydaşlarla yürütülen proje-temelli uygulamalara</w:t>
      </w:r>
      <w:r w:rsidR="00A47D13">
        <w:rPr>
          <w:rFonts w:ascii="Arial" w:eastAsia="Tahoma" w:hAnsi="Arial" w:cs="Arial"/>
          <w:bCs/>
          <w:color w:val="0D0D0D" w:themeColor="text1" w:themeTint="F2"/>
          <w:spacing w:val="10"/>
          <w:sz w:val="24"/>
          <w:szCs w:val="24"/>
          <w:lang w:val="tr-TR"/>
        </w:rPr>
        <w:t xml:space="preserve"> </w:t>
      </w:r>
      <w:r w:rsidRPr="00B8101B">
        <w:rPr>
          <w:rFonts w:ascii="Arial" w:eastAsia="Tahoma" w:hAnsi="Arial" w:cs="Arial"/>
          <w:bCs/>
          <w:color w:val="0D0D0D" w:themeColor="text1" w:themeTint="F2"/>
          <w:spacing w:val="10"/>
          <w:sz w:val="24"/>
          <w:szCs w:val="24"/>
          <w:lang w:val="tr-TR"/>
        </w:rPr>
        <w:t>dayanmaktadır.</w:t>
      </w:r>
      <w:r w:rsidR="00A47D13">
        <w:rPr>
          <w:rFonts w:ascii="Arial" w:eastAsia="Tahoma" w:hAnsi="Arial" w:cs="Arial"/>
          <w:bCs/>
          <w:color w:val="0D0D0D" w:themeColor="text1" w:themeTint="F2"/>
          <w:spacing w:val="10"/>
          <w:sz w:val="24"/>
          <w:szCs w:val="24"/>
          <w:lang w:val="tr-TR"/>
        </w:rPr>
        <w:t xml:space="preserve"> </w:t>
      </w:r>
      <w:r w:rsidRPr="00B8101B">
        <w:rPr>
          <w:rFonts w:ascii="Arial" w:eastAsia="Tahoma" w:hAnsi="Arial" w:cs="Arial"/>
          <w:bCs/>
          <w:color w:val="0D0D0D" w:themeColor="text1" w:themeTint="F2"/>
          <w:spacing w:val="10"/>
          <w:sz w:val="24"/>
          <w:szCs w:val="24"/>
          <w:lang w:val="tr-TR"/>
        </w:rPr>
        <w:t xml:space="preserve">Ancak, Yenişehir </w:t>
      </w:r>
      <w:proofErr w:type="spellStart"/>
      <w:r w:rsidRPr="00B8101B">
        <w:rPr>
          <w:rFonts w:ascii="Arial" w:eastAsia="Tahoma" w:hAnsi="Arial" w:cs="Arial"/>
          <w:bCs/>
          <w:color w:val="0D0D0D" w:themeColor="text1" w:themeTint="F2"/>
          <w:spacing w:val="10"/>
          <w:sz w:val="24"/>
          <w:szCs w:val="24"/>
          <w:lang w:val="tr-TR"/>
        </w:rPr>
        <w:t>MYO</w:t>
      </w:r>
      <w:r w:rsidR="00A47D13">
        <w:rPr>
          <w:rFonts w:ascii="Arial" w:eastAsia="Tahoma" w:hAnsi="Arial" w:cs="Arial"/>
          <w:bCs/>
          <w:color w:val="0D0D0D" w:themeColor="text1" w:themeTint="F2"/>
          <w:spacing w:val="10"/>
          <w:sz w:val="24"/>
          <w:szCs w:val="24"/>
          <w:lang w:val="tr-TR"/>
        </w:rPr>
        <w:t>’</w:t>
      </w:r>
      <w:r w:rsidRPr="00B8101B">
        <w:rPr>
          <w:rFonts w:ascii="Arial" w:eastAsia="Tahoma" w:hAnsi="Arial" w:cs="Arial"/>
          <w:bCs/>
          <w:color w:val="0D0D0D" w:themeColor="text1" w:themeTint="F2"/>
          <w:spacing w:val="10"/>
          <w:sz w:val="24"/>
          <w:szCs w:val="24"/>
          <w:lang w:val="tr-TR"/>
        </w:rPr>
        <w:t>nun</w:t>
      </w:r>
      <w:proofErr w:type="spellEnd"/>
      <w:r w:rsidRPr="00B8101B">
        <w:rPr>
          <w:rFonts w:ascii="Arial" w:eastAsia="Tahoma" w:hAnsi="Arial" w:cs="Arial"/>
          <w:bCs/>
          <w:color w:val="0D0D0D" w:themeColor="text1" w:themeTint="F2"/>
          <w:spacing w:val="10"/>
          <w:sz w:val="24"/>
          <w:szCs w:val="24"/>
          <w:lang w:val="tr-TR"/>
        </w:rPr>
        <w:t xml:space="preserve"> stratejik hedefleri doğrultusunda araştırma kültürünün güçlendirilmesi, uygulamalı</w:t>
      </w:r>
      <w:r w:rsidR="00A47D13">
        <w:rPr>
          <w:rFonts w:ascii="Arial" w:eastAsia="Tahoma" w:hAnsi="Arial" w:cs="Arial"/>
          <w:bCs/>
          <w:color w:val="0D0D0D" w:themeColor="text1" w:themeTint="F2"/>
          <w:spacing w:val="10"/>
          <w:sz w:val="24"/>
          <w:szCs w:val="24"/>
          <w:lang w:val="tr-TR"/>
        </w:rPr>
        <w:t xml:space="preserve"> </w:t>
      </w:r>
      <w:r w:rsidRPr="00B8101B">
        <w:rPr>
          <w:rFonts w:ascii="Arial" w:eastAsia="Tahoma" w:hAnsi="Arial" w:cs="Arial"/>
          <w:bCs/>
          <w:color w:val="0D0D0D" w:themeColor="text1" w:themeTint="F2"/>
          <w:spacing w:val="10"/>
          <w:sz w:val="24"/>
          <w:szCs w:val="24"/>
          <w:lang w:val="tr-TR"/>
        </w:rPr>
        <w:t>alanlarda küçük ölçekli araştırma çalışmalarının teşvik edilmesi, üniversite–sanayi iş birliklerine dayalı</w:t>
      </w:r>
      <w:r w:rsidR="00A47D13">
        <w:rPr>
          <w:rFonts w:ascii="Arial" w:eastAsia="Tahoma" w:hAnsi="Arial" w:cs="Arial"/>
          <w:bCs/>
          <w:color w:val="0D0D0D" w:themeColor="text1" w:themeTint="F2"/>
          <w:spacing w:val="10"/>
          <w:sz w:val="24"/>
          <w:szCs w:val="24"/>
          <w:lang w:val="tr-TR"/>
        </w:rPr>
        <w:t xml:space="preserve"> </w:t>
      </w:r>
      <w:r w:rsidRPr="00B8101B">
        <w:rPr>
          <w:rFonts w:ascii="Arial" w:eastAsia="Tahoma" w:hAnsi="Arial" w:cs="Arial"/>
          <w:bCs/>
          <w:color w:val="0D0D0D" w:themeColor="text1" w:themeTint="F2"/>
          <w:spacing w:val="10"/>
          <w:sz w:val="24"/>
          <w:szCs w:val="24"/>
          <w:lang w:val="tr-TR"/>
        </w:rPr>
        <w:t>uygulama projelerinin artırılması yönünde bir planlama oluşturulması hedeflenmektedir.</w:t>
      </w:r>
    </w:p>
    <w:p w14:paraId="2B07B957" w14:textId="77777777" w:rsidR="004C2660" w:rsidRDefault="00B8101B" w:rsidP="00B8101B">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B8101B">
        <w:rPr>
          <w:rFonts w:ascii="Arial" w:eastAsia="Tahoma" w:hAnsi="Arial" w:cs="Arial"/>
          <w:bCs/>
          <w:color w:val="0D0D0D" w:themeColor="text1" w:themeTint="F2"/>
          <w:spacing w:val="10"/>
          <w:sz w:val="24"/>
          <w:szCs w:val="24"/>
          <w:lang w:val="tr-TR"/>
        </w:rPr>
        <w:t>Gelecek dönemde;</w:t>
      </w:r>
    </w:p>
    <w:p w14:paraId="4BF42095" w14:textId="77777777" w:rsidR="004C2660" w:rsidRPr="004C2660" w:rsidRDefault="00B8101B" w:rsidP="004C2660">
      <w:pPr>
        <w:pStyle w:val="ListeParagraf"/>
        <w:numPr>
          <w:ilvl w:val="0"/>
          <w:numId w:val="9"/>
        </w:numPr>
        <w:spacing w:before="67" w:line="360" w:lineRule="auto"/>
        <w:jc w:val="both"/>
        <w:textAlignment w:val="baseline"/>
        <w:rPr>
          <w:rFonts w:ascii="Arial" w:eastAsia="Tahoma" w:hAnsi="Arial" w:cs="Arial"/>
          <w:bCs/>
          <w:color w:val="0D0D0D" w:themeColor="text1" w:themeTint="F2"/>
          <w:spacing w:val="10"/>
          <w:sz w:val="24"/>
          <w:szCs w:val="24"/>
          <w:lang w:val="tr-TR"/>
        </w:rPr>
      </w:pPr>
      <w:r w:rsidRPr="004C2660">
        <w:rPr>
          <w:rFonts w:ascii="Arial" w:eastAsia="Tahoma" w:hAnsi="Arial" w:cs="Arial"/>
          <w:bCs/>
          <w:color w:val="0D0D0D" w:themeColor="text1" w:themeTint="F2"/>
          <w:spacing w:val="10"/>
          <w:sz w:val="24"/>
          <w:szCs w:val="24"/>
          <w:lang w:val="tr-TR"/>
        </w:rPr>
        <w:t xml:space="preserve">Birim içinde “Araştırma ve Proje Koordinasyon </w:t>
      </w:r>
      <w:proofErr w:type="spellStart"/>
      <w:r w:rsidRPr="004C2660">
        <w:rPr>
          <w:rFonts w:ascii="Arial" w:eastAsia="Tahoma" w:hAnsi="Arial" w:cs="Arial"/>
          <w:bCs/>
          <w:color w:val="0D0D0D" w:themeColor="text1" w:themeTint="F2"/>
          <w:spacing w:val="10"/>
          <w:sz w:val="24"/>
          <w:szCs w:val="24"/>
          <w:lang w:val="tr-TR"/>
        </w:rPr>
        <w:t>Yapısı”nın</w:t>
      </w:r>
      <w:proofErr w:type="spellEnd"/>
      <w:r w:rsidRPr="004C2660">
        <w:rPr>
          <w:rFonts w:ascii="Arial" w:eastAsia="Tahoma" w:hAnsi="Arial" w:cs="Arial"/>
          <w:bCs/>
          <w:color w:val="0D0D0D" w:themeColor="text1" w:themeTint="F2"/>
          <w:spacing w:val="10"/>
          <w:sz w:val="24"/>
          <w:szCs w:val="24"/>
          <w:lang w:val="tr-TR"/>
        </w:rPr>
        <w:t xml:space="preserve"> kurulması,</w:t>
      </w:r>
    </w:p>
    <w:p w14:paraId="616AFE0D" w14:textId="77777777" w:rsidR="004C2660" w:rsidRPr="004C2660" w:rsidRDefault="00B8101B" w:rsidP="004C2660">
      <w:pPr>
        <w:pStyle w:val="ListeParagraf"/>
        <w:numPr>
          <w:ilvl w:val="0"/>
          <w:numId w:val="9"/>
        </w:numPr>
        <w:spacing w:before="67" w:line="360" w:lineRule="auto"/>
        <w:jc w:val="both"/>
        <w:textAlignment w:val="baseline"/>
        <w:rPr>
          <w:rFonts w:ascii="Arial" w:eastAsia="Tahoma" w:hAnsi="Arial" w:cs="Arial"/>
          <w:bCs/>
          <w:color w:val="0D0D0D" w:themeColor="text1" w:themeTint="F2"/>
          <w:spacing w:val="10"/>
          <w:sz w:val="24"/>
          <w:szCs w:val="24"/>
          <w:lang w:val="tr-TR"/>
        </w:rPr>
      </w:pPr>
      <w:r w:rsidRPr="004C2660">
        <w:rPr>
          <w:rFonts w:ascii="Arial" w:eastAsia="Tahoma" w:hAnsi="Arial" w:cs="Arial"/>
          <w:bCs/>
          <w:color w:val="0D0D0D" w:themeColor="text1" w:themeTint="F2"/>
          <w:spacing w:val="10"/>
          <w:sz w:val="24"/>
          <w:szCs w:val="24"/>
          <w:lang w:val="tr-TR"/>
        </w:rPr>
        <w:t>Akademik personelin proje hazırlama ve yürütme yetkinliklerinin artırılmasına yönelik eğitimler,</w:t>
      </w:r>
    </w:p>
    <w:p w14:paraId="13AA9601" w14:textId="2B6CE666" w:rsidR="00066718" w:rsidRPr="004C2660" w:rsidRDefault="00B8101B" w:rsidP="00B8101B">
      <w:pPr>
        <w:pStyle w:val="ListeParagraf"/>
        <w:numPr>
          <w:ilvl w:val="0"/>
          <w:numId w:val="9"/>
        </w:numPr>
        <w:spacing w:before="67" w:line="360" w:lineRule="auto"/>
        <w:jc w:val="both"/>
        <w:textAlignment w:val="baseline"/>
        <w:rPr>
          <w:rFonts w:ascii="Arial" w:eastAsia="Tahoma" w:hAnsi="Arial" w:cs="Arial"/>
          <w:bCs/>
          <w:color w:val="0D0D0D" w:themeColor="text1" w:themeTint="F2"/>
          <w:spacing w:val="10"/>
          <w:sz w:val="24"/>
          <w:szCs w:val="24"/>
          <w:lang w:val="tr-TR"/>
        </w:rPr>
      </w:pPr>
      <w:r w:rsidRPr="004C2660">
        <w:rPr>
          <w:rFonts w:ascii="Arial" w:eastAsia="Tahoma" w:hAnsi="Arial" w:cs="Arial"/>
          <w:bCs/>
          <w:color w:val="0D0D0D" w:themeColor="text1" w:themeTint="F2"/>
          <w:spacing w:val="10"/>
          <w:sz w:val="24"/>
          <w:szCs w:val="24"/>
          <w:lang w:val="tr-TR"/>
        </w:rPr>
        <w:t>İlçe özelinde tarım, otomotiv yan sanayi ve lojistik gibi alanlarda ihtiyaç analizi tabanlı araştırma faaliyetleri</w:t>
      </w:r>
      <w:r w:rsidR="004C2660">
        <w:rPr>
          <w:rFonts w:ascii="Arial" w:eastAsia="Tahoma" w:hAnsi="Arial" w:cs="Arial"/>
          <w:bCs/>
          <w:color w:val="0D0D0D" w:themeColor="text1" w:themeTint="F2"/>
          <w:spacing w:val="10"/>
          <w:sz w:val="24"/>
          <w:szCs w:val="24"/>
          <w:lang w:val="tr-TR"/>
        </w:rPr>
        <w:t xml:space="preserve"> </w:t>
      </w:r>
      <w:r w:rsidRPr="004C2660">
        <w:rPr>
          <w:rFonts w:ascii="Arial" w:eastAsia="Tahoma" w:hAnsi="Arial" w:cs="Arial"/>
          <w:bCs/>
          <w:color w:val="0D0D0D" w:themeColor="text1" w:themeTint="F2"/>
          <w:spacing w:val="10"/>
          <w:sz w:val="24"/>
          <w:szCs w:val="24"/>
          <w:lang w:val="tr-TR"/>
        </w:rPr>
        <w:t>yürütülmesi planlanmaktadır.</w:t>
      </w:r>
    </w:p>
    <w:p w14:paraId="63CA6A75" w14:textId="2B5354E6" w:rsidR="004B491F" w:rsidRPr="006373A8" w:rsidRDefault="007F7F64" w:rsidP="00BE2C07">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BE2C07" w:rsidRPr="00BE2C07">
        <w:rPr>
          <w:rFonts w:ascii="Arial" w:eastAsia="Tahoma" w:hAnsi="Arial" w:cs="Arial"/>
          <w:bCs/>
          <w:color w:val="0D0D0D" w:themeColor="text1" w:themeTint="F2"/>
          <w:spacing w:val="10"/>
          <w:sz w:val="24"/>
          <w:szCs w:val="24"/>
          <w:lang w:val="tr-TR"/>
        </w:rPr>
        <w:t>Kurumun araştırma</w:t>
      </w:r>
      <w:r w:rsidR="00BE2C07">
        <w:rPr>
          <w:rFonts w:ascii="Arial" w:eastAsia="Tahoma" w:hAnsi="Arial" w:cs="Arial"/>
          <w:bCs/>
          <w:color w:val="0D0D0D" w:themeColor="text1" w:themeTint="F2"/>
          <w:spacing w:val="10"/>
          <w:sz w:val="24"/>
          <w:szCs w:val="24"/>
          <w:lang w:val="tr-TR"/>
        </w:rPr>
        <w:t xml:space="preserve"> </w:t>
      </w:r>
      <w:r w:rsidR="00BE2C07" w:rsidRPr="00BE2C07">
        <w:rPr>
          <w:rFonts w:ascii="Arial" w:eastAsia="Tahoma" w:hAnsi="Arial" w:cs="Arial"/>
          <w:bCs/>
          <w:color w:val="0D0D0D" w:themeColor="text1" w:themeTint="F2"/>
          <w:spacing w:val="10"/>
          <w:sz w:val="24"/>
          <w:szCs w:val="24"/>
          <w:lang w:val="tr-TR"/>
        </w:rPr>
        <w:t>süreçlerinin yönetimi</w:t>
      </w:r>
      <w:r w:rsidR="00BE2C07">
        <w:rPr>
          <w:rFonts w:ascii="Arial" w:eastAsia="Tahoma" w:hAnsi="Arial" w:cs="Arial"/>
          <w:bCs/>
          <w:color w:val="0D0D0D" w:themeColor="text1" w:themeTint="F2"/>
          <w:spacing w:val="10"/>
          <w:sz w:val="24"/>
          <w:szCs w:val="24"/>
          <w:lang w:val="tr-TR"/>
        </w:rPr>
        <w:t xml:space="preserve"> </w:t>
      </w:r>
      <w:r w:rsidR="00BE2C07" w:rsidRPr="00BE2C07">
        <w:rPr>
          <w:rFonts w:ascii="Arial" w:eastAsia="Tahoma" w:hAnsi="Arial" w:cs="Arial"/>
          <w:bCs/>
          <w:color w:val="0D0D0D" w:themeColor="text1" w:themeTint="F2"/>
          <w:spacing w:val="10"/>
          <w:sz w:val="24"/>
          <w:szCs w:val="24"/>
          <w:lang w:val="tr-TR"/>
        </w:rPr>
        <w:t>ve organizasyonel</w:t>
      </w:r>
      <w:r w:rsidR="00BE2C07">
        <w:rPr>
          <w:rFonts w:ascii="Arial" w:eastAsia="Tahoma" w:hAnsi="Arial" w:cs="Arial"/>
          <w:bCs/>
          <w:color w:val="0D0D0D" w:themeColor="text1" w:themeTint="F2"/>
          <w:spacing w:val="10"/>
          <w:sz w:val="24"/>
          <w:szCs w:val="24"/>
          <w:lang w:val="tr-TR"/>
        </w:rPr>
        <w:t xml:space="preserve"> </w:t>
      </w:r>
      <w:r w:rsidR="00BE2C07" w:rsidRPr="00BE2C07">
        <w:rPr>
          <w:rFonts w:ascii="Arial" w:eastAsia="Tahoma" w:hAnsi="Arial" w:cs="Arial"/>
          <w:bCs/>
          <w:color w:val="0D0D0D" w:themeColor="text1" w:themeTint="F2"/>
          <w:spacing w:val="10"/>
          <w:sz w:val="24"/>
          <w:szCs w:val="24"/>
          <w:lang w:val="tr-TR"/>
        </w:rPr>
        <w:t>yapısına</w:t>
      </w:r>
      <w:r w:rsidR="00BE2C07">
        <w:rPr>
          <w:rFonts w:ascii="Arial" w:eastAsia="Tahoma" w:hAnsi="Arial" w:cs="Arial"/>
          <w:bCs/>
          <w:color w:val="0D0D0D" w:themeColor="text1" w:themeTint="F2"/>
          <w:spacing w:val="10"/>
          <w:sz w:val="24"/>
          <w:szCs w:val="24"/>
          <w:lang w:val="tr-TR"/>
        </w:rPr>
        <w:t xml:space="preserve"> </w:t>
      </w:r>
      <w:r w:rsidR="00BE2C07" w:rsidRPr="00BE2C07">
        <w:rPr>
          <w:rFonts w:ascii="Arial" w:eastAsia="Tahoma" w:hAnsi="Arial" w:cs="Arial"/>
          <w:bCs/>
          <w:color w:val="0D0D0D" w:themeColor="text1" w:themeTint="F2"/>
          <w:spacing w:val="10"/>
          <w:sz w:val="24"/>
          <w:szCs w:val="24"/>
          <w:lang w:val="tr-TR"/>
        </w:rPr>
        <w:t>ilişkin</w:t>
      </w:r>
      <w:r w:rsidR="00BE2C07">
        <w:rPr>
          <w:rFonts w:ascii="Arial" w:eastAsia="Tahoma" w:hAnsi="Arial" w:cs="Arial"/>
          <w:bCs/>
          <w:color w:val="0D0D0D" w:themeColor="text1" w:themeTint="F2"/>
          <w:spacing w:val="10"/>
          <w:sz w:val="24"/>
          <w:szCs w:val="24"/>
          <w:lang w:val="tr-TR"/>
        </w:rPr>
        <w:t xml:space="preserve"> </w:t>
      </w:r>
      <w:r w:rsidR="00BE2C07" w:rsidRPr="00BE2C07">
        <w:rPr>
          <w:rFonts w:ascii="Arial" w:eastAsia="Tahoma" w:hAnsi="Arial" w:cs="Arial"/>
          <w:bCs/>
          <w:color w:val="0D0D0D" w:themeColor="text1" w:themeTint="F2"/>
          <w:spacing w:val="10"/>
          <w:sz w:val="24"/>
          <w:szCs w:val="24"/>
          <w:lang w:val="tr-TR"/>
        </w:rPr>
        <w:t>yönlendirme ve</w:t>
      </w:r>
      <w:r w:rsidR="00BE2C07">
        <w:rPr>
          <w:rFonts w:ascii="Arial" w:eastAsia="Tahoma" w:hAnsi="Arial" w:cs="Arial"/>
          <w:bCs/>
          <w:color w:val="0D0D0D" w:themeColor="text1" w:themeTint="F2"/>
          <w:spacing w:val="10"/>
          <w:sz w:val="24"/>
          <w:szCs w:val="24"/>
          <w:lang w:val="tr-TR"/>
        </w:rPr>
        <w:t xml:space="preserve"> </w:t>
      </w:r>
      <w:r w:rsidR="00BE2C07" w:rsidRPr="00BE2C07">
        <w:rPr>
          <w:rFonts w:ascii="Arial" w:eastAsia="Tahoma" w:hAnsi="Arial" w:cs="Arial"/>
          <w:bCs/>
          <w:color w:val="0D0D0D" w:themeColor="text1" w:themeTint="F2"/>
          <w:spacing w:val="10"/>
          <w:sz w:val="24"/>
          <w:szCs w:val="24"/>
          <w:lang w:val="tr-TR"/>
        </w:rPr>
        <w:t>motive etme gibi</w:t>
      </w:r>
      <w:r w:rsidR="00BE2C07">
        <w:rPr>
          <w:rFonts w:ascii="Arial" w:eastAsia="Tahoma" w:hAnsi="Arial" w:cs="Arial"/>
          <w:bCs/>
          <w:color w:val="0D0D0D" w:themeColor="text1" w:themeTint="F2"/>
          <w:spacing w:val="10"/>
          <w:sz w:val="24"/>
          <w:szCs w:val="24"/>
          <w:lang w:val="tr-TR"/>
        </w:rPr>
        <w:t xml:space="preserve"> </w:t>
      </w:r>
      <w:r w:rsidR="00BE2C07" w:rsidRPr="00BE2C07">
        <w:rPr>
          <w:rFonts w:ascii="Arial" w:eastAsia="Tahoma" w:hAnsi="Arial" w:cs="Arial"/>
          <w:bCs/>
          <w:color w:val="0D0D0D" w:themeColor="text1" w:themeTint="F2"/>
          <w:spacing w:val="10"/>
          <w:sz w:val="24"/>
          <w:szCs w:val="24"/>
          <w:lang w:val="tr-TR"/>
        </w:rPr>
        <w:t>hususları dikkate alan</w:t>
      </w:r>
      <w:r w:rsidR="00BE2C07">
        <w:rPr>
          <w:rFonts w:ascii="Arial" w:eastAsia="Tahoma" w:hAnsi="Arial" w:cs="Arial"/>
          <w:bCs/>
          <w:color w:val="0D0D0D" w:themeColor="text1" w:themeTint="F2"/>
          <w:spacing w:val="10"/>
          <w:sz w:val="24"/>
          <w:szCs w:val="24"/>
          <w:lang w:val="tr-TR"/>
        </w:rPr>
        <w:t xml:space="preserve"> </w:t>
      </w:r>
      <w:r w:rsidR="00BE2C07" w:rsidRPr="00BE2C07">
        <w:rPr>
          <w:rFonts w:ascii="Arial" w:eastAsia="Tahoma" w:hAnsi="Arial" w:cs="Arial"/>
          <w:bCs/>
          <w:color w:val="0D0D0D" w:themeColor="text1" w:themeTint="F2"/>
          <w:spacing w:val="10"/>
          <w:sz w:val="24"/>
          <w:szCs w:val="24"/>
          <w:lang w:val="tr-TR"/>
        </w:rPr>
        <w:t>planlamaları</w:t>
      </w:r>
      <w:r w:rsidR="006373A8">
        <w:rPr>
          <w:rFonts w:ascii="Arial" w:eastAsia="Tahoma" w:hAnsi="Arial" w:cs="Arial"/>
          <w:bCs/>
          <w:color w:val="0D0D0D" w:themeColor="text1" w:themeTint="F2"/>
          <w:spacing w:val="10"/>
          <w:sz w:val="24"/>
          <w:szCs w:val="24"/>
          <w:lang w:val="tr-TR"/>
        </w:rPr>
        <w:t xml:space="preserve"> </w:t>
      </w:r>
      <w:r w:rsidR="00BE2C07" w:rsidRPr="00BE2C07">
        <w:rPr>
          <w:rFonts w:ascii="Arial" w:eastAsia="Tahoma" w:hAnsi="Arial" w:cs="Arial"/>
          <w:bCs/>
          <w:color w:val="0D0D0D" w:themeColor="text1" w:themeTint="F2"/>
          <w:spacing w:val="10"/>
          <w:sz w:val="24"/>
          <w:szCs w:val="24"/>
          <w:lang w:val="tr-TR"/>
        </w:rPr>
        <w:t>bulunmaktadır.</w:t>
      </w:r>
    </w:p>
    <w:p w14:paraId="06BD9F4B" w14:textId="1936BBAC" w:rsidR="000F76D0" w:rsidRPr="003E7865" w:rsidRDefault="000F76D0" w:rsidP="004B491F">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5CB0EF7E" w14:textId="112B5BD2" w:rsidR="00EC4249" w:rsidRPr="005A243B" w:rsidRDefault="00E728A3" w:rsidP="00E41F88">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97" w:history="1">
        <w:r w:rsidRPr="00D05CE2">
          <w:rPr>
            <w:rStyle w:val="Kpr"/>
            <w:rFonts w:ascii="Arial" w:eastAsia="Tahoma" w:hAnsi="Arial" w:cs="Arial"/>
            <w:bCs/>
            <w:spacing w:val="10"/>
            <w:sz w:val="24"/>
            <w:szCs w:val="24"/>
            <w:lang w:val="tr-TR"/>
          </w:rPr>
          <w:t>(</w:t>
        </w:r>
        <w:r w:rsidR="00883BB7" w:rsidRPr="00D05CE2">
          <w:rPr>
            <w:rStyle w:val="Kpr"/>
            <w:rFonts w:ascii="Arial" w:eastAsia="Tahoma" w:hAnsi="Arial" w:cs="Arial"/>
            <w:bCs/>
            <w:spacing w:val="10"/>
            <w:sz w:val="24"/>
            <w:szCs w:val="24"/>
            <w:lang w:val="tr-TR"/>
          </w:rPr>
          <w:t>2</w:t>
        </w:r>
        <w:r w:rsidRPr="00D05CE2">
          <w:rPr>
            <w:rStyle w:val="Kpr"/>
            <w:rFonts w:ascii="Arial" w:eastAsia="Tahoma" w:hAnsi="Arial" w:cs="Arial"/>
            <w:bCs/>
            <w:spacing w:val="10"/>
            <w:sz w:val="24"/>
            <w:szCs w:val="24"/>
            <w:lang w:val="tr-TR"/>
          </w:rPr>
          <w:t>)YİOMYO_C.1.1_</w:t>
        </w:r>
        <w:r w:rsidR="00E41F88" w:rsidRPr="00D05CE2">
          <w:rPr>
            <w:rStyle w:val="Kpr"/>
            <w:rFonts w:ascii="Arial" w:eastAsia="Tahoma" w:hAnsi="Arial" w:cs="Arial"/>
            <w:bCs/>
            <w:spacing w:val="10"/>
            <w:sz w:val="24"/>
            <w:szCs w:val="24"/>
            <w:lang w:val="tr-TR"/>
          </w:rPr>
          <w:t>0</w:t>
        </w:r>
        <w:r w:rsidR="00D05CE2" w:rsidRPr="00D05CE2">
          <w:rPr>
            <w:rStyle w:val="Kpr"/>
            <w:rFonts w:ascii="Arial" w:eastAsia="Tahoma" w:hAnsi="Arial" w:cs="Arial"/>
            <w:bCs/>
            <w:spacing w:val="10"/>
            <w:sz w:val="24"/>
            <w:szCs w:val="24"/>
            <w:lang w:val="tr-TR"/>
          </w:rPr>
          <w:t>1</w:t>
        </w:r>
        <w:r w:rsidR="00E41F88" w:rsidRPr="00D05CE2">
          <w:rPr>
            <w:rStyle w:val="Kpr"/>
            <w:rFonts w:ascii="Arial" w:eastAsia="Tahoma" w:hAnsi="Arial" w:cs="Arial"/>
            <w:bCs/>
            <w:spacing w:val="10"/>
            <w:sz w:val="24"/>
            <w:szCs w:val="24"/>
            <w:lang w:val="tr-TR"/>
          </w:rPr>
          <w:t>_</w:t>
        </w:r>
        <w:r w:rsidRPr="00D05CE2">
          <w:rPr>
            <w:rStyle w:val="Kpr"/>
            <w:rFonts w:ascii="Arial" w:eastAsia="Tahoma" w:hAnsi="Arial" w:cs="Arial"/>
            <w:bCs/>
            <w:spacing w:val="10"/>
            <w:sz w:val="24"/>
            <w:szCs w:val="24"/>
            <w:lang w:val="tr-TR"/>
          </w:rPr>
          <w:t>TÜBİTAK_2209A_Proje_</w:t>
        </w:r>
        <w:r w:rsidR="00D05CE2" w:rsidRPr="00D05CE2">
          <w:rPr>
            <w:rStyle w:val="Kpr"/>
            <w:rFonts w:ascii="Arial" w:eastAsia="Tahoma" w:hAnsi="Arial" w:cs="Arial"/>
            <w:bCs/>
            <w:spacing w:val="10"/>
            <w:sz w:val="24"/>
            <w:szCs w:val="24"/>
            <w:lang w:val="tr-TR"/>
          </w:rPr>
          <w:t>Hedefleri</w:t>
        </w:r>
      </w:hyperlink>
    </w:p>
    <w:p w14:paraId="61CCAF47" w14:textId="41111655" w:rsidR="005A243B" w:rsidRPr="00D41662" w:rsidRDefault="005A243B" w:rsidP="002C056B">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98" w:history="1">
        <w:r w:rsidRPr="002213EF">
          <w:rPr>
            <w:rStyle w:val="Kpr"/>
            <w:rFonts w:ascii="Arial" w:eastAsia="Tahoma" w:hAnsi="Arial" w:cs="Arial"/>
            <w:bCs/>
            <w:spacing w:val="10"/>
            <w:sz w:val="24"/>
            <w:szCs w:val="24"/>
            <w:lang w:val="tr-TR"/>
          </w:rPr>
          <w:t>(2)YİOMYO_C.1.1_0</w:t>
        </w:r>
        <w:r w:rsidR="00D41662" w:rsidRPr="002213EF">
          <w:rPr>
            <w:rStyle w:val="Kpr"/>
            <w:rFonts w:ascii="Arial" w:eastAsia="Tahoma" w:hAnsi="Arial" w:cs="Arial"/>
            <w:bCs/>
            <w:spacing w:val="10"/>
            <w:sz w:val="24"/>
            <w:szCs w:val="24"/>
            <w:lang w:val="tr-TR"/>
          </w:rPr>
          <w:t>2</w:t>
        </w:r>
        <w:r w:rsidRPr="002213EF">
          <w:rPr>
            <w:rStyle w:val="Kpr"/>
            <w:rFonts w:ascii="Arial" w:eastAsia="Tahoma" w:hAnsi="Arial" w:cs="Arial"/>
            <w:bCs/>
            <w:spacing w:val="10"/>
            <w:sz w:val="24"/>
            <w:szCs w:val="24"/>
            <w:lang w:val="tr-TR"/>
          </w:rPr>
          <w:t>_</w:t>
        </w:r>
        <w:r w:rsidR="00D41662" w:rsidRPr="002213EF">
          <w:rPr>
            <w:rStyle w:val="Kpr"/>
            <w:rFonts w:ascii="Arial" w:eastAsia="Tahoma" w:hAnsi="Arial" w:cs="Arial"/>
            <w:bCs/>
            <w:spacing w:val="10"/>
            <w:sz w:val="24"/>
            <w:szCs w:val="24"/>
            <w:lang w:val="tr-TR"/>
          </w:rPr>
          <w:t>Yayın_Performans_Tablosu</w:t>
        </w:r>
      </w:hyperlink>
    </w:p>
    <w:p w14:paraId="3E4E6CA2" w14:textId="34101970" w:rsidR="002406DC" w:rsidRDefault="002406DC" w:rsidP="003E7865">
      <w:pPr>
        <w:pStyle w:val="ListeParagraf"/>
        <w:tabs>
          <w:tab w:val="left" w:pos="288"/>
        </w:tabs>
        <w:spacing w:before="67" w:line="360" w:lineRule="auto"/>
        <w:ind w:left="0"/>
        <w:textAlignment w:val="baseline"/>
        <w:rPr>
          <w:rFonts w:ascii="Arial" w:eastAsia="Tahoma" w:hAnsi="Arial" w:cs="Arial"/>
          <w:b/>
          <w:color w:val="0D0D0D" w:themeColor="text1" w:themeTint="F2"/>
          <w:spacing w:val="10"/>
          <w:sz w:val="24"/>
          <w:szCs w:val="24"/>
          <w:lang w:val="tr-TR"/>
        </w:rPr>
      </w:pPr>
    </w:p>
    <w:p w14:paraId="61AA66BB" w14:textId="77777777" w:rsidR="00AF7A88" w:rsidRPr="003E7865" w:rsidRDefault="00AF7A88" w:rsidP="003E7865">
      <w:pPr>
        <w:pStyle w:val="ListeParagraf"/>
        <w:tabs>
          <w:tab w:val="left" w:pos="288"/>
        </w:tabs>
        <w:spacing w:before="67" w:line="360" w:lineRule="auto"/>
        <w:ind w:left="0"/>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C.1.2. İç ve dış kaynaklar</w:t>
      </w:r>
    </w:p>
    <w:p w14:paraId="510B2B88" w14:textId="72245C3F" w:rsidR="009B6634" w:rsidRPr="009B6634" w:rsidRDefault="009B6634" w:rsidP="009B6634">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9B6634">
        <w:rPr>
          <w:rFonts w:ascii="Arial" w:eastAsia="Tahoma" w:hAnsi="Arial" w:cs="Arial"/>
          <w:bCs/>
          <w:color w:val="0D0D0D" w:themeColor="text1" w:themeTint="F2"/>
          <w:spacing w:val="10"/>
          <w:sz w:val="24"/>
          <w:szCs w:val="24"/>
          <w:lang w:val="tr-TR"/>
        </w:rPr>
        <w:t xml:space="preserve">Yenişehir </w:t>
      </w:r>
      <w:proofErr w:type="spellStart"/>
      <w:r w:rsidRPr="009B6634">
        <w:rPr>
          <w:rFonts w:ascii="Arial" w:eastAsia="Tahoma" w:hAnsi="Arial" w:cs="Arial"/>
          <w:bCs/>
          <w:color w:val="0D0D0D" w:themeColor="text1" w:themeTint="F2"/>
          <w:spacing w:val="10"/>
          <w:sz w:val="24"/>
          <w:szCs w:val="24"/>
          <w:lang w:val="tr-TR"/>
        </w:rPr>
        <w:t>MYO’nun</w:t>
      </w:r>
      <w:proofErr w:type="spellEnd"/>
      <w:r w:rsidRPr="009B6634">
        <w:rPr>
          <w:rFonts w:ascii="Arial" w:eastAsia="Tahoma" w:hAnsi="Arial" w:cs="Arial"/>
          <w:bCs/>
          <w:color w:val="0D0D0D" w:themeColor="text1" w:themeTint="F2"/>
          <w:spacing w:val="10"/>
          <w:sz w:val="24"/>
          <w:szCs w:val="24"/>
          <w:lang w:val="tr-TR"/>
        </w:rPr>
        <w:t xml:space="preserve"> araştırma ve geliştirme faaliyetlerini sistematik biçimde sürdürebilmesi için gerekli mali, teknik</w:t>
      </w:r>
      <w:r>
        <w:rPr>
          <w:rFonts w:ascii="Arial" w:eastAsia="Tahoma" w:hAnsi="Arial" w:cs="Arial"/>
          <w:bCs/>
          <w:color w:val="0D0D0D" w:themeColor="text1" w:themeTint="F2"/>
          <w:spacing w:val="10"/>
          <w:sz w:val="24"/>
          <w:szCs w:val="24"/>
          <w:lang w:val="tr-TR"/>
        </w:rPr>
        <w:t xml:space="preserve"> </w:t>
      </w:r>
      <w:r w:rsidRPr="009B6634">
        <w:rPr>
          <w:rFonts w:ascii="Arial" w:eastAsia="Tahoma" w:hAnsi="Arial" w:cs="Arial"/>
          <w:bCs/>
          <w:color w:val="0D0D0D" w:themeColor="text1" w:themeTint="F2"/>
          <w:spacing w:val="10"/>
          <w:sz w:val="24"/>
          <w:szCs w:val="24"/>
          <w:lang w:val="tr-TR"/>
        </w:rPr>
        <w:t xml:space="preserve">ve fiziki kaynaklar henüz yeterli seviyede değildir. Araştırma </w:t>
      </w:r>
      <w:r w:rsidRPr="009B6634">
        <w:rPr>
          <w:rFonts w:ascii="Arial" w:eastAsia="Tahoma" w:hAnsi="Arial" w:cs="Arial"/>
          <w:bCs/>
          <w:color w:val="0D0D0D" w:themeColor="text1" w:themeTint="F2"/>
          <w:spacing w:val="10"/>
          <w:sz w:val="24"/>
          <w:szCs w:val="24"/>
          <w:lang w:val="tr-TR"/>
        </w:rPr>
        <w:lastRenderedPageBreak/>
        <w:t>bütçesi, donanımlı laboratuvar altyapısı ve proje fon</w:t>
      </w:r>
      <w:r>
        <w:rPr>
          <w:rFonts w:ascii="Arial" w:eastAsia="Tahoma" w:hAnsi="Arial" w:cs="Arial"/>
          <w:bCs/>
          <w:color w:val="0D0D0D" w:themeColor="text1" w:themeTint="F2"/>
          <w:spacing w:val="10"/>
          <w:sz w:val="24"/>
          <w:szCs w:val="24"/>
          <w:lang w:val="tr-TR"/>
        </w:rPr>
        <w:t xml:space="preserve"> </w:t>
      </w:r>
      <w:r w:rsidRPr="009B6634">
        <w:rPr>
          <w:rFonts w:ascii="Arial" w:eastAsia="Tahoma" w:hAnsi="Arial" w:cs="Arial"/>
          <w:bCs/>
          <w:color w:val="0D0D0D" w:themeColor="text1" w:themeTint="F2"/>
          <w:spacing w:val="10"/>
          <w:sz w:val="24"/>
          <w:szCs w:val="24"/>
          <w:lang w:val="tr-TR"/>
        </w:rPr>
        <w:t>mekanizmaları geliştirilmesi gereken alanlar arasında yer almaktadır.</w:t>
      </w:r>
    </w:p>
    <w:p w14:paraId="3491DC58" w14:textId="77777777" w:rsidR="009B6634" w:rsidRPr="009B6634" w:rsidRDefault="009B6634" w:rsidP="009B6634">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9B6634">
        <w:rPr>
          <w:rFonts w:ascii="Arial" w:eastAsia="Tahoma" w:hAnsi="Arial" w:cs="Arial"/>
          <w:bCs/>
          <w:color w:val="0D0D0D" w:themeColor="text1" w:themeTint="F2"/>
          <w:spacing w:val="10"/>
          <w:sz w:val="24"/>
          <w:szCs w:val="24"/>
          <w:lang w:val="tr-TR"/>
        </w:rPr>
        <w:t>Buna karşın;</w:t>
      </w:r>
    </w:p>
    <w:p w14:paraId="5ABEF0F0" w14:textId="5FC3808E" w:rsidR="009B6634" w:rsidRPr="00815CC7" w:rsidRDefault="009B6634" w:rsidP="00815CC7">
      <w:pPr>
        <w:pStyle w:val="ListeParagraf"/>
        <w:numPr>
          <w:ilvl w:val="0"/>
          <w:numId w:val="10"/>
        </w:numPr>
        <w:spacing w:before="67" w:line="360" w:lineRule="auto"/>
        <w:jc w:val="both"/>
        <w:textAlignment w:val="baseline"/>
        <w:rPr>
          <w:rFonts w:ascii="Arial" w:eastAsia="Tahoma" w:hAnsi="Arial" w:cs="Arial"/>
          <w:bCs/>
          <w:color w:val="0D0D0D" w:themeColor="text1" w:themeTint="F2"/>
          <w:spacing w:val="10"/>
          <w:sz w:val="24"/>
          <w:szCs w:val="24"/>
          <w:lang w:val="tr-TR"/>
        </w:rPr>
      </w:pPr>
      <w:r w:rsidRPr="00815CC7">
        <w:rPr>
          <w:rFonts w:ascii="Arial" w:eastAsia="Tahoma" w:hAnsi="Arial" w:cs="Arial"/>
          <w:bCs/>
          <w:color w:val="0D0D0D" w:themeColor="text1" w:themeTint="F2"/>
          <w:spacing w:val="10"/>
          <w:sz w:val="24"/>
          <w:szCs w:val="24"/>
          <w:lang w:val="tr-TR"/>
        </w:rPr>
        <w:t>Üniversitemiz Bilimsel Araştırma Projeleri (BAP) kaynakları,</w:t>
      </w:r>
    </w:p>
    <w:p w14:paraId="6A2E0046" w14:textId="0E9F164E" w:rsidR="009B6634" w:rsidRPr="00815CC7" w:rsidRDefault="009B6634" w:rsidP="00815CC7">
      <w:pPr>
        <w:pStyle w:val="ListeParagraf"/>
        <w:numPr>
          <w:ilvl w:val="0"/>
          <w:numId w:val="10"/>
        </w:numPr>
        <w:spacing w:before="67" w:line="360" w:lineRule="auto"/>
        <w:jc w:val="both"/>
        <w:textAlignment w:val="baseline"/>
        <w:rPr>
          <w:rFonts w:ascii="Arial" w:eastAsia="Tahoma" w:hAnsi="Arial" w:cs="Arial"/>
          <w:bCs/>
          <w:color w:val="0D0D0D" w:themeColor="text1" w:themeTint="F2"/>
          <w:spacing w:val="10"/>
          <w:sz w:val="24"/>
          <w:szCs w:val="24"/>
          <w:lang w:val="tr-TR"/>
        </w:rPr>
      </w:pPr>
      <w:r w:rsidRPr="00815CC7">
        <w:rPr>
          <w:rFonts w:ascii="Arial" w:eastAsia="Tahoma" w:hAnsi="Arial" w:cs="Arial"/>
          <w:bCs/>
          <w:color w:val="0D0D0D" w:themeColor="text1" w:themeTint="F2"/>
          <w:spacing w:val="10"/>
          <w:sz w:val="24"/>
          <w:szCs w:val="24"/>
          <w:lang w:val="tr-TR"/>
        </w:rPr>
        <w:t>TÜBİTAK-2209 öğrenci projeleri,</w:t>
      </w:r>
    </w:p>
    <w:p w14:paraId="035301E8" w14:textId="0E646BF0" w:rsidR="00171007" w:rsidRPr="00815CC7" w:rsidRDefault="009B6634" w:rsidP="00815CC7">
      <w:pPr>
        <w:pStyle w:val="ListeParagraf"/>
        <w:numPr>
          <w:ilvl w:val="0"/>
          <w:numId w:val="10"/>
        </w:numPr>
        <w:spacing w:before="67" w:line="360" w:lineRule="auto"/>
        <w:jc w:val="both"/>
        <w:textAlignment w:val="baseline"/>
        <w:rPr>
          <w:rFonts w:ascii="Arial" w:eastAsia="Tahoma" w:hAnsi="Arial" w:cs="Arial"/>
          <w:bCs/>
          <w:color w:val="0D0D0D" w:themeColor="text1" w:themeTint="F2"/>
          <w:spacing w:val="10"/>
          <w:sz w:val="24"/>
          <w:szCs w:val="24"/>
          <w:lang w:val="tr-TR"/>
        </w:rPr>
      </w:pPr>
      <w:r w:rsidRPr="00815CC7">
        <w:rPr>
          <w:rFonts w:ascii="Arial" w:eastAsia="Tahoma" w:hAnsi="Arial" w:cs="Arial"/>
          <w:bCs/>
          <w:color w:val="0D0D0D" w:themeColor="text1" w:themeTint="F2"/>
          <w:spacing w:val="10"/>
          <w:sz w:val="24"/>
          <w:szCs w:val="24"/>
          <w:lang w:val="tr-TR"/>
        </w:rPr>
        <w:t>Sanayi kuruluşlarıyla ortak yürütülebilecek uygulamalı proje potansiyelleri, birimimizin araştırma faaliyetlerini destekleyebilecek dış kaynak fırsatlarını oluşturmaktadır.</w:t>
      </w:r>
    </w:p>
    <w:p w14:paraId="5AF0EED3" w14:textId="462B4E3D" w:rsidR="00AF49D4" w:rsidRPr="00815CC7" w:rsidRDefault="007F7F64" w:rsidP="00815CC7">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815CC7" w:rsidRPr="00815CC7">
        <w:rPr>
          <w:rFonts w:ascii="Arial" w:eastAsia="Tahoma" w:hAnsi="Arial" w:cs="Arial"/>
          <w:bCs/>
          <w:color w:val="0D0D0D" w:themeColor="text1" w:themeTint="F2"/>
          <w:spacing w:val="10"/>
          <w:sz w:val="24"/>
          <w:szCs w:val="24"/>
          <w:lang w:val="tr-TR"/>
        </w:rPr>
        <w:t>Birimin araştırma ve geliştirme faaliyetlerini sürdürebilmesi için yeterli kaynağı</w:t>
      </w:r>
      <w:r w:rsidR="00815CC7">
        <w:rPr>
          <w:rFonts w:ascii="Arial" w:eastAsia="Tahoma" w:hAnsi="Arial" w:cs="Arial"/>
          <w:bCs/>
          <w:color w:val="0D0D0D" w:themeColor="text1" w:themeTint="F2"/>
          <w:spacing w:val="10"/>
          <w:sz w:val="24"/>
          <w:szCs w:val="24"/>
          <w:lang w:val="tr-TR"/>
        </w:rPr>
        <w:t xml:space="preserve"> </w:t>
      </w:r>
      <w:r w:rsidR="00815CC7" w:rsidRPr="00815CC7">
        <w:rPr>
          <w:rFonts w:ascii="Arial" w:eastAsia="Tahoma" w:hAnsi="Arial" w:cs="Arial"/>
          <w:bCs/>
          <w:color w:val="0D0D0D" w:themeColor="text1" w:themeTint="F2"/>
          <w:spacing w:val="10"/>
          <w:sz w:val="24"/>
          <w:szCs w:val="24"/>
          <w:lang w:val="tr-TR"/>
        </w:rPr>
        <w:t>bulunmamaktadır.</w:t>
      </w:r>
    </w:p>
    <w:p w14:paraId="6685EDA5" w14:textId="771E27FC" w:rsidR="000F76D0" w:rsidRPr="003E7865" w:rsidRDefault="000F76D0" w:rsidP="00AF49D4">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51EB09EF" w14:textId="77777777" w:rsidR="00DC45B6" w:rsidRPr="00437C9B" w:rsidRDefault="00DC45B6" w:rsidP="00437C9B">
      <w:pPr>
        <w:spacing w:before="67" w:line="360" w:lineRule="auto"/>
        <w:textAlignment w:val="baseline"/>
        <w:rPr>
          <w:rFonts w:ascii="Arial" w:eastAsia="Tahoma" w:hAnsi="Arial" w:cs="Arial"/>
          <w:b/>
          <w:color w:val="0D0D0D" w:themeColor="text1" w:themeTint="F2"/>
          <w:spacing w:val="10"/>
          <w:sz w:val="24"/>
          <w:szCs w:val="24"/>
          <w:lang w:val="tr-TR"/>
        </w:rPr>
      </w:pPr>
    </w:p>
    <w:p w14:paraId="41977A3A" w14:textId="77777777" w:rsidR="00AF7A88" w:rsidRPr="003E7865" w:rsidRDefault="00AF7A88" w:rsidP="003E7865">
      <w:pPr>
        <w:pStyle w:val="ListeParagraf"/>
        <w:tabs>
          <w:tab w:val="left" w:pos="288"/>
        </w:tabs>
        <w:spacing w:before="67" w:line="360" w:lineRule="auto"/>
        <w:ind w:left="0"/>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C.1.3. Doktora programları ve doktora sonrası imkanlar</w:t>
      </w:r>
    </w:p>
    <w:p w14:paraId="7B5F8BCE" w14:textId="26ED2229" w:rsidR="00260ED2" w:rsidRPr="00A448D9" w:rsidRDefault="00CF76D6" w:rsidP="00CF76D6">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CF76D6">
        <w:rPr>
          <w:rFonts w:ascii="Arial" w:eastAsia="Tahoma" w:hAnsi="Arial" w:cs="Arial"/>
          <w:bCs/>
          <w:color w:val="0D0D0D" w:themeColor="text1" w:themeTint="F2"/>
          <w:spacing w:val="10"/>
          <w:sz w:val="24"/>
          <w:szCs w:val="24"/>
          <w:lang w:val="tr-TR"/>
        </w:rPr>
        <w:t>Yenişehir MYO bünyesinde lisansüstü programlar bulunmamaktadır, dolayısıyla doktora sonrası</w:t>
      </w:r>
      <w:r>
        <w:rPr>
          <w:rFonts w:ascii="Arial" w:eastAsia="Tahoma" w:hAnsi="Arial" w:cs="Arial"/>
          <w:bCs/>
          <w:color w:val="0D0D0D" w:themeColor="text1" w:themeTint="F2"/>
          <w:spacing w:val="10"/>
          <w:sz w:val="24"/>
          <w:szCs w:val="24"/>
          <w:lang w:val="tr-TR"/>
        </w:rPr>
        <w:t xml:space="preserve"> </w:t>
      </w:r>
      <w:r w:rsidRPr="00CF76D6">
        <w:rPr>
          <w:rFonts w:ascii="Arial" w:eastAsia="Tahoma" w:hAnsi="Arial" w:cs="Arial"/>
          <w:bCs/>
          <w:color w:val="0D0D0D" w:themeColor="text1" w:themeTint="F2"/>
          <w:spacing w:val="10"/>
          <w:sz w:val="24"/>
          <w:szCs w:val="24"/>
          <w:lang w:val="tr-TR"/>
        </w:rPr>
        <w:t>araştırma imkânlarına yönelik bir organizasyon da mevcut değildir.</w:t>
      </w:r>
      <w:r>
        <w:rPr>
          <w:rFonts w:ascii="Arial" w:eastAsia="Tahoma" w:hAnsi="Arial" w:cs="Arial"/>
          <w:bCs/>
          <w:color w:val="0D0D0D" w:themeColor="text1" w:themeTint="F2"/>
          <w:spacing w:val="10"/>
          <w:sz w:val="24"/>
          <w:szCs w:val="24"/>
          <w:lang w:val="tr-TR"/>
        </w:rPr>
        <w:t xml:space="preserve"> </w:t>
      </w:r>
      <w:r w:rsidRPr="00CF76D6">
        <w:rPr>
          <w:rFonts w:ascii="Arial" w:eastAsia="Tahoma" w:hAnsi="Arial" w:cs="Arial"/>
          <w:bCs/>
          <w:color w:val="0D0D0D" w:themeColor="text1" w:themeTint="F2"/>
          <w:spacing w:val="10"/>
          <w:sz w:val="24"/>
          <w:szCs w:val="24"/>
          <w:lang w:val="tr-TR"/>
        </w:rPr>
        <w:t>Ancak, öğretim elemanlarımız üniversitenin lisansüstü birimleriyle iş birliği içerisinde bireysel</w:t>
      </w:r>
      <w:r>
        <w:rPr>
          <w:rFonts w:ascii="Arial" w:eastAsia="Tahoma" w:hAnsi="Arial" w:cs="Arial"/>
          <w:bCs/>
          <w:color w:val="0D0D0D" w:themeColor="text1" w:themeTint="F2"/>
          <w:spacing w:val="10"/>
          <w:sz w:val="24"/>
          <w:szCs w:val="24"/>
          <w:lang w:val="tr-TR"/>
        </w:rPr>
        <w:t xml:space="preserve"> </w:t>
      </w:r>
      <w:r w:rsidRPr="00CF76D6">
        <w:rPr>
          <w:rFonts w:ascii="Arial" w:eastAsia="Tahoma" w:hAnsi="Arial" w:cs="Arial"/>
          <w:bCs/>
          <w:color w:val="0D0D0D" w:themeColor="text1" w:themeTint="F2"/>
          <w:spacing w:val="10"/>
          <w:sz w:val="24"/>
          <w:szCs w:val="24"/>
          <w:lang w:val="tr-TR"/>
        </w:rPr>
        <w:t>akademik çalışmalarını sürdürmekte olup, bu bağlamda birimimizin araştırma görünürlüğüne</w:t>
      </w:r>
      <w:r>
        <w:rPr>
          <w:rFonts w:ascii="Arial" w:eastAsia="Tahoma" w:hAnsi="Arial" w:cs="Arial"/>
          <w:bCs/>
          <w:color w:val="0D0D0D" w:themeColor="text1" w:themeTint="F2"/>
          <w:spacing w:val="10"/>
          <w:sz w:val="24"/>
          <w:szCs w:val="24"/>
          <w:lang w:val="tr-TR"/>
        </w:rPr>
        <w:t xml:space="preserve"> </w:t>
      </w:r>
      <w:r w:rsidRPr="00CF76D6">
        <w:rPr>
          <w:rFonts w:ascii="Arial" w:eastAsia="Tahoma" w:hAnsi="Arial" w:cs="Arial"/>
          <w:bCs/>
          <w:color w:val="0D0D0D" w:themeColor="text1" w:themeTint="F2"/>
          <w:spacing w:val="10"/>
          <w:sz w:val="24"/>
          <w:szCs w:val="24"/>
          <w:lang w:val="tr-TR"/>
        </w:rPr>
        <w:t>dolaylı katkı sağlamaktadır.</w:t>
      </w:r>
    </w:p>
    <w:p w14:paraId="042C28B8" w14:textId="56F3545B" w:rsidR="0063338D" w:rsidRDefault="007F7F64" w:rsidP="0063338D">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63338D" w:rsidRPr="0063338D">
        <w:rPr>
          <w:rFonts w:ascii="Arial" w:eastAsia="Tahoma" w:hAnsi="Arial" w:cs="Arial"/>
          <w:bCs/>
          <w:color w:val="0D0D0D" w:themeColor="text1" w:themeTint="F2"/>
          <w:spacing w:val="10"/>
          <w:sz w:val="24"/>
          <w:szCs w:val="24"/>
          <w:lang w:val="tr-TR"/>
        </w:rPr>
        <w:t>Kurumun doktora programı ve doktora sonrası imkanları bulunmamaktadır.</w:t>
      </w:r>
      <w:r w:rsidR="0063338D" w:rsidRPr="0063338D">
        <w:rPr>
          <w:rFonts w:ascii="Arial" w:eastAsia="Tahoma" w:hAnsi="Arial" w:cs="Arial"/>
          <w:b/>
          <w:color w:val="0D0D0D" w:themeColor="text1" w:themeTint="F2"/>
          <w:spacing w:val="10"/>
          <w:sz w:val="24"/>
          <w:szCs w:val="24"/>
          <w:lang w:val="tr-TR"/>
        </w:rPr>
        <w:t xml:space="preserve"> </w:t>
      </w:r>
    </w:p>
    <w:p w14:paraId="367AC921" w14:textId="18E78027" w:rsidR="000F76D0" w:rsidRPr="003E7865" w:rsidRDefault="000F76D0" w:rsidP="0063338D">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1F82D1D7" w14:textId="77777777" w:rsidR="000F76D0" w:rsidRPr="003E7865" w:rsidRDefault="000F76D0" w:rsidP="003D7006">
      <w:pPr>
        <w:pStyle w:val="ListeParagraf"/>
        <w:numPr>
          <w:ilvl w:val="0"/>
          <w:numId w:val="5"/>
        </w:numPr>
        <w:spacing w:before="67" w:line="360" w:lineRule="auto"/>
        <w:ind w:left="567"/>
        <w:textAlignment w:val="baseline"/>
        <w:rPr>
          <w:rFonts w:ascii="Arial" w:eastAsia="Tahoma" w:hAnsi="Arial" w:cs="Arial"/>
          <w:b/>
          <w:color w:val="0D0D0D" w:themeColor="text1" w:themeTint="F2"/>
          <w:spacing w:val="10"/>
          <w:sz w:val="24"/>
          <w:szCs w:val="24"/>
          <w:lang w:val="tr-TR"/>
        </w:rPr>
      </w:pPr>
    </w:p>
    <w:p w14:paraId="1D09BECF" w14:textId="77777777" w:rsidR="00370FE3" w:rsidRDefault="00370FE3" w:rsidP="003E7865">
      <w:pPr>
        <w:pStyle w:val="ListeParagraf"/>
        <w:tabs>
          <w:tab w:val="left" w:pos="288"/>
        </w:tabs>
        <w:spacing w:before="67" w:line="360" w:lineRule="auto"/>
        <w:ind w:left="0"/>
        <w:textAlignment w:val="baseline"/>
        <w:rPr>
          <w:rFonts w:ascii="Arial" w:eastAsia="Tahoma" w:hAnsi="Arial" w:cs="Arial"/>
          <w:b/>
          <w:color w:val="0D0D0D" w:themeColor="text1" w:themeTint="F2"/>
          <w:spacing w:val="10"/>
          <w:sz w:val="24"/>
          <w:szCs w:val="24"/>
          <w:lang w:val="tr-TR"/>
        </w:rPr>
      </w:pPr>
    </w:p>
    <w:p w14:paraId="6A9B0CC9" w14:textId="77777777" w:rsidR="00AF7A88" w:rsidRPr="003E7865" w:rsidRDefault="00AF7A88" w:rsidP="003E7865">
      <w:pPr>
        <w:pStyle w:val="ListeParagraf"/>
        <w:tabs>
          <w:tab w:val="left" w:pos="288"/>
        </w:tabs>
        <w:spacing w:before="67" w:line="360" w:lineRule="auto"/>
        <w:ind w:left="0"/>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C.2. Araştırma Yetkinliği, İş birlikleri ve Destekler </w:t>
      </w:r>
    </w:p>
    <w:p w14:paraId="59465F7F" w14:textId="77777777" w:rsidR="00AF7A88" w:rsidRPr="003E7865" w:rsidRDefault="00AF7A88" w:rsidP="003E7865">
      <w:pPr>
        <w:pStyle w:val="ListeParagraf"/>
        <w:tabs>
          <w:tab w:val="left" w:pos="288"/>
        </w:tabs>
        <w:spacing w:before="67" w:line="360" w:lineRule="auto"/>
        <w:ind w:left="0"/>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C.2.1. Araştırma yetkinlikleri ve gelişimi</w:t>
      </w:r>
    </w:p>
    <w:p w14:paraId="7657595D" w14:textId="77777777" w:rsidR="00E43401" w:rsidRDefault="00E43401" w:rsidP="00E43401">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E43401">
        <w:rPr>
          <w:rFonts w:ascii="Arial" w:eastAsia="Tahoma" w:hAnsi="Arial" w:cs="Arial"/>
          <w:bCs/>
          <w:color w:val="0D0D0D" w:themeColor="text1" w:themeTint="F2"/>
          <w:spacing w:val="10"/>
          <w:sz w:val="24"/>
          <w:szCs w:val="24"/>
          <w:lang w:val="tr-TR"/>
        </w:rPr>
        <w:t xml:space="preserve">Yenişehir </w:t>
      </w:r>
      <w:proofErr w:type="spellStart"/>
      <w:r w:rsidRPr="00E43401">
        <w:rPr>
          <w:rFonts w:ascii="Arial" w:eastAsia="Tahoma" w:hAnsi="Arial" w:cs="Arial"/>
          <w:bCs/>
          <w:color w:val="0D0D0D" w:themeColor="text1" w:themeTint="F2"/>
          <w:spacing w:val="10"/>
          <w:sz w:val="24"/>
          <w:szCs w:val="24"/>
          <w:lang w:val="tr-TR"/>
        </w:rPr>
        <w:t>MYO’da</w:t>
      </w:r>
      <w:proofErr w:type="spellEnd"/>
      <w:r w:rsidRPr="00E43401">
        <w:rPr>
          <w:rFonts w:ascii="Arial" w:eastAsia="Tahoma" w:hAnsi="Arial" w:cs="Arial"/>
          <w:bCs/>
          <w:color w:val="0D0D0D" w:themeColor="text1" w:themeTint="F2"/>
          <w:spacing w:val="10"/>
          <w:sz w:val="24"/>
          <w:szCs w:val="24"/>
          <w:lang w:val="tr-TR"/>
        </w:rPr>
        <w:t xml:space="preserve"> öğretim elemanlarının araştırma yetkinliklerini artırmaya yönelik çeşitli gelişim fırsatları</w:t>
      </w:r>
      <w:r>
        <w:rPr>
          <w:rFonts w:ascii="Arial" w:eastAsia="Tahoma" w:hAnsi="Arial" w:cs="Arial"/>
          <w:bCs/>
          <w:color w:val="0D0D0D" w:themeColor="text1" w:themeTint="F2"/>
          <w:spacing w:val="10"/>
          <w:sz w:val="24"/>
          <w:szCs w:val="24"/>
          <w:lang w:val="tr-TR"/>
        </w:rPr>
        <w:t xml:space="preserve"> </w:t>
      </w:r>
      <w:r w:rsidRPr="00E43401">
        <w:rPr>
          <w:rFonts w:ascii="Arial" w:eastAsia="Tahoma" w:hAnsi="Arial" w:cs="Arial"/>
          <w:bCs/>
          <w:color w:val="0D0D0D" w:themeColor="text1" w:themeTint="F2"/>
          <w:spacing w:val="10"/>
          <w:sz w:val="24"/>
          <w:szCs w:val="24"/>
          <w:lang w:val="tr-TR"/>
        </w:rPr>
        <w:t>bulunmaktadır. Üniversitemiz tarafından düzenlenen;</w:t>
      </w:r>
    </w:p>
    <w:p w14:paraId="7F472BBB" w14:textId="2D782CB1" w:rsidR="00E43401" w:rsidRPr="00E43401" w:rsidRDefault="00E43401" w:rsidP="00E43401">
      <w:pPr>
        <w:pStyle w:val="ListeParagraf"/>
        <w:numPr>
          <w:ilvl w:val="0"/>
          <w:numId w:val="5"/>
        </w:numPr>
        <w:spacing w:before="67" w:line="360" w:lineRule="auto"/>
        <w:jc w:val="both"/>
        <w:textAlignment w:val="baseline"/>
        <w:rPr>
          <w:rFonts w:ascii="Arial" w:eastAsia="Tahoma" w:hAnsi="Arial" w:cs="Arial"/>
          <w:bCs/>
          <w:color w:val="0D0D0D" w:themeColor="text1" w:themeTint="F2"/>
          <w:spacing w:val="10"/>
          <w:sz w:val="24"/>
          <w:szCs w:val="24"/>
          <w:lang w:val="tr-TR"/>
        </w:rPr>
      </w:pPr>
      <w:proofErr w:type="gramStart"/>
      <w:r w:rsidRPr="00E43401">
        <w:rPr>
          <w:rFonts w:ascii="Arial" w:eastAsia="Tahoma" w:hAnsi="Arial" w:cs="Arial"/>
          <w:bCs/>
          <w:color w:val="0D0D0D" w:themeColor="text1" w:themeTint="F2"/>
          <w:spacing w:val="10"/>
          <w:sz w:val="24"/>
          <w:szCs w:val="24"/>
          <w:lang w:val="tr-TR"/>
        </w:rPr>
        <w:t>akademik</w:t>
      </w:r>
      <w:proofErr w:type="gramEnd"/>
      <w:r w:rsidRPr="00E43401">
        <w:rPr>
          <w:rFonts w:ascii="Arial" w:eastAsia="Tahoma" w:hAnsi="Arial" w:cs="Arial"/>
          <w:bCs/>
          <w:color w:val="0D0D0D" w:themeColor="text1" w:themeTint="F2"/>
          <w:spacing w:val="10"/>
          <w:sz w:val="24"/>
          <w:szCs w:val="24"/>
          <w:lang w:val="tr-TR"/>
        </w:rPr>
        <w:t xml:space="preserve"> yazım ve araştırma yöntemleri eğitimleri,</w:t>
      </w:r>
    </w:p>
    <w:p w14:paraId="68659327" w14:textId="42212B43" w:rsidR="00E43401" w:rsidRPr="00E43401" w:rsidRDefault="00E43401" w:rsidP="00E43401">
      <w:pPr>
        <w:pStyle w:val="ListeParagraf"/>
        <w:numPr>
          <w:ilvl w:val="0"/>
          <w:numId w:val="5"/>
        </w:numPr>
        <w:spacing w:before="67" w:line="360" w:lineRule="auto"/>
        <w:jc w:val="both"/>
        <w:textAlignment w:val="baseline"/>
        <w:rPr>
          <w:rFonts w:ascii="Arial" w:eastAsia="Tahoma" w:hAnsi="Arial" w:cs="Arial"/>
          <w:bCs/>
          <w:color w:val="0D0D0D" w:themeColor="text1" w:themeTint="F2"/>
          <w:spacing w:val="10"/>
          <w:sz w:val="24"/>
          <w:szCs w:val="24"/>
          <w:lang w:val="tr-TR"/>
        </w:rPr>
      </w:pPr>
      <w:proofErr w:type="gramStart"/>
      <w:r w:rsidRPr="00E43401">
        <w:rPr>
          <w:rFonts w:ascii="Arial" w:eastAsia="Tahoma" w:hAnsi="Arial" w:cs="Arial"/>
          <w:bCs/>
          <w:color w:val="0D0D0D" w:themeColor="text1" w:themeTint="F2"/>
          <w:spacing w:val="10"/>
          <w:sz w:val="24"/>
          <w:szCs w:val="24"/>
          <w:lang w:val="tr-TR"/>
        </w:rPr>
        <w:t>bilimsel</w:t>
      </w:r>
      <w:proofErr w:type="gramEnd"/>
      <w:r w:rsidRPr="00E43401">
        <w:rPr>
          <w:rFonts w:ascii="Arial" w:eastAsia="Tahoma" w:hAnsi="Arial" w:cs="Arial"/>
          <w:bCs/>
          <w:color w:val="0D0D0D" w:themeColor="text1" w:themeTint="F2"/>
          <w:spacing w:val="10"/>
          <w:sz w:val="24"/>
          <w:szCs w:val="24"/>
          <w:lang w:val="tr-TR"/>
        </w:rPr>
        <w:t xml:space="preserve"> toplantılar,</w:t>
      </w:r>
    </w:p>
    <w:p w14:paraId="1BCB2081" w14:textId="53404D53" w:rsidR="00E43401" w:rsidRPr="00E43401" w:rsidRDefault="00E43401" w:rsidP="00E43401">
      <w:pPr>
        <w:pStyle w:val="ListeParagraf"/>
        <w:numPr>
          <w:ilvl w:val="0"/>
          <w:numId w:val="5"/>
        </w:numPr>
        <w:spacing w:before="67" w:line="360" w:lineRule="auto"/>
        <w:jc w:val="both"/>
        <w:textAlignment w:val="baseline"/>
        <w:rPr>
          <w:rFonts w:ascii="Arial" w:eastAsia="Tahoma" w:hAnsi="Arial" w:cs="Arial"/>
          <w:bCs/>
          <w:color w:val="0D0D0D" w:themeColor="text1" w:themeTint="F2"/>
          <w:spacing w:val="10"/>
          <w:sz w:val="24"/>
          <w:szCs w:val="24"/>
          <w:lang w:val="tr-TR"/>
        </w:rPr>
      </w:pPr>
      <w:proofErr w:type="gramStart"/>
      <w:r w:rsidRPr="00E43401">
        <w:rPr>
          <w:rFonts w:ascii="Arial" w:eastAsia="Tahoma" w:hAnsi="Arial" w:cs="Arial"/>
          <w:bCs/>
          <w:color w:val="0D0D0D" w:themeColor="text1" w:themeTint="F2"/>
          <w:spacing w:val="10"/>
          <w:sz w:val="24"/>
          <w:szCs w:val="24"/>
          <w:lang w:val="tr-TR"/>
        </w:rPr>
        <w:t>seminer</w:t>
      </w:r>
      <w:proofErr w:type="gramEnd"/>
      <w:r w:rsidRPr="00E43401">
        <w:rPr>
          <w:rFonts w:ascii="Arial" w:eastAsia="Tahoma" w:hAnsi="Arial" w:cs="Arial"/>
          <w:bCs/>
          <w:color w:val="0D0D0D" w:themeColor="text1" w:themeTint="F2"/>
          <w:spacing w:val="10"/>
          <w:sz w:val="24"/>
          <w:szCs w:val="24"/>
          <w:lang w:val="tr-TR"/>
        </w:rPr>
        <w:t xml:space="preserve"> ve çalıştaylar,</w:t>
      </w:r>
    </w:p>
    <w:p w14:paraId="3FF066D9" w14:textId="77777777" w:rsidR="00E43401" w:rsidRDefault="00E43401" w:rsidP="00E43401">
      <w:pPr>
        <w:spacing w:before="67" w:line="360" w:lineRule="auto"/>
        <w:jc w:val="both"/>
        <w:textAlignment w:val="baseline"/>
        <w:rPr>
          <w:rFonts w:ascii="Arial" w:eastAsia="Tahoma" w:hAnsi="Arial" w:cs="Arial"/>
          <w:bCs/>
          <w:color w:val="0D0D0D" w:themeColor="text1" w:themeTint="F2"/>
          <w:spacing w:val="10"/>
          <w:sz w:val="24"/>
          <w:szCs w:val="24"/>
          <w:lang w:val="tr-TR"/>
        </w:rPr>
      </w:pPr>
      <w:proofErr w:type="gramStart"/>
      <w:r w:rsidRPr="00E43401">
        <w:rPr>
          <w:rFonts w:ascii="Arial" w:eastAsia="Tahoma" w:hAnsi="Arial" w:cs="Arial"/>
          <w:bCs/>
          <w:color w:val="0D0D0D" w:themeColor="text1" w:themeTint="F2"/>
          <w:spacing w:val="10"/>
          <w:sz w:val="24"/>
          <w:szCs w:val="24"/>
          <w:lang w:val="tr-TR"/>
        </w:rPr>
        <w:t>öğretim</w:t>
      </w:r>
      <w:proofErr w:type="gramEnd"/>
      <w:r w:rsidRPr="00E43401">
        <w:rPr>
          <w:rFonts w:ascii="Arial" w:eastAsia="Tahoma" w:hAnsi="Arial" w:cs="Arial"/>
          <w:bCs/>
          <w:color w:val="0D0D0D" w:themeColor="text1" w:themeTint="F2"/>
          <w:spacing w:val="10"/>
          <w:sz w:val="24"/>
          <w:szCs w:val="24"/>
          <w:lang w:val="tr-TR"/>
        </w:rPr>
        <w:t xml:space="preserve"> elemanlarımız tarafından aktif olarak takip </w:t>
      </w:r>
      <w:proofErr w:type="spellStart"/>
      <w:r w:rsidRPr="00E43401">
        <w:rPr>
          <w:rFonts w:ascii="Arial" w:eastAsia="Tahoma" w:hAnsi="Arial" w:cs="Arial"/>
          <w:bCs/>
          <w:color w:val="0D0D0D" w:themeColor="text1" w:themeTint="F2"/>
          <w:spacing w:val="10"/>
          <w:sz w:val="24"/>
          <w:szCs w:val="24"/>
          <w:lang w:val="tr-TR"/>
        </w:rPr>
        <w:t>edilmektedir.Ayrıca</w:t>
      </w:r>
      <w:proofErr w:type="spellEnd"/>
      <w:r w:rsidRPr="00E43401">
        <w:rPr>
          <w:rFonts w:ascii="Arial" w:eastAsia="Tahoma" w:hAnsi="Arial" w:cs="Arial"/>
          <w:bCs/>
          <w:color w:val="0D0D0D" w:themeColor="text1" w:themeTint="F2"/>
          <w:spacing w:val="10"/>
          <w:sz w:val="24"/>
          <w:szCs w:val="24"/>
          <w:lang w:val="tr-TR"/>
        </w:rPr>
        <w:t>, Yenişehir ilçesinin tarım, gıda teknolojileri, otomotiv yan sanayi, dış ticaret ve lojistik alanlarındaki</w:t>
      </w:r>
      <w:r>
        <w:rPr>
          <w:rFonts w:ascii="Arial" w:eastAsia="Tahoma" w:hAnsi="Arial" w:cs="Arial"/>
          <w:bCs/>
          <w:color w:val="0D0D0D" w:themeColor="text1" w:themeTint="F2"/>
          <w:spacing w:val="10"/>
          <w:sz w:val="24"/>
          <w:szCs w:val="24"/>
          <w:lang w:val="tr-TR"/>
        </w:rPr>
        <w:t xml:space="preserve"> </w:t>
      </w:r>
      <w:r w:rsidRPr="00E43401">
        <w:rPr>
          <w:rFonts w:ascii="Arial" w:eastAsia="Tahoma" w:hAnsi="Arial" w:cs="Arial"/>
          <w:bCs/>
          <w:color w:val="0D0D0D" w:themeColor="text1" w:themeTint="F2"/>
          <w:spacing w:val="10"/>
          <w:sz w:val="24"/>
          <w:szCs w:val="24"/>
          <w:lang w:val="tr-TR"/>
        </w:rPr>
        <w:t>potansiyeli, uygulamaya yönelik araştırmalar için önemli bir fırsat oluşturmaktadır. Öğretim elemanları bu alanlarda</w:t>
      </w:r>
      <w:r>
        <w:rPr>
          <w:rFonts w:ascii="Arial" w:eastAsia="Tahoma" w:hAnsi="Arial" w:cs="Arial"/>
          <w:bCs/>
          <w:color w:val="0D0D0D" w:themeColor="text1" w:themeTint="F2"/>
          <w:spacing w:val="10"/>
          <w:sz w:val="24"/>
          <w:szCs w:val="24"/>
          <w:lang w:val="tr-TR"/>
        </w:rPr>
        <w:t xml:space="preserve"> </w:t>
      </w:r>
      <w:r w:rsidRPr="00E43401">
        <w:rPr>
          <w:rFonts w:ascii="Arial" w:eastAsia="Tahoma" w:hAnsi="Arial" w:cs="Arial"/>
          <w:bCs/>
          <w:color w:val="0D0D0D" w:themeColor="text1" w:themeTint="F2"/>
          <w:spacing w:val="10"/>
          <w:sz w:val="24"/>
          <w:szCs w:val="24"/>
          <w:lang w:val="tr-TR"/>
        </w:rPr>
        <w:t>sektörle ortaklaşa eğitim, proje, teknik inceleme ve seminer faaliyetlerine katılım sağlayarak araştırma kapasitelerini</w:t>
      </w:r>
      <w:r>
        <w:rPr>
          <w:rFonts w:ascii="Arial" w:eastAsia="Tahoma" w:hAnsi="Arial" w:cs="Arial"/>
          <w:bCs/>
          <w:color w:val="0D0D0D" w:themeColor="text1" w:themeTint="F2"/>
          <w:spacing w:val="10"/>
          <w:sz w:val="24"/>
          <w:szCs w:val="24"/>
          <w:lang w:val="tr-TR"/>
        </w:rPr>
        <w:t xml:space="preserve"> </w:t>
      </w:r>
      <w:r w:rsidRPr="00E43401">
        <w:rPr>
          <w:rFonts w:ascii="Arial" w:eastAsia="Tahoma" w:hAnsi="Arial" w:cs="Arial"/>
          <w:bCs/>
          <w:color w:val="0D0D0D" w:themeColor="text1" w:themeTint="F2"/>
          <w:spacing w:val="10"/>
          <w:sz w:val="24"/>
          <w:szCs w:val="24"/>
          <w:lang w:val="tr-TR"/>
        </w:rPr>
        <w:t>geliştirmektedir.</w:t>
      </w:r>
    </w:p>
    <w:p w14:paraId="0339AEB1" w14:textId="77777777" w:rsidR="00337176" w:rsidRDefault="00337176" w:rsidP="00E43401">
      <w:pPr>
        <w:spacing w:before="67" w:line="360" w:lineRule="auto"/>
        <w:jc w:val="both"/>
        <w:textAlignment w:val="baseline"/>
        <w:rPr>
          <w:rFonts w:ascii="Arial" w:eastAsia="Tahoma" w:hAnsi="Arial" w:cs="Arial"/>
          <w:bCs/>
          <w:color w:val="0D0D0D" w:themeColor="text1" w:themeTint="F2"/>
          <w:spacing w:val="10"/>
          <w:sz w:val="24"/>
          <w:szCs w:val="24"/>
          <w:lang w:val="tr-TR"/>
        </w:rPr>
      </w:pPr>
    </w:p>
    <w:p w14:paraId="52C2B060" w14:textId="335ADD81" w:rsidR="002B0E8B" w:rsidRPr="002B0E8B" w:rsidRDefault="007F7F64" w:rsidP="00E43401">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2B0E8B" w:rsidRPr="002B0E8B">
        <w:rPr>
          <w:rFonts w:ascii="Arial" w:eastAsia="Tahoma" w:hAnsi="Arial" w:cs="Arial"/>
          <w:bCs/>
          <w:color w:val="0D0D0D" w:themeColor="text1" w:themeTint="F2"/>
          <w:spacing w:val="10"/>
          <w:sz w:val="24"/>
          <w:szCs w:val="24"/>
          <w:lang w:val="tr-TR"/>
        </w:rPr>
        <w:t>Kurumun genelinde öğretim elemanlarının araştırma yetkinliğinin</w:t>
      </w:r>
      <w:r w:rsidR="002B0E8B">
        <w:rPr>
          <w:rFonts w:ascii="Arial" w:eastAsia="Tahoma" w:hAnsi="Arial" w:cs="Arial"/>
          <w:bCs/>
          <w:color w:val="0D0D0D" w:themeColor="text1" w:themeTint="F2"/>
          <w:spacing w:val="10"/>
          <w:sz w:val="24"/>
          <w:szCs w:val="24"/>
          <w:lang w:val="tr-TR"/>
        </w:rPr>
        <w:t xml:space="preserve"> </w:t>
      </w:r>
      <w:r w:rsidR="002B0E8B" w:rsidRPr="002B0E8B">
        <w:rPr>
          <w:rFonts w:ascii="Arial" w:eastAsia="Tahoma" w:hAnsi="Arial" w:cs="Arial"/>
          <w:bCs/>
          <w:color w:val="0D0D0D" w:themeColor="text1" w:themeTint="F2"/>
          <w:spacing w:val="10"/>
          <w:sz w:val="24"/>
          <w:szCs w:val="24"/>
          <w:lang w:val="tr-TR"/>
        </w:rPr>
        <w:t xml:space="preserve">geliştirilmesine yönelik uygulamalar yürütülmektedir. </w:t>
      </w:r>
    </w:p>
    <w:p w14:paraId="259E7094" w14:textId="6D683B95" w:rsidR="000F76D0" w:rsidRPr="003E7865" w:rsidRDefault="000F76D0" w:rsidP="002B0E8B">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38B37CC5" w14:textId="1E4DA729" w:rsidR="0082132C" w:rsidRPr="00337176" w:rsidRDefault="00FD34D8" w:rsidP="003D700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99" w:history="1">
        <w:r w:rsidRPr="001A1D08">
          <w:rPr>
            <w:rStyle w:val="Kpr"/>
            <w:rFonts w:ascii="Arial" w:eastAsia="Tahoma" w:hAnsi="Arial" w:cs="Arial"/>
            <w:bCs/>
            <w:spacing w:val="10"/>
            <w:sz w:val="24"/>
            <w:szCs w:val="24"/>
            <w:lang w:val="tr-TR"/>
          </w:rPr>
          <w:t>(3)YİOMYO_C.2.1_</w:t>
        </w:r>
        <w:r w:rsidR="00F45A3A" w:rsidRPr="001A1D08">
          <w:rPr>
            <w:rStyle w:val="Kpr"/>
            <w:rFonts w:ascii="Arial" w:eastAsia="Tahoma" w:hAnsi="Arial" w:cs="Arial"/>
            <w:bCs/>
            <w:spacing w:val="10"/>
            <w:sz w:val="24"/>
            <w:szCs w:val="24"/>
            <w:lang w:val="tr-TR"/>
          </w:rPr>
          <w:t>ULUTEK_Görevlendirme</w:t>
        </w:r>
      </w:hyperlink>
    </w:p>
    <w:p w14:paraId="6BCFB55F" w14:textId="51ED0132" w:rsidR="00337176" w:rsidRPr="00D41662" w:rsidRDefault="00337176" w:rsidP="00337176">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100" w:history="1">
        <w:r w:rsidRPr="002213EF">
          <w:rPr>
            <w:rStyle w:val="Kpr"/>
            <w:rFonts w:ascii="Arial" w:eastAsia="Tahoma" w:hAnsi="Arial" w:cs="Arial"/>
            <w:bCs/>
            <w:spacing w:val="10"/>
            <w:sz w:val="24"/>
            <w:szCs w:val="24"/>
            <w:lang w:val="tr-TR"/>
          </w:rPr>
          <w:t>(</w:t>
        </w:r>
        <w:r>
          <w:rPr>
            <w:rStyle w:val="Kpr"/>
            <w:rFonts w:ascii="Arial" w:eastAsia="Tahoma" w:hAnsi="Arial" w:cs="Arial"/>
            <w:bCs/>
            <w:spacing w:val="10"/>
            <w:sz w:val="24"/>
            <w:szCs w:val="24"/>
            <w:lang w:val="tr-TR"/>
          </w:rPr>
          <w:t>3</w:t>
        </w:r>
        <w:r w:rsidRPr="002213EF">
          <w:rPr>
            <w:rStyle w:val="Kpr"/>
            <w:rFonts w:ascii="Arial" w:eastAsia="Tahoma" w:hAnsi="Arial" w:cs="Arial"/>
            <w:bCs/>
            <w:spacing w:val="10"/>
            <w:sz w:val="24"/>
            <w:szCs w:val="24"/>
            <w:lang w:val="tr-TR"/>
          </w:rPr>
          <w:t>)YİOMYO_C.</w:t>
        </w:r>
        <w:r>
          <w:rPr>
            <w:rStyle w:val="Kpr"/>
            <w:rFonts w:ascii="Arial" w:eastAsia="Tahoma" w:hAnsi="Arial" w:cs="Arial"/>
            <w:bCs/>
            <w:spacing w:val="10"/>
            <w:sz w:val="24"/>
            <w:szCs w:val="24"/>
            <w:lang w:val="tr-TR"/>
          </w:rPr>
          <w:t>2</w:t>
        </w:r>
        <w:r w:rsidRPr="002213EF">
          <w:rPr>
            <w:rStyle w:val="Kpr"/>
            <w:rFonts w:ascii="Arial" w:eastAsia="Tahoma" w:hAnsi="Arial" w:cs="Arial"/>
            <w:bCs/>
            <w:spacing w:val="10"/>
            <w:sz w:val="24"/>
            <w:szCs w:val="24"/>
            <w:lang w:val="tr-TR"/>
          </w:rPr>
          <w:t>.1_02_Yayın_Performans_Tablosu</w:t>
        </w:r>
      </w:hyperlink>
    </w:p>
    <w:p w14:paraId="2F025D04" w14:textId="77777777" w:rsidR="00133F7B" w:rsidRPr="00465229" w:rsidRDefault="00133F7B" w:rsidP="00465229">
      <w:pPr>
        <w:spacing w:before="67" w:line="360" w:lineRule="auto"/>
        <w:textAlignment w:val="baseline"/>
        <w:rPr>
          <w:rFonts w:ascii="Arial" w:eastAsia="Tahoma" w:hAnsi="Arial" w:cs="Arial"/>
          <w:b/>
          <w:color w:val="0D0D0D" w:themeColor="text1" w:themeTint="F2"/>
          <w:spacing w:val="10"/>
          <w:sz w:val="24"/>
          <w:szCs w:val="24"/>
          <w:lang w:val="tr-TR"/>
        </w:rPr>
      </w:pPr>
    </w:p>
    <w:p w14:paraId="37BEF7DE" w14:textId="77777777" w:rsidR="00AF7A88" w:rsidRDefault="00AF7A88" w:rsidP="003E7865">
      <w:pPr>
        <w:pStyle w:val="ListeParagraf"/>
        <w:tabs>
          <w:tab w:val="left" w:pos="288"/>
        </w:tabs>
        <w:spacing w:before="67" w:line="360" w:lineRule="auto"/>
        <w:ind w:left="0"/>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C.2.2. Ulusal ve uluslararası ortak programlar ve ortak araştırma birimleri</w:t>
      </w:r>
    </w:p>
    <w:p w14:paraId="602311C1" w14:textId="563388E6" w:rsidR="00A040BE" w:rsidRPr="00B05E14" w:rsidRDefault="00A040BE" w:rsidP="00F91407">
      <w:pPr>
        <w:pStyle w:val="ListeParagraf"/>
        <w:tabs>
          <w:tab w:val="left" w:pos="288"/>
        </w:tabs>
        <w:spacing w:before="67" w:line="360" w:lineRule="auto"/>
        <w:ind w:left="0"/>
        <w:jc w:val="both"/>
        <w:textAlignment w:val="baseline"/>
        <w:rPr>
          <w:rFonts w:ascii="Arial" w:eastAsia="Tahoma" w:hAnsi="Arial" w:cs="Arial"/>
          <w:bCs/>
          <w:color w:val="0D0D0D" w:themeColor="text1" w:themeTint="F2"/>
          <w:spacing w:val="10"/>
          <w:sz w:val="24"/>
          <w:szCs w:val="24"/>
          <w:lang w:val="tr-TR"/>
        </w:rPr>
      </w:pPr>
      <w:r w:rsidRPr="00A040BE">
        <w:rPr>
          <w:rFonts w:ascii="Arial" w:eastAsia="Tahoma" w:hAnsi="Arial" w:cs="Arial"/>
          <w:bCs/>
          <w:color w:val="0D0D0D" w:themeColor="text1" w:themeTint="F2"/>
          <w:spacing w:val="10"/>
          <w:sz w:val="24"/>
          <w:szCs w:val="24"/>
          <w:lang w:val="tr-TR"/>
        </w:rPr>
        <w:t>Yenişehir Meslek Yüksekokulu’nda ulusal ve uluslararası ölçekte yürütülen ortak programlar, özellikle öğrenci</w:t>
      </w:r>
      <w:r w:rsidR="00B05E14">
        <w:rPr>
          <w:rFonts w:ascii="Arial" w:eastAsia="Tahoma" w:hAnsi="Arial" w:cs="Arial"/>
          <w:bCs/>
          <w:color w:val="0D0D0D" w:themeColor="text1" w:themeTint="F2"/>
          <w:spacing w:val="10"/>
          <w:sz w:val="24"/>
          <w:szCs w:val="24"/>
          <w:lang w:val="tr-TR"/>
        </w:rPr>
        <w:t xml:space="preserve"> </w:t>
      </w:r>
      <w:r w:rsidRPr="00B05E14">
        <w:rPr>
          <w:rFonts w:ascii="Arial" w:eastAsia="Tahoma" w:hAnsi="Arial" w:cs="Arial"/>
          <w:bCs/>
          <w:color w:val="0D0D0D" w:themeColor="text1" w:themeTint="F2"/>
          <w:spacing w:val="10"/>
          <w:sz w:val="24"/>
          <w:szCs w:val="24"/>
          <w:lang w:val="tr-TR"/>
        </w:rPr>
        <w:t>ve personel hareketliliğini destekleyen Erasmus+ Öğrenci ve Personel Hareketliliği Programı ile Orhun</w:t>
      </w:r>
      <w:r w:rsidR="00B05E14">
        <w:rPr>
          <w:rFonts w:ascii="Arial" w:eastAsia="Tahoma" w:hAnsi="Arial" w:cs="Arial"/>
          <w:bCs/>
          <w:color w:val="0D0D0D" w:themeColor="text1" w:themeTint="F2"/>
          <w:spacing w:val="10"/>
          <w:sz w:val="24"/>
          <w:szCs w:val="24"/>
          <w:lang w:val="tr-TR"/>
        </w:rPr>
        <w:t xml:space="preserve"> </w:t>
      </w:r>
      <w:r w:rsidRPr="00B05E14">
        <w:rPr>
          <w:rFonts w:ascii="Arial" w:eastAsia="Tahoma" w:hAnsi="Arial" w:cs="Arial"/>
          <w:bCs/>
          <w:color w:val="0D0D0D" w:themeColor="text1" w:themeTint="F2"/>
          <w:spacing w:val="10"/>
          <w:sz w:val="24"/>
          <w:szCs w:val="24"/>
          <w:lang w:val="tr-TR"/>
        </w:rPr>
        <w:t>Değişim Programı çerçevesinde şekillenmektedir.</w:t>
      </w:r>
    </w:p>
    <w:p w14:paraId="3D1847D3" w14:textId="4157D58A" w:rsidR="00A040BE" w:rsidRPr="00F91407" w:rsidRDefault="00A040BE" w:rsidP="00F91407">
      <w:pPr>
        <w:pStyle w:val="ListeParagraf"/>
        <w:tabs>
          <w:tab w:val="left" w:pos="288"/>
        </w:tabs>
        <w:spacing w:before="67" w:line="360" w:lineRule="auto"/>
        <w:ind w:left="0"/>
        <w:jc w:val="both"/>
        <w:textAlignment w:val="baseline"/>
        <w:rPr>
          <w:rFonts w:ascii="Arial" w:eastAsia="Tahoma" w:hAnsi="Arial" w:cs="Arial"/>
          <w:bCs/>
          <w:color w:val="0D0D0D" w:themeColor="text1" w:themeTint="F2"/>
          <w:spacing w:val="10"/>
          <w:sz w:val="24"/>
          <w:szCs w:val="24"/>
          <w:lang w:val="tr-TR"/>
        </w:rPr>
      </w:pPr>
      <w:r w:rsidRPr="00A040BE">
        <w:rPr>
          <w:rFonts w:ascii="Arial" w:eastAsia="Tahoma" w:hAnsi="Arial" w:cs="Arial"/>
          <w:bCs/>
          <w:color w:val="0D0D0D" w:themeColor="text1" w:themeTint="F2"/>
          <w:spacing w:val="10"/>
          <w:sz w:val="24"/>
          <w:szCs w:val="24"/>
          <w:lang w:val="tr-TR"/>
        </w:rPr>
        <w:t>Yenişehir MYO, Avrupa’daki yükseköğretim kurumlarıyla iş birliğini güçlendirmek amacıyla Erasmus+ Öğrenci</w:t>
      </w:r>
      <w:r w:rsidR="00F91407">
        <w:rPr>
          <w:rFonts w:ascii="Arial" w:eastAsia="Tahoma" w:hAnsi="Arial" w:cs="Arial"/>
          <w:bCs/>
          <w:color w:val="0D0D0D" w:themeColor="text1" w:themeTint="F2"/>
          <w:spacing w:val="10"/>
          <w:sz w:val="24"/>
          <w:szCs w:val="24"/>
          <w:lang w:val="tr-TR"/>
        </w:rPr>
        <w:t xml:space="preserve"> </w:t>
      </w:r>
      <w:r w:rsidRPr="00F91407">
        <w:rPr>
          <w:rFonts w:ascii="Arial" w:eastAsia="Tahoma" w:hAnsi="Arial" w:cs="Arial"/>
          <w:bCs/>
          <w:color w:val="0D0D0D" w:themeColor="text1" w:themeTint="F2"/>
          <w:spacing w:val="10"/>
          <w:sz w:val="24"/>
          <w:szCs w:val="24"/>
          <w:lang w:val="tr-TR"/>
        </w:rPr>
        <w:t>Öğrenim Hareketliliği, Staj Hareketliliği ve Personel Ders Verme/Eğitim Alma Hareketliliği faaliyetlerine</w:t>
      </w:r>
      <w:r w:rsidR="00F91407">
        <w:rPr>
          <w:rFonts w:ascii="Arial" w:eastAsia="Tahoma" w:hAnsi="Arial" w:cs="Arial"/>
          <w:bCs/>
          <w:color w:val="0D0D0D" w:themeColor="text1" w:themeTint="F2"/>
          <w:spacing w:val="10"/>
          <w:sz w:val="24"/>
          <w:szCs w:val="24"/>
          <w:lang w:val="tr-TR"/>
        </w:rPr>
        <w:t xml:space="preserve"> </w:t>
      </w:r>
      <w:r w:rsidRPr="00F91407">
        <w:rPr>
          <w:rFonts w:ascii="Arial" w:eastAsia="Tahoma" w:hAnsi="Arial" w:cs="Arial"/>
          <w:bCs/>
          <w:color w:val="0D0D0D" w:themeColor="text1" w:themeTint="F2"/>
          <w:spacing w:val="10"/>
          <w:sz w:val="24"/>
          <w:szCs w:val="24"/>
          <w:lang w:val="tr-TR"/>
        </w:rPr>
        <w:t>katılımı teşvik etmektedir.</w:t>
      </w:r>
    </w:p>
    <w:p w14:paraId="6F13E727" w14:textId="14E70AD1" w:rsidR="00A040BE" w:rsidRPr="00F91407" w:rsidRDefault="00A040BE" w:rsidP="00F91407">
      <w:pPr>
        <w:pStyle w:val="ListeParagraf"/>
        <w:tabs>
          <w:tab w:val="left" w:pos="288"/>
        </w:tabs>
        <w:spacing w:before="67" w:line="360" w:lineRule="auto"/>
        <w:ind w:left="0"/>
        <w:jc w:val="both"/>
        <w:textAlignment w:val="baseline"/>
        <w:rPr>
          <w:rFonts w:ascii="Arial" w:eastAsia="Tahoma" w:hAnsi="Arial" w:cs="Arial"/>
          <w:bCs/>
          <w:color w:val="0D0D0D" w:themeColor="text1" w:themeTint="F2"/>
          <w:spacing w:val="10"/>
          <w:sz w:val="24"/>
          <w:szCs w:val="24"/>
          <w:lang w:val="tr-TR"/>
        </w:rPr>
      </w:pPr>
      <w:r w:rsidRPr="00A040BE">
        <w:rPr>
          <w:rFonts w:ascii="Arial" w:eastAsia="Tahoma" w:hAnsi="Arial" w:cs="Arial"/>
          <w:bCs/>
          <w:color w:val="0D0D0D" w:themeColor="text1" w:themeTint="F2"/>
          <w:spacing w:val="10"/>
          <w:sz w:val="24"/>
          <w:szCs w:val="24"/>
          <w:lang w:val="tr-TR"/>
        </w:rPr>
        <w:t>Bu kapsamda öğretim elemanlarımızın uluslararası akademik deneyim kazanması, öğrencilerimizin ise farklı</w:t>
      </w:r>
      <w:r w:rsidR="00F91407">
        <w:rPr>
          <w:rFonts w:ascii="Arial" w:eastAsia="Tahoma" w:hAnsi="Arial" w:cs="Arial"/>
          <w:bCs/>
          <w:color w:val="0D0D0D" w:themeColor="text1" w:themeTint="F2"/>
          <w:spacing w:val="10"/>
          <w:sz w:val="24"/>
          <w:szCs w:val="24"/>
          <w:lang w:val="tr-TR"/>
        </w:rPr>
        <w:t xml:space="preserve"> </w:t>
      </w:r>
      <w:r w:rsidRPr="00F91407">
        <w:rPr>
          <w:rFonts w:ascii="Arial" w:eastAsia="Tahoma" w:hAnsi="Arial" w:cs="Arial"/>
          <w:bCs/>
          <w:color w:val="0D0D0D" w:themeColor="text1" w:themeTint="F2"/>
          <w:spacing w:val="10"/>
          <w:sz w:val="24"/>
          <w:szCs w:val="24"/>
          <w:lang w:val="tr-TR"/>
        </w:rPr>
        <w:t>ülkelerde eğitim alarak yabancı dil, kültürel etkileşim ve mesleki yetkinliklerini geliştirmesi hedeflenmektedir.</w:t>
      </w:r>
    </w:p>
    <w:p w14:paraId="39033685" w14:textId="146C9A28" w:rsidR="00A040BE" w:rsidRPr="00A040BE" w:rsidRDefault="00A040BE" w:rsidP="00F91407">
      <w:pPr>
        <w:pStyle w:val="ListeParagraf"/>
        <w:tabs>
          <w:tab w:val="left" w:pos="288"/>
        </w:tabs>
        <w:spacing w:before="67" w:line="360" w:lineRule="auto"/>
        <w:ind w:left="0"/>
        <w:jc w:val="both"/>
        <w:textAlignment w:val="baseline"/>
        <w:rPr>
          <w:rFonts w:ascii="Arial" w:eastAsia="Tahoma" w:hAnsi="Arial" w:cs="Arial"/>
          <w:bCs/>
          <w:color w:val="0D0D0D" w:themeColor="text1" w:themeTint="F2"/>
          <w:spacing w:val="10"/>
          <w:sz w:val="24"/>
          <w:szCs w:val="24"/>
          <w:lang w:val="tr-TR"/>
        </w:rPr>
      </w:pPr>
      <w:r w:rsidRPr="00A040BE">
        <w:rPr>
          <w:rFonts w:ascii="Arial" w:eastAsia="Tahoma" w:hAnsi="Arial" w:cs="Arial"/>
          <w:bCs/>
          <w:color w:val="0D0D0D" w:themeColor="text1" w:themeTint="F2"/>
          <w:spacing w:val="10"/>
          <w:sz w:val="24"/>
          <w:szCs w:val="24"/>
          <w:lang w:val="tr-TR"/>
        </w:rPr>
        <w:t>Mevcut dönemde Yenişehir MYO bünyesinde Erasmus ikili anlaşmalarının artırılmasına yönelik çalışmalar</w:t>
      </w:r>
      <w:r w:rsidR="00F91407">
        <w:rPr>
          <w:rFonts w:ascii="Arial" w:eastAsia="Tahoma" w:hAnsi="Arial" w:cs="Arial"/>
          <w:bCs/>
          <w:color w:val="0D0D0D" w:themeColor="text1" w:themeTint="F2"/>
          <w:spacing w:val="10"/>
          <w:sz w:val="24"/>
          <w:szCs w:val="24"/>
          <w:lang w:val="tr-TR"/>
        </w:rPr>
        <w:t xml:space="preserve"> </w:t>
      </w:r>
      <w:r w:rsidRPr="00A040BE">
        <w:rPr>
          <w:rFonts w:ascii="Arial" w:eastAsia="Tahoma" w:hAnsi="Arial" w:cs="Arial"/>
          <w:bCs/>
          <w:color w:val="0D0D0D" w:themeColor="text1" w:themeTint="F2"/>
          <w:spacing w:val="10"/>
          <w:sz w:val="24"/>
          <w:szCs w:val="24"/>
          <w:lang w:val="tr-TR"/>
        </w:rPr>
        <w:t>yürütülmekte olup, birimin önümüzdeki yıllarda öğrenci ve personel hareketliliğini daha aktif hâle getirmesi</w:t>
      </w:r>
      <w:r w:rsidR="00F91407">
        <w:rPr>
          <w:rFonts w:ascii="Arial" w:eastAsia="Tahoma" w:hAnsi="Arial" w:cs="Arial"/>
          <w:bCs/>
          <w:color w:val="0D0D0D" w:themeColor="text1" w:themeTint="F2"/>
          <w:spacing w:val="10"/>
          <w:sz w:val="24"/>
          <w:szCs w:val="24"/>
          <w:lang w:val="tr-TR"/>
        </w:rPr>
        <w:t xml:space="preserve"> </w:t>
      </w:r>
      <w:r w:rsidRPr="00A040BE">
        <w:rPr>
          <w:rFonts w:ascii="Arial" w:eastAsia="Tahoma" w:hAnsi="Arial" w:cs="Arial"/>
          <w:bCs/>
          <w:color w:val="0D0D0D" w:themeColor="text1" w:themeTint="F2"/>
          <w:spacing w:val="10"/>
          <w:sz w:val="24"/>
          <w:szCs w:val="24"/>
          <w:lang w:val="tr-TR"/>
        </w:rPr>
        <w:t>planlanmaktadır.</w:t>
      </w:r>
    </w:p>
    <w:p w14:paraId="3EC16D35" w14:textId="3AB1E1CE" w:rsidR="00A040BE" w:rsidRPr="00A040BE" w:rsidRDefault="00A040BE" w:rsidP="00F91407">
      <w:pPr>
        <w:pStyle w:val="ListeParagraf"/>
        <w:tabs>
          <w:tab w:val="left" w:pos="288"/>
        </w:tabs>
        <w:spacing w:before="67" w:line="360" w:lineRule="auto"/>
        <w:ind w:left="0"/>
        <w:jc w:val="both"/>
        <w:textAlignment w:val="baseline"/>
        <w:rPr>
          <w:rFonts w:ascii="Arial" w:eastAsia="Tahoma" w:hAnsi="Arial" w:cs="Arial"/>
          <w:bCs/>
          <w:color w:val="0D0D0D" w:themeColor="text1" w:themeTint="F2"/>
          <w:spacing w:val="10"/>
          <w:sz w:val="24"/>
          <w:szCs w:val="24"/>
          <w:lang w:val="tr-TR"/>
        </w:rPr>
      </w:pPr>
      <w:r w:rsidRPr="00A040BE">
        <w:rPr>
          <w:rFonts w:ascii="Arial" w:eastAsia="Tahoma" w:hAnsi="Arial" w:cs="Arial"/>
          <w:bCs/>
          <w:color w:val="0D0D0D" w:themeColor="text1" w:themeTint="F2"/>
          <w:spacing w:val="10"/>
          <w:sz w:val="24"/>
          <w:szCs w:val="24"/>
          <w:lang w:val="tr-TR"/>
        </w:rPr>
        <w:t>Türk dünyası ülkeleri arasında akademik hareketliliği artırmayı amaçlayan Orhun Değişim Programı,</w:t>
      </w:r>
      <w:r w:rsidR="00785235">
        <w:rPr>
          <w:rFonts w:ascii="Arial" w:eastAsia="Tahoma" w:hAnsi="Arial" w:cs="Arial"/>
          <w:bCs/>
          <w:color w:val="0D0D0D" w:themeColor="text1" w:themeTint="F2"/>
          <w:spacing w:val="10"/>
          <w:sz w:val="24"/>
          <w:szCs w:val="24"/>
          <w:lang w:val="tr-TR"/>
        </w:rPr>
        <w:t xml:space="preserve"> </w:t>
      </w:r>
      <w:r w:rsidRPr="00A040BE">
        <w:rPr>
          <w:rFonts w:ascii="Arial" w:eastAsia="Tahoma" w:hAnsi="Arial" w:cs="Arial"/>
          <w:bCs/>
          <w:color w:val="0D0D0D" w:themeColor="text1" w:themeTint="F2"/>
          <w:spacing w:val="10"/>
          <w:sz w:val="24"/>
          <w:szCs w:val="24"/>
          <w:lang w:val="tr-TR"/>
        </w:rPr>
        <w:t xml:space="preserve">Yenişehir </w:t>
      </w:r>
      <w:proofErr w:type="spellStart"/>
      <w:r w:rsidRPr="00A040BE">
        <w:rPr>
          <w:rFonts w:ascii="Arial" w:eastAsia="Tahoma" w:hAnsi="Arial" w:cs="Arial"/>
          <w:bCs/>
          <w:color w:val="0D0D0D" w:themeColor="text1" w:themeTint="F2"/>
          <w:spacing w:val="10"/>
          <w:sz w:val="24"/>
          <w:szCs w:val="24"/>
          <w:lang w:val="tr-TR"/>
        </w:rPr>
        <w:t>MYO’nun</w:t>
      </w:r>
      <w:proofErr w:type="spellEnd"/>
      <w:r w:rsidRPr="00A040BE">
        <w:rPr>
          <w:rFonts w:ascii="Arial" w:eastAsia="Tahoma" w:hAnsi="Arial" w:cs="Arial"/>
          <w:bCs/>
          <w:color w:val="0D0D0D" w:themeColor="text1" w:themeTint="F2"/>
          <w:spacing w:val="10"/>
          <w:sz w:val="24"/>
          <w:szCs w:val="24"/>
          <w:lang w:val="tr-TR"/>
        </w:rPr>
        <w:t xml:space="preserve"> ulusal ve bölgesel iş birliği stratejilerinde önemli bir yere sahiptir.</w:t>
      </w:r>
    </w:p>
    <w:p w14:paraId="6AED22DC" w14:textId="255F9F98" w:rsidR="00A040BE" w:rsidRPr="00A040BE" w:rsidRDefault="00A040BE" w:rsidP="00F91407">
      <w:pPr>
        <w:pStyle w:val="ListeParagraf"/>
        <w:tabs>
          <w:tab w:val="left" w:pos="288"/>
        </w:tabs>
        <w:spacing w:before="67" w:line="360" w:lineRule="auto"/>
        <w:ind w:left="0"/>
        <w:jc w:val="both"/>
        <w:textAlignment w:val="baseline"/>
        <w:rPr>
          <w:rFonts w:ascii="Arial" w:eastAsia="Tahoma" w:hAnsi="Arial" w:cs="Arial"/>
          <w:bCs/>
          <w:color w:val="0D0D0D" w:themeColor="text1" w:themeTint="F2"/>
          <w:spacing w:val="10"/>
          <w:sz w:val="24"/>
          <w:szCs w:val="24"/>
          <w:lang w:val="tr-TR"/>
        </w:rPr>
      </w:pPr>
      <w:r w:rsidRPr="00A040BE">
        <w:rPr>
          <w:rFonts w:ascii="Arial" w:eastAsia="Tahoma" w:hAnsi="Arial" w:cs="Arial"/>
          <w:bCs/>
          <w:color w:val="0D0D0D" w:themeColor="text1" w:themeTint="F2"/>
          <w:spacing w:val="10"/>
          <w:sz w:val="24"/>
          <w:szCs w:val="24"/>
          <w:lang w:val="tr-TR"/>
        </w:rPr>
        <w:t>Program çerçevesinde öğrencilerimizin Türk Devletleri Teşkilatı üyesi ülkelerde eğitim alması, kültürel</w:t>
      </w:r>
      <w:r w:rsidR="00867FD3">
        <w:rPr>
          <w:rFonts w:ascii="Arial" w:eastAsia="Tahoma" w:hAnsi="Arial" w:cs="Arial"/>
          <w:bCs/>
          <w:color w:val="0D0D0D" w:themeColor="text1" w:themeTint="F2"/>
          <w:spacing w:val="10"/>
          <w:sz w:val="24"/>
          <w:szCs w:val="24"/>
          <w:lang w:val="tr-TR"/>
        </w:rPr>
        <w:t xml:space="preserve"> </w:t>
      </w:r>
      <w:r w:rsidRPr="00A040BE">
        <w:rPr>
          <w:rFonts w:ascii="Arial" w:eastAsia="Tahoma" w:hAnsi="Arial" w:cs="Arial"/>
          <w:bCs/>
          <w:color w:val="0D0D0D" w:themeColor="text1" w:themeTint="F2"/>
          <w:spacing w:val="10"/>
          <w:sz w:val="24"/>
          <w:szCs w:val="24"/>
          <w:lang w:val="tr-TR"/>
        </w:rPr>
        <w:t>paylaşımda bulunması ve ortak akademik faaliyetlere katılması hedeflenmektedir.</w:t>
      </w:r>
    </w:p>
    <w:p w14:paraId="0D7496B0" w14:textId="03F7833A" w:rsidR="000923A6" w:rsidRDefault="00A040BE" w:rsidP="00F91407">
      <w:pPr>
        <w:pStyle w:val="ListeParagraf"/>
        <w:tabs>
          <w:tab w:val="left" w:pos="288"/>
        </w:tabs>
        <w:spacing w:before="67" w:line="360" w:lineRule="auto"/>
        <w:ind w:left="0"/>
        <w:jc w:val="both"/>
        <w:textAlignment w:val="baseline"/>
        <w:rPr>
          <w:rFonts w:ascii="Arial" w:eastAsia="Tahoma" w:hAnsi="Arial" w:cs="Arial"/>
          <w:bCs/>
          <w:color w:val="0D0D0D" w:themeColor="text1" w:themeTint="F2"/>
          <w:spacing w:val="10"/>
          <w:sz w:val="24"/>
          <w:szCs w:val="24"/>
          <w:lang w:val="tr-TR"/>
        </w:rPr>
      </w:pPr>
      <w:r w:rsidRPr="00A040BE">
        <w:rPr>
          <w:rFonts w:ascii="Arial" w:eastAsia="Tahoma" w:hAnsi="Arial" w:cs="Arial"/>
          <w:bCs/>
          <w:color w:val="0D0D0D" w:themeColor="text1" w:themeTint="F2"/>
          <w:spacing w:val="10"/>
          <w:sz w:val="24"/>
          <w:szCs w:val="24"/>
          <w:lang w:val="tr-TR"/>
        </w:rPr>
        <w:t>Birimimizde Orhun Değişim Programının aktif olarak uygulanmasına yönelik alt yapı ve bilgilendirme</w:t>
      </w:r>
      <w:r w:rsidR="00867FD3">
        <w:rPr>
          <w:rFonts w:ascii="Arial" w:eastAsia="Tahoma" w:hAnsi="Arial" w:cs="Arial"/>
          <w:bCs/>
          <w:color w:val="0D0D0D" w:themeColor="text1" w:themeTint="F2"/>
          <w:spacing w:val="10"/>
          <w:sz w:val="24"/>
          <w:szCs w:val="24"/>
          <w:lang w:val="tr-TR"/>
        </w:rPr>
        <w:t xml:space="preserve"> </w:t>
      </w:r>
      <w:r w:rsidRPr="00A040BE">
        <w:rPr>
          <w:rFonts w:ascii="Arial" w:eastAsia="Tahoma" w:hAnsi="Arial" w:cs="Arial"/>
          <w:bCs/>
          <w:color w:val="0D0D0D" w:themeColor="text1" w:themeTint="F2"/>
          <w:spacing w:val="10"/>
          <w:sz w:val="24"/>
          <w:szCs w:val="24"/>
          <w:lang w:val="tr-TR"/>
        </w:rPr>
        <w:t>çalışmaları sürdürülmekte olup, programın hayata geçirilmesiyle birlikte hem öğrenci hareketliliği hem de ortak</w:t>
      </w:r>
      <w:r w:rsidR="00867FD3">
        <w:rPr>
          <w:rFonts w:ascii="Arial" w:eastAsia="Tahoma" w:hAnsi="Arial" w:cs="Arial"/>
          <w:bCs/>
          <w:color w:val="0D0D0D" w:themeColor="text1" w:themeTint="F2"/>
          <w:spacing w:val="10"/>
          <w:sz w:val="24"/>
          <w:szCs w:val="24"/>
          <w:lang w:val="tr-TR"/>
        </w:rPr>
        <w:t xml:space="preserve"> </w:t>
      </w:r>
      <w:r w:rsidRPr="00A040BE">
        <w:rPr>
          <w:rFonts w:ascii="Arial" w:eastAsia="Tahoma" w:hAnsi="Arial" w:cs="Arial"/>
          <w:bCs/>
          <w:color w:val="0D0D0D" w:themeColor="text1" w:themeTint="F2"/>
          <w:spacing w:val="10"/>
          <w:sz w:val="24"/>
          <w:szCs w:val="24"/>
          <w:lang w:val="tr-TR"/>
        </w:rPr>
        <w:t>akademik faaliyetlerin artması beklenmektedir.</w:t>
      </w:r>
    </w:p>
    <w:p w14:paraId="4E31988B" w14:textId="77777777" w:rsidR="00867FD3" w:rsidRPr="00867FD3" w:rsidRDefault="00867FD3" w:rsidP="00F91407">
      <w:pPr>
        <w:pStyle w:val="ListeParagraf"/>
        <w:tabs>
          <w:tab w:val="left" w:pos="288"/>
        </w:tabs>
        <w:spacing w:before="67" w:line="360" w:lineRule="auto"/>
        <w:ind w:left="0"/>
        <w:jc w:val="both"/>
        <w:textAlignment w:val="baseline"/>
        <w:rPr>
          <w:rFonts w:ascii="Arial" w:eastAsia="Tahoma" w:hAnsi="Arial" w:cs="Arial"/>
          <w:bCs/>
          <w:color w:val="0D0D0D" w:themeColor="text1" w:themeTint="F2"/>
          <w:spacing w:val="10"/>
          <w:sz w:val="24"/>
          <w:szCs w:val="24"/>
          <w:lang w:val="tr-TR"/>
        </w:rPr>
      </w:pPr>
    </w:p>
    <w:p w14:paraId="1D63FCF7" w14:textId="77777777" w:rsidR="00784159" w:rsidRDefault="007F7F64" w:rsidP="00784159">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784159" w:rsidRPr="00784159">
        <w:rPr>
          <w:rFonts w:ascii="Arial" w:eastAsia="Tahoma" w:hAnsi="Arial" w:cs="Arial"/>
          <w:bCs/>
          <w:color w:val="0D0D0D" w:themeColor="text1" w:themeTint="F2"/>
          <w:spacing w:val="10"/>
          <w:sz w:val="24"/>
          <w:szCs w:val="24"/>
          <w:lang w:val="tr-TR"/>
        </w:rPr>
        <w:t>Kurumda ulusal ve</w:t>
      </w:r>
      <w:r w:rsidR="00784159">
        <w:rPr>
          <w:rFonts w:ascii="Arial" w:eastAsia="Tahoma" w:hAnsi="Arial" w:cs="Arial"/>
          <w:bCs/>
          <w:color w:val="0D0D0D" w:themeColor="text1" w:themeTint="F2"/>
          <w:spacing w:val="10"/>
          <w:sz w:val="24"/>
          <w:szCs w:val="24"/>
          <w:lang w:val="tr-TR"/>
        </w:rPr>
        <w:t xml:space="preserve"> </w:t>
      </w:r>
      <w:r w:rsidR="00784159" w:rsidRPr="00784159">
        <w:rPr>
          <w:rFonts w:ascii="Arial" w:eastAsia="Tahoma" w:hAnsi="Arial" w:cs="Arial"/>
          <w:bCs/>
          <w:color w:val="0D0D0D" w:themeColor="text1" w:themeTint="F2"/>
          <w:spacing w:val="10"/>
          <w:sz w:val="24"/>
          <w:szCs w:val="24"/>
          <w:lang w:val="tr-TR"/>
        </w:rPr>
        <w:t>uluslararası düzeyde</w:t>
      </w:r>
      <w:r w:rsidR="00784159">
        <w:rPr>
          <w:rFonts w:ascii="Arial" w:eastAsia="Tahoma" w:hAnsi="Arial" w:cs="Arial"/>
          <w:bCs/>
          <w:color w:val="0D0D0D" w:themeColor="text1" w:themeTint="F2"/>
          <w:spacing w:val="10"/>
          <w:sz w:val="24"/>
          <w:szCs w:val="24"/>
          <w:lang w:val="tr-TR"/>
        </w:rPr>
        <w:t xml:space="preserve"> </w:t>
      </w:r>
      <w:r w:rsidR="00784159" w:rsidRPr="00784159">
        <w:rPr>
          <w:rFonts w:ascii="Arial" w:eastAsia="Tahoma" w:hAnsi="Arial" w:cs="Arial"/>
          <w:bCs/>
          <w:color w:val="0D0D0D" w:themeColor="text1" w:themeTint="F2"/>
          <w:spacing w:val="10"/>
          <w:sz w:val="24"/>
          <w:szCs w:val="24"/>
          <w:lang w:val="tr-TR"/>
        </w:rPr>
        <w:t>ortak programlar ve ortak</w:t>
      </w:r>
      <w:r w:rsidR="00784159">
        <w:rPr>
          <w:rFonts w:ascii="Arial" w:eastAsia="Tahoma" w:hAnsi="Arial" w:cs="Arial"/>
          <w:bCs/>
          <w:color w:val="0D0D0D" w:themeColor="text1" w:themeTint="F2"/>
          <w:spacing w:val="10"/>
          <w:sz w:val="24"/>
          <w:szCs w:val="24"/>
          <w:lang w:val="tr-TR"/>
        </w:rPr>
        <w:t xml:space="preserve"> </w:t>
      </w:r>
      <w:r w:rsidR="00784159" w:rsidRPr="00784159">
        <w:rPr>
          <w:rFonts w:ascii="Arial" w:eastAsia="Tahoma" w:hAnsi="Arial" w:cs="Arial"/>
          <w:bCs/>
          <w:color w:val="0D0D0D" w:themeColor="text1" w:themeTint="F2"/>
          <w:spacing w:val="10"/>
          <w:sz w:val="24"/>
          <w:szCs w:val="24"/>
          <w:lang w:val="tr-TR"/>
        </w:rPr>
        <w:t>araştırma birimleri ile</w:t>
      </w:r>
      <w:r w:rsidR="00784159">
        <w:rPr>
          <w:rFonts w:ascii="Arial" w:eastAsia="Tahoma" w:hAnsi="Arial" w:cs="Arial"/>
          <w:bCs/>
          <w:color w:val="0D0D0D" w:themeColor="text1" w:themeTint="F2"/>
          <w:spacing w:val="10"/>
          <w:sz w:val="24"/>
          <w:szCs w:val="24"/>
          <w:lang w:val="tr-TR"/>
        </w:rPr>
        <w:t xml:space="preserve"> </w:t>
      </w:r>
      <w:r w:rsidR="00784159" w:rsidRPr="00784159">
        <w:rPr>
          <w:rFonts w:ascii="Arial" w:eastAsia="Tahoma" w:hAnsi="Arial" w:cs="Arial"/>
          <w:bCs/>
          <w:color w:val="0D0D0D" w:themeColor="text1" w:themeTint="F2"/>
          <w:spacing w:val="10"/>
          <w:sz w:val="24"/>
          <w:szCs w:val="24"/>
          <w:lang w:val="tr-TR"/>
        </w:rPr>
        <w:t>araştırma ağlarına katılım</w:t>
      </w:r>
      <w:r w:rsidR="00784159">
        <w:rPr>
          <w:rFonts w:ascii="Arial" w:eastAsia="Tahoma" w:hAnsi="Arial" w:cs="Arial"/>
          <w:bCs/>
          <w:color w:val="0D0D0D" w:themeColor="text1" w:themeTint="F2"/>
          <w:spacing w:val="10"/>
          <w:sz w:val="24"/>
          <w:szCs w:val="24"/>
          <w:lang w:val="tr-TR"/>
        </w:rPr>
        <w:t xml:space="preserve"> </w:t>
      </w:r>
      <w:r w:rsidR="00784159" w:rsidRPr="00784159">
        <w:rPr>
          <w:rFonts w:ascii="Arial" w:eastAsia="Tahoma" w:hAnsi="Arial" w:cs="Arial"/>
          <w:bCs/>
          <w:color w:val="0D0D0D" w:themeColor="text1" w:themeTint="F2"/>
          <w:spacing w:val="10"/>
          <w:sz w:val="24"/>
          <w:szCs w:val="24"/>
          <w:lang w:val="tr-TR"/>
        </w:rPr>
        <w:t>ve iş birlikleri kurma gibi</w:t>
      </w:r>
      <w:r w:rsidR="00784159">
        <w:rPr>
          <w:rFonts w:ascii="Arial" w:eastAsia="Tahoma" w:hAnsi="Arial" w:cs="Arial"/>
          <w:bCs/>
          <w:color w:val="0D0D0D" w:themeColor="text1" w:themeTint="F2"/>
          <w:spacing w:val="10"/>
          <w:sz w:val="24"/>
          <w:szCs w:val="24"/>
          <w:lang w:val="tr-TR"/>
        </w:rPr>
        <w:t xml:space="preserve"> </w:t>
      </w:r>
      <w:r w:rsidR="00784159" w:rsidRPr="00784159">
        <w:rPr>
          <w:rFonts w:ascii="Arial" w:eastAsia="Tahoma" w:hAnsi="Arial" w:cs="Arial"/>
          <w:bCs/>
          <w:color w:val="0D0D0D" w:themeColor="text1" w:themeTint="F2"/>
          <w:spacing w:val="10"/>
          <w:sz w:val="24"/>
          <w:szCs w:val="24"/>
          <w:lang w:val="tr-TR"/>
        </w:rPr>
        <w:t>çoklu araştırma</w:t>
      </w:r>
      <w:r w:rsidR="00784159">
        <w:rPr>
          <w:rFonts w:ascii="Arial" w:eastAsia="Tahoma" w:hAnsi="Arial" w:cs="Arial"/>
          <w:bCs/>
          <w:color w:val="0D0D0D" w:themeColor="text1" w:themeTint="F2"/>
          <w:spacing w:val="10"/>
          <w:sz w:val="24"/>
          <w:szCs w:val="24"/>
          <w:lang w:val="tr-TR"/>
        </w:rPr>
        <w:t xml:space="preserve"> </w:t>
      </w:r>
      <w:r w:rsidR="00784159" w:rsidRPr="00784159">
        <w:rPr>
          <w:rFonts w:ascii="Arial" w:eastAsia="Tahoma" w:hAnsi="Arial" w:cs="Arial"/>
          <w:bCs/>
          <w:color w:val="0D0D0D" w:themeColor="text1" w:themeTint="F2"/>
          <w:spacing w:val="10"/>
          <w:sz w:val="24"/>
          <w:szCs w:val="24"/>
          <w:lang w:val="tr-TR"/>
        </w:rPr>
        <w:t>faaliyetlerine yönelik</w:t>
      </w:r>
      <w:r w:rsidR="00784159">
        <w:rPr>
          <w:rFonts w:ascii="Arial" w:eastAsia="Tahoma" w:hAnsi="Arial" w:cs="Arial"/>
          <w:bCs/>
          <w:color w:val="0D0D0D" w:themeColor="text1" w:themeTint="F2"/>
          <w:spacing w:val="10"/>
          <w:sz w:val="24"/>
          <w:szCs w:val="24"/>
          <w:lang w:val="tr-TR"/>
        </w:rPr>
        <w:t xml:space="preserve"> </w:t>
      </w:r>
      <w:r w:rsidR="00784159" w:rsidRPr="00784159">
        <w:rPr>
          <w:rFonts w:ascii="Arial" w:eastAsia="Tahoma" w:hAnsi="Arial" w:cs="Arial"/>
          <w:bCs/>
          <w:color w:val="0D0D0D" w:themeColor="text1" w:themeTint="F2"/>
          <w:spacing w:val="10"/>
          <w:sz w:val="24"/>
          <w:szCs w:val="24"/>
          <w:lang w:val="tr-TR"/>
        </w:rPr>
        <w:t>planlamalar ve</w:t>
      </w:r>
      <w:r w:rsidR="00784159">
        <w:rPr>
          <w:rFonts w:ascii="Arial" w:eastAsia="Tahoma" w:hAnsi="Arial" w:cs="Arial"/>
          <w:bCs/>
          <w:color w:val="0D0D0D" w:themeColor="text1" w:themeTint="F2"/>
          <w:spacing w:val="10"/>
          <w:sz w:val="24"/>
          <w:szCs w:val="24"/>
          <w:lang w:val="tr-TR"/>
        </w:rPr>
        <w:t xml:space="preserve"> </w:t>
      </w:r>
      <w:r w:rsidR="00784159" w:rsidRPr="00784159">
        <w:rPr>
          <w:rFonts w:ascii="Arial" w:eastAsia="Tahoma" w:hAnsi="Arial" w:cs="Arial"/>
          <w:bCs/>
          <w:color w:val="0D0D0D" w:themeColor="text1" w:themeTint="F2"/>
          <w:spacing w:val="10"/>
          <w:sz w:val="24"/>
          <w:szCs w:val="24"/>
          <w:lang w:val="tr-TR"/>
        </w:rPr>
        <w:t>mekanizmalar</w:t>
      </w:r>
      <w:r w:rsidR="00784159">
        <w:rPr>
          <w:rFonts w:ascii="Arial" w:eastAsia="Tahoma" w:hAnsi="Arial" w:cs="Arial"/>
          <w:bCs/>
          <w:color w:val="0D0D0D" w:themeColor="text1" w:themeTint="F2"/>
          <w:spacing w:val="10"/>
          <w:sz w:val="24"/>
          <w:szCs w:val="24"/>
          <w:lang w:val="tr-TR"/>
        </w:rPr>
        <w:t xml:space="preserve"> </w:t>
      </w:r>
      <w:r w:rsidR="00784159" w:rsidRPr="00784159">
        <w:rPr>
          <w:rFonts w:ascii="Arial" w:eastAsia="Tahoma" w:hAnsi="Arial" w:cs="Arial"/>
          <w:bCs/>
          <w:color w:val="0D0D0D" w:themeColor="text1" w:themeTint="F2"/>
          <w:spacing w:val="10"/>
          <w:sz w:val="24"/>
          <w:szCs w:val="24"/>
          <w:lang w:val="tr-TR"/>
        </w:rPr>
        <w:t xml:space="preserve">bulunmaktadır. </w:t>
      </w:r>
    </w:p>
    <w:p w14:paraId="47DAC2E8" w14:textId="77777777" w:rsidR="00784159" w:rsidRDefault="00784159" w:rsidP="00784159">
      <w:pPr>
        <w:spacing w:before="67" w:line="360" w:lineRule="auto"/>
        <w:jc w:val="both"/>
        <w:textAlignment w:val="baseline"/>
        <w:rPr>
          <w:rFonts w:ascii="Arial" w:eastAsia="Tahoma" w:hAnsi="Arial" w:cs="Arial"/>
          <w:bCs/>
          <w:color w:val="0D0D0D" w:themeColor="text1" w:themeTint="F2"/>
          <w:spacing w:val="10"/>
          <w:sz w:val="24"/>
          <w:szCs w:val="24"/>
          <w:lang w:val="tr-TR"/>
        </w:rPr>
      </w:pPr>
    </w:p>
    <w:p w14:paraId="6D33F8DD" w14:textId="1FEC508C" w:rsidR="000F76D0" w:rsidRPr="00FB05CD" w:rsidRDefault="000F76D0" w:rsidP="00784159">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7322FB9A" w14:textId="078A1DF8" w:rsidR="001A7075" w:rsidRPr="009919A7" w:rsidRDefault="009919A7" w:rsidP="001A7075">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101" w:history="1">
        <w:r w:rsidRPr="00ED32CC">
          <w:rPr>
            <w:rStyle w:val="Kpr"/>
            <w:rFonts w:ascii="Arial" w:eastAsia="Tahoma" w:hAnsi="Arial" w:cs="Arial"/>
            <w:bCs/>
            <w:spacing w:val="10"/>
            <w:sz w:val="24"/>
            <w:szCs w:val="24"/>
            <w:lang w:val="tr-TR"/>
          </w:rPr>
          <w:t>(2)YİOMYO_C.2.2_</w:t>
        </w:r>
        <w:r w:rsidR="001A7075" w:rsidRPr="00ED32CC">
          <w:rPr>
            <w:rStyle w:val="Kpr"/>
            <w:rFonts w:ascii="Arial" w:eastAsia="Tahoma" w:hAnsi="Arial" w:cs="Arial"/>
            <w:bCs/>
            <w:spacing w:val="10"/>
            <w:sz w:val="24"/>
            <w:szCs w:val="24"/>
            <w:lang w:val="tr-TR"/>
          </w:rPr>
          <w:t>Erasmus</w:t>
        </w:r>
        <w:r w:rsidRPr="00ED32CC">
          <w:rPr>
            <w:rStyle w:val="Kpr"/>
            <w:rFonts w:ascii="Arial" w:eastAsia="Tahoma" w:hAnsi="Arial" w:cs="Arial"/>
            <w:bCs/>
            <w:spacing w:val="10"/>
            <w:sz w:val="24"/>
            <w:szCs w:val="24"/>
            <w:lang w:val="tr-TR"/>
          </w:rPr>
          <w:t>_</w:t>
        </w:r>
        <w:r w:rsidR="001A7075" w:rsidRPr="00ED32CC">
          <w:rPr>
            <w:rStyle w:val="Kpr"/>
            <w:rFonts w:ascii="Arial" w:eastAsia="Tahoma" w:hAnsi="Arial" w:cs="Arial"/>
            <w:bCs/>
            <w:spacing w:val="10"/>
            <w:sz w:val="24"/>
            <w:szCs w:val="24"/>
            <w:lang w:val="tr-TR"/>
          </w:rPr>
          <w:t>bilgilendirme</w:t>
        </w:r>
        <w:r w:rsidRPr="00ED32CC">
          <w:rPr>
            <w:rStyle w:val="Kpr"/>
            <w:rFonts w:ascii="Arial" w:eastAsia="Tahoma" w:hAnsi="Arial" w:cs="Arial"/>
            <w:bCs/>
            <w:spacing w:val="10"/>
            <w:sz w:val="24"/>
            <w:szCs w:val="24"/>
            <w:lang w:val="tr-TR"/>
          </w:rPr>
          <w:t>_</w:t>
        </w:r>
        <w:r w:rsidR="001A7075" w:rsidRPr="00ED32CC">
          <w:rPr>
            <w:rStyle w:val="Kpr"/>
            <w:rFonts w:ascii="Arial" w:eastAsia="Tahoma" w:hAnsi="Arial" w:cs="Arial"/>
            <w:bCs/>
            <w:spacing w:val="10"/>
            <w:sz w:val="24"/>
            <w:szCs w:val="24"/>
            <w:lang w:val="tr-TR"/>
          </w:rPr>
          <w:t>toplantı</w:t>
        </w:r>
        <w:r w:rsidRPr="00ED32CC">
          <w:rPr>
            <w:rStyle w:val="Kpr"/>
            <w:rFonts w:ascii="Arial" w:eastAsia="Tahoma" w:hAnsi="Arial" w:cs="Arial"/>
            <w:bCs/>
            <w:spacing w:val="10"/>
            <w:sz w:val="24"/>
            <w:szCs w:val="24"/>
            <w:lang w:val="tr-TR"/>
          </w:rPr>
          <w:t>sı</w:t>
        </w:r>
      </w:hyperlink>
    </w:p>
    <w:p w14:paraId="75A7BD42" w14:textId="67B57E0D" w:rsidR="002406DC" w:rsidRDefault="002406DC" w:rsidP="009919A7">
      <w:pPr>
        <w:pStyle w:val="ListeParagraf"/>
        <w:spacing w:before="67" w:line="360" w:lineRule="auto"/>
        <w:ind w:left="567"/>
        <w:textAlignment w:val="baseline"/>
        <w:rPr>
          <w:rFonts w:ascii="Arial" w:eastAsia="Tahoma" w:hAnsi="Arial" w:cs="Arial"/>
          <w:b/>
          <w:color w:val="0D0D0D" w:themeColor="text1" w:themeTint="F2"/>
          <w:spacing w:val="10"/>
          <w:sz w:val="24"/>
          <w:szCs w:val="24"/>
          <w:lang w:val="tr-TR"/>
        </w:rPr>
      </w:pPr>
    </w:p>
    <w:p w14:paraId="3F149546" w14:textId="77777777" w:rsidR="00AF7A88" w:rsidRPr="003E7865" w:rsidRDefault="00AF7A88" w:rsidP="003E7865">
      <w:pPr>
        <w:pStyle w:val="ListeParagraf"/>
        <w:tabs>
          <w:tab w:val="left" w:pos="288"/>
        </w:tabs>
        <w:spacing w:before="67" w:line="360" w:lineRule="auto"/>
        <w:ind w:left="0"/>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C.3. Araştırma Performansı</w:t>
      </w:r>
    </w:p>
    <w:p w14:paraId="13AF617E" w14:textId="77777777" w:rsidR="00AF7A88" w:rsidRPr="003E7865" w:rsidRDefault="00AF7A88" w:rsidP="003E7865">
      <w:pPr>
        <w:pStyle w:val="ListeParagraf"/>
        <w:tabs>
          <w:tab w:val="left" w:pos="288"/>
        </w:tabs>
        <w:spacing w:before="67" w:line="360" w:lineRule="auto"/>
        <w:ind w:left="0"/>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C.3.1. Araştırma performansının izlenmesi ve değerlendirilmesi</w:t>
      </w:r>
    </w:p>
    <w:p w14:paraId="708370D0" w14:textId="429D4397" w:rsidR="00DE618B" w:rsidRDefault="00891FC9" w:rsidP="00891FC9">
      <w:pPr>
        <w:spacing w:before="67" w:line="360" w:lineRule="auto"/>
        <w:jc w:val="both"/>
        <w:textAlignment w:val="baseline"/>
        <w:rPr>
          <w:rFonts w:ascii="Arial" w:eastAsia="Tahoma" w:hAnsi="Arial" w:cs="Arial"/>
          <w:bCs/>
          <w:color w:val="0D0D0D" w:themeColor="text1" w:themeTint="F2"/>
          <w:spacing w:val="10"/>
          <w:sz w:val="24"/>
          <w:szCs w:val="24"/>
        </w:rPr>
      </w:pPr>
      <w:r w:rsidRPr="00891FC9">
        <w:rPr>
          <w:rFonts w:ascii="Arial" w:eastAsia="Tahoma" w:hAnsi="Arial" w:cs="Arial"/>
          <w:bCs/>
          <w:color w:val="0D0D0D" w:themeColor="text1" w:themeTint="F2"/>
          <w:spacing w:val="10"/>
          <w:sz w:val="24"/>
          <w:szCs w:val="24"/>
        </w:rPr>
        <w:t xml:space="preserve">Yenişehir Meslek </w:t>
      </w:r>
      <w:proofErr w:type="spellStart"/>
      <w:r w:rsidRPr="00891FC9">
        <w:rPr>
          <w:rFonts w:ascii="Arial" w:eastAsia="Tahoma" w:hAnsi="Arial" w:cs="Arial"/>
          <w:bCs/>
          <w:color w:val="0D0D0D" w:themeColor="text1" w:themeTint="F2"/>
          <w:spacing w:val="10"/>
          <w:sz w:val="24"/>
          <w:szCs w:val="24"/>
        </w:rPr>
        <w:t>Yüksekokulu’nda</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araştırma</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performansının</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izlenmesi</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ve</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değerlendirilmesine</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yönelik</w:t>
      </w:r>
      <w:proofErr w:type="spellEnd"/>
      <w:r>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uygulamalar</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bulunmaktadır</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öğretim</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elemanları</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tarafından</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yürütülen</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bilimsel</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yayınlar</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kongre</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katılımları</w:t>
      </w:r>
      <w:proofErr w:type="spellEnd"/>
      <w:r w:rsidRPr="00891FC9">
        <w:rPr>
          <w:rFonts w:ascii="Arial" w:eastAsia="Tahoma" w:hAnsi="Arial" w:cs="Arial"/>
          <w:bCs/>
          <w:color w:val="0D0D0D" w:themeColor="text1" w:themeTint="F2"/>
          <w:spacing w:val="10"/>
          <w:sz w:val="24"/>
          <w:szCs w:val="24"/>
        </w:rPr>
        <w:t xml:space="preserve"> vb.</w:t>
      </w:r>
      <w:r>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uygulamalar</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yıllık</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olarak</w:t>
      </w:r>
      <w:proofErr w:type="spellEnd"/>
      <w:r w:rsidRPr="00891FC9">
        <w:rPr>
          <w:rFonts w:ascii="Arial" w:eastAsia="Tahoma" w:hAnsi="Arial" w:cs="Arial"/>
          <w:bCs/>
          <w:color w:val="0D0D0D" w:themeColor="text1" w:themeTint="F2"/>
          <w:spacing w:val="10"/>
          <w:sz w:val="24"/>
          <w:szCs w:val="24"/>
        </w:rPr>
        <w:t xml:space="preserve"> Akademik </w:t>
      </w:r>
      <w:proofErr w:type="spellStart"/>
      <w:r w:rsidRPr="00891FC9">
        <w:rPr>
          <w:rFonts w:ascii="Arial" w:eastAsia="Tahoma" w:hAnsi="Arial" w:cs="Arial"/>
          <w:bCs/>
          <w:color w:val="0D0D0D" w:themeColor="text1" w:themeTint="F2"/>
          <w:spacing w:val="10"/>
          <w:sz w:val="24"/>
          <w:szCs w:val="24"/>
        </w:rPr>
        <w:t>Faaliyet</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Bildirim</w:t>
      </w:r>
      <w:proofErr w:type="spellEnd"/>
      <w:r w:rsidRPr="00891FC9">
        <w:rPr>
          <w:rFonts w:ascii="Arial" w:eastAsia="Tahoma" w:hAnsi="Arial" w:cs="Arial"/>
          <w:bCs/>
          <w:color w:val="0D0D0D" w:themeColor="text1" w:themeTint="F2"/>
          <w:spacing w:val="10"/>
          <w:sz w:val="24"/>
          <w:szCs w:val="24"/>
        </w:rPr>
        <w:t xml:space="preserve"> Formu </w:t>
      </w:r>
      <w:proofErr w:type="spellStart"/>
      <w:r w:rsidRPr="00891FC9">
        <w:rPr>
          <w:rFonts w:ascii="Arial" w:eastAsia="Tahoma" w:hAnsi="Arial" w:cs="Arial"/>
          <w:bCs/>
          <w:color w:val="0D0D0D" w:themeColor="text1" w:themeTint="F2"/>
          <w:spacing w:val="10"/>
          <w:sz w:val="24"/>
          <w:szCs w:val="24"/>
        </w:rPr>
        <w:t>ile</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toplanmakta</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bu</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bilgiler</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birim</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kurullarında</w:t>
      </w:r>
      <w:proofErr w:type="spellEnd"/>
      <w:r>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değerlendirilmektedir</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ayrıca</w:t>
      </w:r>
      <w:proofErr w:type="spellEnd"/>
      <w:r w:rsidRPr="00891FC9">
        <w:rPr>
          <w:rFonts w:ascii="Arial" w:eastAsia="Tahoma" w:hAnsi="Arial" w:cs="Arial"/>
          <w:bCs/>
          <w:color w:val="0D0D0D" w:themeColor="text1" w:themeTint="F2"/>
          <w:spacing w:val="10"/>
          <w:sz w:val="24"/>
          <w:szCs w:val="24"/>
        </w:rPr>
        <w:t xml:space="preserve"> AVESİS </w:t>
      </w:r>
      <w:proofErr w:type="spellStart"/>
      <w:r w:rsidRPr="00891FC9">
        <w:rPr>
          <w:rFonts w:ascii="Arial" w:eastAsia="Tahoma" w:hAnsi="Arial" w:cs="Arial"/>
          <w:bCs/>
          <w:color w:val="0D0D0D" w:themeColor="text1" w:themeTint="F2"/>
          <w:spacing w:val="10"/>
          <w:sz w:val="24"/>
          <w:szCs w:val="24"/>
        </w:rPr>
        <w:t>üzerinden</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elde</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edilen</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akademik</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veriler</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birim</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düzeyinde</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izleme</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amacıyla</w:t>
      </w:r>
      <w:proofErr w:type="spellEnd"/>
      <w:r w:rsidR="007405BB">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kullanılmakta</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ve</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öğretim</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elemanlarının</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araştırma</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gelişimiyle</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ilgili</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yapılan</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dönemsel</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toplantılar</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araştırma</w:t>
      </w:r>
      <w:proofErr w:type="spellEnd"/>
      <w:r w:rsidR="007405BB">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faaliyetlerinin</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bütüncül</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biçimde</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değerlendirilmesine</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katkı</w:t>
      </w:r>
      <w:proofErr w:type="spellEnd"/>
      <w:r w:rsidRPr="00891FC9">
        <w:rPr>
          <w:rFonts w:ascii="Arial" w:eastAsia="Tahoma" w:hAnsi="Arial" w:cs="Arial"/>
          <w:bCs/>
          <w:color w:val="0D0D0D" w:themeColor="text1" w:themeTint="F2"/>
          <w:spacing w:val="10"/>
          <w:sz w:val="24"/>
          <w:szCs w:val="24"/>
        </w:rPr>
        <w:t xml:space="preserve"> </w:t>
      </w:r>
      <w:proofErr w:type="spellStart"/>
      <w:r w:rsidRPr="00891FC9">
        <w:rPr>
          <w:rFonts w:ascii="Arial" w:eastAsia="Tahoma" w:hAnsi="Arial" w:cs="Arial"/>
          <w:bCs/>
          <w:color w:val="0D0D0D" w:themeColor="text1" w:themeTint="F2"/>
          <w:spacing w:val="10"/>
          <w:sz w:val="24"/>
          <w:szCs w:val="24"/>
        </w:rPr>
        <w:t>sağlamaktadır</w:t>
      </w:r>
      <w:proofErr w:type="spellEnd"/>
      <w:r w:rsidR="007405BB">
        <w:rPr>
          <w:rFonts w:ascii="Arial" w:eastAsia="Tahoma" w:hAnsi="Arial" w:cs="Arial"/>
          <w:bCs/>
          <w:color w:val="0D0D0D" w:themeColor="text1" w:themeTint="F2"/>
          <w:spacing w:val="10"/>
          <w:sz w:val="24"/>
          <w:szCs w:val="24"/>
        </w:rPr>
        <w:t>.</w:t>
      </w:r>
    </w:p>
    <w:p w14:paraId="1EE998EB" w14:textId="77777777" w:rsidR="007405BB" w:rsidRPr="00F9040F" w:rsidRDefault="007405BB" w:rsidP="00891FC9">
      <w:pPr>
        <w:spacing w:before="67" w:line="360" w:lineRule="auto"/>
        <w:jc w:val="both"/>
        <w:textAlignment w:val="baseline"/>
        <w:rPr>
          <w:rFonts w:ascii="Arial" w:eastAsia="Tahoma" w:hAnsi="Arial" w:cs="Arial"/>
          <w:bCs/>
          <w:color w:val="0D0D0D" w:themeColor="text1" w:themeTint="F2"/>
          <w:spacing w:val="10"/>
          <w:sz w:val="24"/>
          <w:szCs w:val="24"/>
        </w:rPr>
      </w:pPr>
    </w:p>
    <w:p w14:paraId="4DA75BE6" w14:textId="77777777" w:rsidR="00FE4980" w:rsidRDefault="007F7F64" w:rsidP="00FE4980">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FE4980" w:rsidRPr="00FE4980">
        <w:rPr>
          <w:rFonts w:ascii="Arial" w:eastAsia="Tahoma" w:hAnsi="Arial" w:cs="Arial"/>
          <w:bCs/>
          <w:color w:val="0D0D0D" w:themeColor="text1" w:themeTint="F2"/>
          <w:spacing w:val="10"/>
          <w:sz w:val="24"/>
          <w:szCs w:val="24"/>
          <w:lang w:val="tr-TR"/>
        </w:rPr>
        <w:t>Kurumun genelinde araştırma performansını izlenmek ve değerlendirmek üzere oluşturulan mekanizmalar kullanılmaktadır.</w:t>
      </w:r>
      <w:r w:rsidR="00FE4980" w:rsidRPr="00FE4980">
        <w:rPr>
          <w:rFonts w:ascii="Arial" w:eastAsia="Tahoma" w:hAnsi="Arial" w:cs="Arial"/>
          <w:b/>
          <w:color w:val="0D0D0D" w:themeColor="text1" w:themeTint="F2"/>
          <w:spacing w:val="10"/>
          <w:sz w:val="24"/>
          <w:szCs w:val="24"/>
          <w:lang w:val="tr-TR"/>
        </w:rPr>
        <w:t xml:space="preserve"> </w:t>
      </w:r>
    </w:p>
    <w:p w14:paraId="101981DC" w14:textId="251910D4" w:rsidR="000F76D0" w:rsidRPr="003E7865" w:rsidRDefault="000F76D0" w:rsidP="00FE4980">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23C0354D" w14:textId="4AD69A3D" w:rsidR="0072756F" w:rsidRPr="00F11E88" w:rsidRDefault="0072756F" w:rsidP="0072756F">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102" w:history="1">
        <w:r w:rsidRPr="008853C7">
          <w:rPr>
            <w:rStyle w:val="Kpr"/>
            <w:rFonts w:ascii="Arial" w:eastAsia="Tahoma" w:hAnsi="Arial" w:cs="Arial"/>
            <w:bCs/>
            <w:spacing w:val="10"/>
            <w:sz w:val="24"/>
            <w:szCs w:val="24"/>
            <w:lang w:val="tr-TR"/>
          </w:rPr>
          <w:t>(3)YİOMYO_</w:t>
        </w:r>
        <w:r w:rsidR="00744A3F" w:rsidRPr="008853C7">
          <w:rPr>
            <w:rStyle w:val="Kpr"/>
            <w:rFonts w:ascii="Arial" w:eastAsia="Tahoma" w:hAnsi="Arial" w:cs="Arial"/>
            <w:bCs/>
            <w:spacing w:val="10"/>
            <w:sz w:val="24"/>
            <w:szCs w:val="24"/>
            <w:lang w:val="tr-TR"/>
          </w:rPr>
          <w:t>C</w:t>
        </w:r>
        <w:r w:rsidRPr="008853C7">
          <w:rPr>
            <w:rStyle w:val="Kpr"/>
            <w:rFonts w:ascii="Arial" w:eastAsia="Tahoma" w:hAnsi="Arial" w:cs="Arial"/>
            <w:bCs/>
            <w:spacing w:val="10"/>
            <w:sz w:val="24"/>
            <w:szCs w:val="24"/>
            <w:lang w:val="tr-TR"/>
          </w:rPr>
          <w:t>.3.</w:t>
        </w:r>
        <w:r w:rsidR="00744A3F" w:rsidRPr="008853C7">
          <w:rPr>
            <w:rStyle w:val="Kpr"/>
            <w:rFonts w:ascii="Arial" w:eastAsia="Tahoma" w:hAnsi="Arial" w:cs="Arial"/>
            <w:bCs/>
            <w:spacing w:val="10"/>
            <w:sz w:val="24"/>
            <w:szCs w:val="24"/>
            <w:lang w:val="tr-TR"/>
          </w:rPr>
          <w:t>1</w:t>
        </w:r>
        <w:r w:rsidRPr="008853C7">
          <w:rPr>
            <w:rStyle w:val="Kpr"/>
            <w:rFonts w:ascii="Arial" w:eastAsia="Tahoma" w:hAnsi="Arial" w:cs="Arial"/>
            <w:bCs/>
            <w:spacing w:val="10"/>
            <w:sz w:val="24"/>
            <w:szCs w:val="24"/>
            <w:lang w:val="tr-TR"/>
          </w:rPr>
          <w:t>_0</w:t>
        </w:r>
        <w:r w:rsidR="00744A3F" w:rsidRPr="008853C7">
          <w:rPr>
            <w:rStyle w:val="Kpr"/>
            <w:rFonts w:ascii="Arial" w:eastAsia="Tahoma" w:hAnsi="Arial" w:cs="Arial"/>
            <w:bCs/>
            <w:spacing w:val="10"/>
            <w:sz w:val="24"/>
            <w:szCs w:val="24"/>
            <w:lang w:val="tr-TR"/>
          </w:rPr>
          <w:t>1</w:t>
        </w:r>
        <w:r w:rsidRPr="008853C7">
          <w:rPr>
            <w:rStyle w:val="Kpr"/>
            <w:rFonts w:ascii="Arial" w:eastAsia="Tahoma" w:hAnsi="Arial" w:cs="Arial"/>
            <w:bCs/>
            <w:spacing w:val="10"/>
            <w:sz w:val="24"/>
            <w:szCs w:val="24"/>
            <w:lang w:val="tr-TR"/>
          </w:rPr>
          <w:t>_Faaliyet_Raporu</w:t>
        </w:r>
      </w:hyperlink>
    </w:p>
    <w:p w14:paraId="02A2C6F4" w14:textId="52A9209A" w:rsidR="007D5448" w:rsidRPr="007D5448" w:rsidRDefault="007D5448" w:rsidP="007D5448">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103" w:history="1">
        <w:r w:rsidRPr="000E63E3">
          <w:rPr>
            <w:rStyle w:val="Kpr"/>
            <w:rFonts w:ascii="Arial" w:eastAsia="Tahoma" w:hAnsi="Arial" w:cs="Arial"/>
            <w:bCs/>
            <w:spacing w:val="10"/>
            <w:sz w:val="24"/>
            <w:szCs w:val="24"/>
            <w:lang w:val="tr-TR"/>
          </w:rPr>
          <w:t>(</w:t>
        </w:r>
        <w:r>
          <w:rPr>
            <w:rStyle w:val="Kpr"/>
            <w:rFonts w:ascii="Arial" w:eastAsia="Tahoma" w:hAnsi="Arial" w:cs="Arial"/>
            <w:bCs/>
            <w:spacing w:val="10"/>
            <w:sz w:val="24"/>
            <w:szCs w:val="24"/>
            <w:lang w:val="tr-TR"/>
          </w:rPr>
          <w:t>3</w:t>
        </w:r>
        <w:r w:rsidRPr="000E63E3">
          <w:rPr>
            <w:rStyle w:val="Kpr"/>
            <w:rFonts w:ascii="Arial" w:eastAsia="Tahoma" w:hAnsi="Arial" w:cs="Arial"/>
            <w:bCs/>
            <w:spacing w:val="10"/>
            <w:sz w:val="24"/>
            <w:szCs w:val="24"/>
            <w:lang w:val="tr-TR"/>
          </w:rPr>
          <w:t>)YİOMYO_</w:t>
        </w:r>
        <w:r>
          <w:rPr>
            <w:rStyle w:val="Kpr"/>
            <w:rFonts w:ascii="Arial" w:eastAsia="Tahoma" w:hAnsi="Arial" w:cs="Arial"/>
            <w:bCs/>
            <w:spacing w:val="10"/>
            <w:sz w:val="24"/>
            <w:szCs w:val="24"/>
            <w:lang w:val="tr-TR"/>
          </w:rPr>
          <w:t>C</w:t>
        </w:r>
        <w:r w:rsidRPr="000E63E3">
          <w:rPr>
            <w:rStyle w:val="Kpr"/>
            <w:rFonts w:ascii="Arial" w:eastAsia="Tahoma" w:hAnsi="Arial" w:cs="Arial"/>
            <w:bCs/>
            <w:spacing w:val="10"/>
            <w:sz w:val="24"/>
            <w:szCs w:val="24"/>
            <w:lang w:val="tr-TR"/>
          </w:rPr>
          <w:t>.</w:t>
        </w:r>
        <w:r>
          <w:rPr>
            <w:rStyle w:val="Kpr"/>
            <w:rFonts w:ascii="Arial" w:eastAsia="Tahoma" w:hAnsi="Arial" w:cs="Arial"/>
            <w:bCs/>
            <w:spacing w:val="10"/>
            <w:sz w:val="24"/>
            <w:szCs w:val="24"/>
            <w:lang w:val="tr-TR"/>
          </w:rPr>
          <w:t>3</w:t>
        </w:r>
        <w:r w:rsidRPr="000E63E3">
          <w:rPr>
            <w:rStyle w:val="Kpr"/>
            <w:rFonts w:ascii="Arial" w:eastAsia="Tahoma" w:hAnsi="Arial" w:cs="Arial"/>
            <w:bCs/>
            <w:spacing w:val="10"/>
            <w:sz w:val="24"/>
            <w:szCs w:val="24"/>
            <w:lang w:val="tr-TR"/>
          </w:rPr>
          <w:t>.</w:t>
        </w:r>
        <w:r>
          <w:rPr>
            <w:rStyle w:val="Kpr"/>
            <w:rFonts w:ascii="Arial" w:eastAsia="Tahoma" w:hAnsi="Arial" w:cs="Arial"/>
            <w:bCs/>
            <w:spacing w:val="10"/>
            <w:sz w:val="24"/>
            <w:szCs w:val="24"/>
            <w:lang w:val="tr-TR"/>
          </w:rPr>
          <w:t>1</w:t>
        </w:r>
        <w:r w:rsidRPr="000E63E3">
          <w:rPr>
            <w:rStyle w:val="Kpr"/>
            <w:rFonts w:ascii="Arial" w:eastAsia="Tahoma" w:hAnsi="Arial" w:cs="Arial"/>
            <w:bCs/>
            <w:spacing w:val="10"/>
            <w:sz w:val="24"/>
            <w:szCs w:val="24"/>
            <w:lang w:val="tr-TR"/>
          </w:rPr>
          <w:t>_02_AVESİS</w:t>
        </w:r>
      </w:hyperlink>
    </w:p>
    <w:p w14:paraId="7031E54B" w14:textId="77777777" w:rsidR="007D5448" w:rsidRPr="00DE4E7A" w:rsidRDefault="007D5448" w:rsidP="007D5448">
      <w:pPr>
        <w:pStyle w:val="ListeParagraf"/>
        <w:spacing w:before="67" w:line="360" w:lineRule="auto"/>
        <w:ind w:left="567"/>
        <w:textAlignment w:val="baseline"/>
        <w:rPr>
          <w:rFonts w:ascii="Arial" w:eastAsia="Tahoma" w:hAnsi="Arial" w:cs="Arial"/>
          <w:bCs/>
          <w:color w:val="0D0D0D" w:themeColor="text1" w:themeTint="F2"/>
          <w:spacing w:val="10"/>
          <w:sz w:val="24"/>
          <w:szCs w:val="24"/>
          <w:lang w:val="tr-TR"/>
        </w:rPr>
      </w:pPr>
    </w:p>
    <w:p w14:paraId="78E2A807" w14:textId="77777777" w:rsidR="002F4360" w:rsidRPr="003E7865" w:rsidRDefault="002F4360" w:rsidP="003E7865">
      <w:pPr>
        <w:pStyle w:val="ListeParagraf"/>
        <w:tabs>
          <w:tab w:val="left" w:pos="288"/>
        </w:tabs>
        <w:spacing w:before="67" w:line="360" w:lineRule="auto"/>
        <w:ind w:left="0"/>
        <w:textAlignment w:val="baseline"/>
        <w:rPr>
          <w:rFonts w:ascii="Arial" w:eastAsia="Tahoma" w:hAnsi="Arial" w:cs="Arial"/>
          <w:b/>
          <w:color w:val="0D0D0D" w:themeColor="text1" w:themeTint="F2"/>
          <w:spacing w:val="10"/>
          <w:sz w:val="24"/>
          <w:szCs w:val="24"/>
          <w:lang w:val="tr-TR"/>
        </w:rPr>
      </w:pPr>
    </w:p>
    <w:p w14:paraId="2A54FD72" w14:textId="77777777" w:rsidR="00CE6F36" w:rsidRPr="003E7865" w:rsidRDefault="00AF7A88" w:rsidP="003E7865">
      <w:pPr>
        <w:pStyle w:val="ListeParagraf"/>
        <w:tabs>
          <w:tab w:val="left" w:pos="288"/>
        </w:tabs>
        <w:spacing w:before="67" w:line="360" w:lineRule="auto"/>
        <w:ind w:left="0"/>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C.3.2. Öğretim elemanı/araştırmacı performansının değerlendirilmesi</w:t>
      </w:r>
    </w:p>
    <w:p w14:paraId="28920912" w14:textId="2A5CAFCB" w:rsidR="00B00654" w:rsidRDefault="00C447E7" w:rsidP="00C447E7">
      <w:pPr>
        <w:spacing w:before="67" w:line="360" w:lineRule="auto"/>
        <w:jc w:val="both"/>
        <w:textAlignment w:val="baseline"/>
        <w:rPr>
          <w:rFonts w:ascii="Arial" w:eastAsia="Tahoma" w:hAnsi="Arial" w:cs="Arial"/>
          <w:b/>
          <w:color w:val="0D0D0D" w:themeColor="text1" w:themeTint="F2"/>
          <w:spacing w:val="10"/>
          <w:sz w:val="24"/>
          <w:szCs w:val="24"/>
        </w:rPr>
      </w:pPr>
      <w:proofErr w:type="spellStart"/>
      <w:r>
        <w:rPr>
          <w:rFonts w:ascii="Arial" w:eastAsia="Tahoma" w:hAnsi="Arial" w:cs="Arial"/>
          <w:bCs/>
          <w:color w:val="0D0D0D" w:themeColor="text1" w:themeTint="F2"/>
          <w:spacing w:val="10"/>
          <w:sz w:val="24"/>
          <w:szCs w:val="24"/>
        </w:rPr>
        <w:t>Birimimizde</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görev</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yapan</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öğretim</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elemanlarımızın</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performans</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değerlendirmeleri</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yıllık</w:t>
      </w:r>
      <w:proofErr w:type="spellEnd"/>
      <w:r>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bazda</w:t>
      </w:r>
      <w:proofErr w:type="spellEnd"/>
      <w:r w:rsidRPr="00C447E7">
        <w:rPr>
          <w:rFonts w:ascii="Arial" w:eastAsia="Tahoma" w:hAnsi="Arial" w:cs="Arial"/>
          <w:bCs/>
          <w:color w:val="0D0D0D" w:themeColor="text1" w:themeTint="F2"/>
          <w:spacing w:val="10"/>
          <w:sz w:val="24"/>
          <w:szCs w:val="24"/>
        </w:rPr>
        <w:t xml:space="preserve"> AVESİS, ATOSİS</w:t>
      </w:r>
      <w:r w:rsidR="00BC4468">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bilgi</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sistemleri</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ile</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izlenmektedir</w:t>
      </w:r>
      <w:proofErr w:type="spellEnd"/>
      <w:r w:rsidRPr="00C447E7">
        <w:rPr>
          <w:rFonts w:ascii="Arial" w:eastAsia="Tahoma" w:hAnsi="Arial" w:cs="Arial"/>
          <w:bCs/>
          <w:color w:val="0D0D0D" w:themeColor="text1" w:themeTint="F2"/>
          <w:spacing w:val="10"/>
          <w:sz w:val="24"/>
          <w:szCs w:val="24"/>
        </w:rPr>
        <w:t>.</w:t>
      </w:r>
      <w:r w:rsidR="00BC4468">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Öğretim</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elemanlarımızın</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performans</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değerlendirmeleri</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yapılmasında</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Üniversitemiz</w:t>
      </w:r>
      <w:proofErr w:type="spellEnd"/>
      <w:r w:rsidRPr="00C447E7">
        <w:rPr>
          <w:rFonts w:ascii="Arial" w:eastAsia="Tahoma" w:hAnsi="Arial" w:cs="Arial"/>
          <w:bCs/>
          <w:color w:val="0D0D0D" w:themeColor="text1" w:themeTint="F2"/>
          <w:spacing w:val="10"/>
          <w:sz w:val="24"/>
          <w:szCs w:val="24"/>
        </w:rPr>
        <w:t xml:space="preserve"> Akademik</w:t>
      </w:r>
      <w:r w:rsidR="00BC4468">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Ölçütleri</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kullanılmaktadır</w:t>
      </w:r>
      <w:proofErr w:type="spellEnd"/>
      <w:r w:rsidRPr="00C447E7">
        <w:rPr>
          <w:rFonts w:ascii="Arial" w:eastAsia="Tahoma" w:hAnsi="Arial" w:cs="Arial"/>
          <w:bCs/>
          <w:color w:val="0D0D0D" w:themeColor="text1" w:themeTint="F2"/>
          <w:spacing w:val="10"/>
          <w:sz w:val="24"/>
          <w:szCs w:val="24"/>
        </w:rPr>
        <w:t xml:space="preserve">. Her </w:t>
      </w:r>
      <w:proofErr w:type="spellStart"/>
      <w:r w:rsidRPr="00C447E7">
        <w:rPr>
          <w:rFonts w:ascii="Arial" w:eastAsia="Tahoma" w:hAnsi="Arial" w:cs="Arial"/>
          <w:bCs/>
          <w:color w:val="0D0D0D" w:themeColor="text1" w:themeTint="F2"/>
          <w:spacing w:val="10"/>
          <w:sz w:val="24"/>
          <w:szCs w:val="24"/>
        </w:rPr>
        <w:t>b</w:t>
      </w:r>
      <w:r w:rsidR="00B00654">
        <w:rPr>
          <w:rFonts w:ascii="Arial" w:eastAsia="Tahoma" w:hAnsi="Arial" w:cs="Arial"/>
          <w:bCs/>
          <w:color w:val="0D0D0D" w:themeColor="text1" w:themeTint="F2"/>
          <w:spacing w:val="10"/>
          <w:sz w:val="24"/>
          <w:szCs w:val="24"/>
        </w:rPr>
        <w:t>irimde</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oluşturulan</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akademik</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teşvik</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komisyonları</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ile</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öğretim</w:t>
      </w:r>
      <w:proofErr w:type="spellEnd"/>
      <w:r w:rsidRPr="00C447E7">
        <w:rPr>
          <w:rFonts w:ascii="Arial" w:eastAsia="Tahoma" w:hAnsi="Arial" w:cs="Arial"/>
          <w:bCs/>
          <w:color w:val="0D0D0D" w:themeColor="text1" w:themeTint="F2"/>
          <w:spacing w:val="10"/>
          <w:sz w:val="24"/>
          <w:szCs w:val="24"/>
        </w:rPr>
        <w:br/>
      </w:r>
      <w:proofErr w:type="spellStart"/>
      <w:r w:rsidRPr="00C447E7">
        <w:rPr>
          <w:rFonts w:ascii="Arial" w:eastAsia="Tahoma" w:hAnsi="Arial" w:cs="Arial"/>
          <w:bCs/>
          <w:color w:val="0D0D0D" w:themeColor="text1" w:themeTint="F2"/>
          <w:spacing w:val="10"/>
          <w:sz w:val="24"/>
          <w:szCs w:val="24"/>
        </w:rPr>
        <w:t>elemanlarımızın</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araştırma-geliştirme</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performansları</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izlenmekte</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ve</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değerlendirilmektedir</w:t>
      </w:r>
      <w:proofErr w:type="spellEnd"/>
      <w:r w:rsidRPr="00C447E7">
        <w:rPr>
          <w:rFonts w:ascii="Arial" w:eastAsia="Tahoma" w:hAnsi="Arial" w:cs="Arial"/>
          <w:bCs/>
          <w:color w:val="0D0D0D" w:themeColor="text1" w:themeTint="F2"/>
          <w:spacing w:val="10"/>
          <w:sz w:val="24"/>
          <w:szCs w:val="24"/>
        </w:rPr>
        <w:t>.</w:t>
      </w:r>
      <w:r w:rsidR="00B00654">
        <w:rPr>
          <w:rFonts w:ascii="Arial" w:eastAsia="Tahoma" w:hAnsi="Arial" w:cs="Arial"/>
          <w:bCs/>
          <w:color w:val="0D0D0D" w:themeColor="text1" w:themeTint="F2"/>
          <w:spacing w:val="10"/>
          <w:sz w:val="24"/>
          <w:szCs w:val="24"/>
        </w:rPr>
        <w:t xml:space="preserve"> </w:t>
      </w:r>
      <w:r w:rsidRPr="00C447E7">
        <w:rPr>
          <w:rFonts w:ascii="Arial" w:eastAsia="Tahoma" w:hAnsi="Arial" w:cs="Arial"/>
          <w:bCs/>
          <w:color w:val="0D0D0D" w:themeColor="text1" w:themeTint="F2"/>
          <w:spacing w:val="10"/>
          <w:sz w:val="24"/>
          <w:szCs w:val="24"/>
        </w:rPr>
        <w:t>Elde</w:t>
      </w:r>
      <w:r w:rsidR="00B00654">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edilen</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veriler</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yıl</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sonu</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faaliyet</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raporlarında</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düzenli</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olarak</w:t>
      </w:r>
      <w:proofErr w:type="spellEnd"/>
      <w:r w:rsidRPr="00C447E7">
        <w:rPr>
          <w:rFonts w:ascii="Arial" w:eastAsia="Tahoma" w:hAnsi="Arial" w:cs="Arial"/>
          <w:bCs/>
          <w:color w:val="0D0D0D" w:themeColor="text1" w:themeTint="F2"/>
          <w:spacing w:val="10"/>
          <w:sz w:val="24"/>
          <w:szCs w:val="24"/>
        </w:rPr>
        <w:t xml:space="preserve"> </w:t>
      </w:r>
      <w:proofErr w:type="spellStart"/>
      <w:r w:rsidRPr="00C447E7">
        <w:rPr>
          <w:rFonts w:ascii="Arial" w:eastAsia="Tahoma" w:hAnsi="Arial" w:cs="Arial"/>
          <w:bCs/>
          <w:color w:val="0D0D0D" w:themeColor="text1" w:themeTint="F2"/>
          <w:spacing w:val="10"/>
          <w:sz w:val="24"/>
          <w:szCs w:val="24"/>
        </w:rPr>
        <w:t>yayımlanmaktadır</w:t>
      </w:r>
      <w:proofErr w:type="spellEnd"/>
      <w:r w:rsidR="00BA2098">
        <w:rPr>
          <w:rFonts w:ascii="Arial" w:eastAsia="Tahoma" w:hAnsi="Arial" w:cs="Arial"/>
          <w:bCs/>
          <w:color w:val="0D0D0D" w:themeColor="text1" w:themeTint="F2"/>
          <w:spacing w:val="10"/>
          <w:sz w:val="24"/>
          <w:szCs w:val="24"/>
        </w:rPr>
        <w:t>.</w:t>
      </w:r>
      <w:r w:rsidR="00B00654">
        <w:rPr>
          <w:rFonts w:ascii="Arial" w:eastAsia="Tahoma" w:hAnsi="Arial" w:cs="Arial"/>
          <w:b/>
          <w:color w:val="0D0D0D" w:themeColor="text1" w:themeTint="F2"/>
          <w:spacing w:val="10"/>
          <w:sz w:val="24"/>
          <w:szCs w:val="24"/>
        </w:rPr>
        <w:t xml:space="preserve"> </w:t>
      </w:r>
    </w:p>
    <w:p w14:paraId="5183D2FA" w14:textId="77777777" w:rsidR="00C8609A" w:rsidRDefault="00C8609A" w:rsidP="00C447E7">
      <w:pPr>
        <w:spacing w:before="67" w:line="360" w:lineRule="auto"/>
        <w:jc w:val="both"/>
        <w:textAlignment w:val="baseline"/>
        <w:rPr>
          <w:rFonts w:ascii="Arial" w:eastAsia="Tahoma" w:hAnsi="Arial" w:cs="Arial"/>
          <w:b/>
          <w:color w:val="0D0D0D" w:themeColor="text1" w:themeTint="F2"/>
          <w:spacing w:val="10"/>
          <w:sz w:val="24"/>
          <w:szCs w:val="24"/>
        </w:rPr>
      </w:pPr>
    </w:p>
    <w:p w14:paraId="693F934E" w14:textId="79074FEC" w:rsidR="004F220F" w:rsidRPr="004F220F" w:rsidRDefault="007F7F64" w:rsidP="00C447E7">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4F220F" w:rsidRPr="004F220F">
        <w:rPr>
          <w:rFonts w:ascii="Arial" w:eastAsia="Tahoma" w:hAnsi="Arial" w:cs="Arial"/>
          <w:bCs/>
          <w:color w:val="0D0D0D" w:themeColor="text1" w:themeTint="F2"/>
          <w:spacing w:val="10"/>
          <w:sz w:val="24"/>
          <w:szCs w:val="24"/>
          <w:lang w:val="tr-TR"/>
        </w:rPr>
        <w:t>Kurumun genelinde</w:t>
      </w:r>
      <w:r w:rsidR="004F220F">
        <w:rPr>
          <w:rFonts w:ascii="Arial" w:eastAsia="Tahoma" w:hAnsi="Arial" w:cs="Arial"/>
          <w:bCs/>
          <w:color w:val="0D0D0D" w:themeColor="text1" w:themeTint="F2"/>
          <w:spacing w:val="10"/>
          <w:sz w:val="24"/>
          <w:szCs w:val="24"/>
          <w:lang w:val="tr-TR"/>
        </w:rPr>
        <w:t xml:space="preserve"> </w:t>
      </w:r>
      <w:r w:rsidR="004F220F" w:rsidRPr="004F220F">
        <w:rPr>
          <w:rFonts w:ascii="Arial" w:eastAsia="Tahoma" w:hAnsi="Arial" w:cs="Arial"/>
          <w:bCs/>
          <w:color w:val="0D0D0D" w:themeColor="text1" w:themeTint="F2"/>
          <w:spacing w:val="10"/>
          <w:sz w:val="24"/>
          <w:szCs w:val="24"/>
          <w:lang w:val="tr-TR"/>
        </w:rPr>
        <w:t>öğretim</w:t>
      </w:r>
      <w:r w:rsidR="004F220F">
        <w:rPr>
          <w:rFonts w:ascii="Arial" w:eastAsia="Tahoma" w:hAnsi="Arial" w:cs="Arial"/>
          <w:bCs/>
          <w:color w:val="0D0D0D" w:themeColor="text1" w:themeTint="F2"/>
          <w:spacing w:val="10"/>
          <w:sz w:val="24"/>
          <w:szCs w:val="24"/>
          <w:lang w:val="tr-TR"/>
        </w:rPr>
        <w:t xml:space="preserve"> </w:t>
      </w:r>
      <w:r w:rsidR="004F220F" w:rsidRPr="004F220F">
        <w:rPr>
          <w:rFonts w:ascii="Arial" w:eastAsia="Tahoma" w:hAnsi="Arial" w:cs="Arial"/>
          <w:bCs/>
          <w:color w:val="0D0D0D" w:themeColor="text1" w:themeTint="F2"/>
          <w:spacing w:val="10"/>
          <w:sz w:val="24"/>
          <w:szCs w:val="24"/>
          <w:lang w:val="tr-TR"/>
        </w:rPr>
        <w:t>elemanlarının</w:t>
      </w:r>
      <w:r w:rsidR="004F220F">
        <w:rPr>
          <w:rFonts w:ascii="Arial" w:eastAsia="Tahoma" w:hAnsi="Arial" w:cs="Arial"/>
          <w:bCs/>
          <w:color w:val="0D0D0D" w:themeColor="text1" w:themeTint="F2"/>
          <w:spacing w:val="10"/>
          <w:sz w:val="24"/>
          <w:szCs w:val="24"/>
          <w:lang w:val="tr-TR"/>
        </w:rPr>
        <w:t xml:space="preserve"> </w:t>
      </w:r>
      <w:r w:rsidR="004F220F" w:rsidRPr="004F220F">
        <w:rPr>
          <w:rFonts w:ascii="Arial" w:eastAsia="Tahoma" w:hAnsi="Arial" w:cs="Arial"/>
          <w:bCs/>
          <w:color w:val="0D0D0D" w:themeColor="text1" w:themeTint="F2"/>
          <w:spacing w:val="10"/>
          <w:sz w:val="24"/>
          <w:szCs w:val="24"/>
          <w:lang w:val="tr-TR"/>
        </w:rPr>
        <w:t>araştırma</w:t>
      </w:r>
      <w:r w:rsidR="004F220F">
        <w:rPr>
          <w:rFonts w:ascii="Arial" w:eastAsia="Tahoma" w:hAnsi="Arial" w:cs="Arial"/>
          <w:bCs/>
          <w:color w:val="0D0D0D" w:themeColor="text1" w:themeTint="F2"/>
          <w:spacing w:val="10"/>
          <w:sz w:val="24"/>
          <w:szCs w:val="24"/>
          <w:lang w:val="tr-TR"/>
        </w:rPr>
        <w:t>-</w:t>
      </w:r>
      <w:r w:rsidR="004F220F" w:rsidRPr="004F220F">
        <w:rPr>
          <w:rFonts w:ascii="Arial" w:eastAsia="Tahoma" w:hAnsi="Arial" w:cs="Arial"/>
          <w:bCs/>
          <w:color w:val="0D0D0D" w:themeColor="text1" w:themeTint="F2"/>
          <w:spacing w:val="10"/>
          <w:sz w:val="24"/>
          <w:szCs w:val="24"/>
          <w:lang w:val="tr-TR"/>
        </w:rPr>
        <w:t>geliştirme</w:t>
      </w:r>
      <w:r w:rsidR="004F220F">
        <w:rPr>
          <w:rFonts w:ascii="Arial" w:eastAsia="Tahoma" w:hAnsi="Arial" w:cs="Arial"/>
          <w:bCs/>
          <w:color w:val="0D0D0D" w:themeColor="text1" w:themeTint="F2"/>
          <w:spacing w:val="10"/>
          <w:sz w:val="24"/>
          <w:szCs w:val="24"/>
          <w:lang w:val="tr-TR"/>
        </w:rPr>
        <w:t xml:space="preserve"> </w:t>
      </w:r>
      <w:r w:rsidR="004F220F" w:rsidRPr="004F220F">
        <w:rPr>
          <w:rFonts w:ascii="Arial" w:eastAsia="Tahoma" w:hAnsi="Arial" w:cs="Arial"/>
          <w:bCs/>
          <w:color w:val="0D0D0D" w:themeColor="text1" w:themeTint="F2"/>
          <w:spacing w:val="10"/>
          <w:sz w:val="24"/>
          <w:szCs w:val="24"/>
          <w:lang w:val="tr-TR"/>
        </w:rPr>
        <w:t>performansını</w:t>
      </w:r>
      <w:r w:rsidR="004F220F">
        <w:rPr>
          <w:rFonts w:ascii="Arial" w:eastAsia="Tahoma" w:hAnsi="Arial" w:cs="Arial"/>
          <w:bCs/>
          <w:color w:val="0D0D0D" w:themeColor="text1" w:themeTint="F2"/>
          <w:spacing w:val="10"/>
          <w:sz w:val="24"/>
          <w:szCs w:val="24"/>
          <w:lang w:val="tr-TR"/>
        </w:rPr>
        <w:t xml:space="preserve"> </w:t>
      </w:r>
      <w:r w:rsidR="004F220F" w:rsidRPr="004F220F">
        <w:rPr>
          <w:rFonts w:ascii="Arial" w:eastAsia="Tahoma" w:hAnsi="Arial" w:cs="Arial"/>
          <w:bCs/>
          <w:color w:val="0D0D0D" w:themeColor="text1" w:themeTint="F2"/>
          <w:spacing w:val="10"/>
          <w:sz w:val="24"/>
          <w:szCs w:val="24"/>
          <w:lang w:val="tr-TR"/>
        </w:rPr>
        <w:t>izlemek ve</w:t>
      </w:r>
      <w:r w:rsidR="004F220F">
        <w:rPr>
          <w:rFonts w:ascii="Arial" w:eastAsia="Tahoma" w:hAnsi="Arial" w:cs="Arial"/>
          <w:bCs/>
          <w:color w:val="0D0D0D" w:themeColor="text1" w:themeTint="F2"/>
          <w:spacing w:val="10"/>
          <w:sz w:val="24"/>
          <w:szCs w:val="24"/>
          <w:lang w:val="tr-TR"/>
        </w:rPr>
        <w:t xml:space="preserve"> </w:t>
      </w:r>
      <w:r w:rsidR="004F220F" w:rsidRPr="004F220F">
        <w:rPr>
          <w:rFonts w:ascii="Arial" w:eastAsia="Tahoma" w:hAnsi="Arial" w:cs="Arial"/>
          <w:bCs/>
          <w:color w:val="0D0D0D" w:themeColor="text1" w:themeTint="F2"/>
          <w:spacing w:val="10"/>
          <w:sz w:val="24"/>
          <w:szCs w:val="24"/>
          <w:lang w:val="tr-TR"/>
        </w:rPr>
        <w:t>değerlendirmek</w:t>
      </w:r>
      <w:r w:rsidR="004F220F">
        <w:rPr>
          <w:rFonts w:ascii="Arial" w:eastAsia="Tahoma" w:hAnsi="Arial" w:cs="Arial"/>
          <w:bCs/>
          <w:color w:val="0D0D0D" w:themeColor="text1" w:themeTint="F2"/>
          <w:spacing w:val="10"/>
          <w:sz w:val="24"/>
          <w:szCs w:val="24"/>
          <w:lang w:val="tr-TR"/>
        </w:rPr>
        <w:t xml:space="preserve"> </w:t>
      </w:r>
      <w:r w:rsidR="004F220F" w:rsidRPr="004F220F">
        <w:rPr>
          <w:rFonts w:ascii="Arial" w:eastAsia="Tahoma" w:hAnsi="Arial" w:cs="Arial"/>
          <w:bCs/>
          <w:color w:val="0D0D0D" w:themeColor="text1" w:themeTint="F2"/>
          <w:spacing w:val="10"/>
          <w:sz w:val="24"/>
          <w:szCs w:val="24"/>
          <w:lang w:val="tr-TR"/>
        </w:rPr>
        <w:t>üzere oluşturulan</w:t>
      </w:r>
      <w:r w:rsidR="004F220F">
        <w:rPr>
          <w:rFonts w:ascii="Arial" w:eastAsia="Tahoma" w:hAnsi="Arial" w:cs="Arial"/>
          <w:bCs/>
          <w:color w:val="0D0D0D" w:themeColor="text1" w:themeTint="F2"/>
          <w:spacing w:val="10"/>
          <w:sz w:val="24"/>
          <w:szCs w:val="24"/>
          <w:lang w:val="tr-TR"/>
        </w:rPr>
        <w:t xml:space="preserve"> </w:t>
      </w:r>
      <w:r w:rsidR="004F220F" w:rsidRPr="004F220F">
        <w:rPr>
          <w:rFonts w:ascii="Arial" w:eastAsia="Tahoma" w:hAnsi="Arial" w:cs="Arial"/>
          <w:bCs/>
          <w:color w:val="0D0D0D" w:themeColor="text1" w:themeTint="F2"/>
          <w:spacing w:val="10"/>
          <w:sz w:val="24"/>
          <w:szCs w:val="24"/>
          <w:lang w:val="tr-TR"/>
        </w:rPr>
        <w:t>mekanizmalar</w:t>
      </w:r>
      <w:r w:rsidR="004F220F">
        <w:rPr>
          <w:rFonts w:ascii="Arial" w:eastAsia="Tahoma" w:hAnsi="Arial" w:cs="Arial"/>
          <w:bCs/>
          <w:color w:val="0D0D0D" w:themeColor="text1" w:themeTint="F2"/>
          <w:spacing w:val="10"/>
          <w:sz w:val="24"/>
          <w:szCs w:val="24"/>
          <w:lang w:val="tr-TR"/>
        </w:rPr>
        <w:t xml:space="preserve"> </w:t>
      </w:r>
      <w:r w:rsidR="004F220F" w:rsidRPr="004F220F">
        <w:rPr>
          <w:rFonts w:ascii="Arial" w:eastAsia="Tahoma" w:hAnsi="Arial" w:cs="Arial"/>
          <w:bCs/>
          <w:color w:val="0D0D0D" w:themeColor="text1" w:themeTint="F2"/>
          <w:spacing w:val="10"/>
          <w:sz w:val="24"/>
          <w:szCs w:val="24"/>
          <w:lang w:val="tr-TR"/>
        </w:rPr>
        <w:t>kullanılmaktadır.</w:t>
      </w:r>
    </w:p>
    <w:p w14:paraId="3D1D73E0" w14:textId="342ACE78" w:rsidR="000F76D0" w:rsidRPr="003E7865" w:rsidRDefault="000F76D0" w:rsidP="004F220F">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5AB6EFDE" w14:textId="02BF4835" w:rsidR="00C8609A" w:rsidRPr="007D5448" w:rsidRDefault="00C8609A" w:rsidP="00C8609A">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104" w:history="1">
        <w:r w:rsidRPr="000E63E3">
          <w:rPr>
            <w:rStyle w:val="Kpr"/>
            <w:rFonts w:ascii="Arial" w:eastAsia="Tahoma" w:hAnsi="Arial" w:cs="Arial"/>
            <w:bCs/>
            <w:spacing w:val="10"/>
            <w:sz w:val="24"/>
            <w:szCs w:val="24"/>
            <w:lang w:val="tr-TR"/>
          </w:rPr>
          <w:t>(</w:t>
        </w:r>
        <w:r>
          <w:rPr>
            <w:rStyle w:val="Kpr"/>
            <w:rFonts w:ascii="Arial" w:eastAsia="Tahoma" w:hAnsi="Arial" w:cs="Arial"/>
            <w:bCs/>
            <w:spacing w:val="10"/>
            <w:sz w:val="24"/>
            <w:szCs w:val="24"/>
            <w:lang w:val="tr-TR"/>
          </w:rPr>
          <w:t>3</w:t>
        </w:r>
        <w:r w:rsidRPr="000E63E3">
          <w:rPr>
            <w:rStyle w:val="Kpr"/>
            <w:rFonts w:ascii="Arial" w:eastAsia="Tahoma" w:hAnsi="Arial" w:cs="Arial"/>
            <w:bCs/>
            <w:spacing w:val="10"/>
            <w:sz w:val="24"/>
            <w:szCs w:val="24"/>
            <w:lang w:val="tr-TR"/>
          </w:rPr>
          <w:t>)YİOMYO_</w:t>
        </w:r>
        <w:r>
          <w:rPr>
            <w:rStyle w:val="Kpr"/>
            <w:rFonts w:ascii="Arial" w:eastAsia="Tahoma" w:hAnsi="Arial" w:cs="Arial"/>
            <w:bCs/>
            <w:spacing w:val="10"/>
            <w:sz w:val="24"/>
            <w:szCs w:val="24"/>
            <w:lang w:val="tr-TR"/>
          </w:rPr>
          <w:t>C</w:t>
        </w:r>
        <w:r w:rsidRPr="000E63E3">
          <w:rPr>
            <w:rStyle w:val="Kpr"/>
            <w:rFonts w:ascii="Arial" w:eastAsia="Tahoma" w:hAnsi="Arial" w:cs="Arial"/>
            <w:bCs/>
            <w:spacing w:val="10"/>
            <w:sz w:val="24"/>
            <w:szCs w:val="24"/>
            <w:lang w:val="tr-TR"/>
          </w:rPr>
          <w:t>.</w:t>
        </w:r>
        <w:r>
          <w:rPr>
            <w:rStyle w:val="Kpr"/>
            <w:rFonts w:ascii="Arial" w:eastAsia="Tahoma" w:hAnsi="Arial" w:cs="Arial"/>
            <w:bCs/>
            <w:spacing w:val="10"/>
            <w:sz w:val="24"/>
            <w:szCs w:val="24"/>
            <w:lang w:val="tr-TR"/>
          </w:rPr>
          <w:t>3</w:t>
        </w:r>
        <w:r w:rsidRPr="000E63E3">
          <w:rPr>
            <w:rStyle w:val="Kpr"/>
            <w:rFonts w:ascii="Arial" w:eastAsia="Tahoma" w:hAnsi="Arial" w:cs="Arial"/>
            <w:bCs/>
            <w:spacing w:val="10"/>
            <w:sz w:val="24"/>
            <w:szCs w:val="24"/>
            <w:lang w:val="tr-TR"/>
          </w:rPr>
          <w:t>.</w:t>
        </w:r>
        <w:r>
          <w:rPr>
            <w:rStyle w:val="Kpr"/>
            <w:rFonts w:ascii="Arial" w:eastAsia="Tahoma" w:hAnsi="Arial" w:cs="Arial"/>
            <w:bCs/>
            <w:spacing w:val="10"/>
            <w:sz w:val="24"/>
            <w:szCs w:val="24"/>
            <w:lang w:val="tr-TR"/>
          </w:rPr>
          <w:t>1</w:t>
        </w:r>
        <w:r w:rsidRPr="000E63E3">
          <w:rPr>
            <w:rStyle w:val="Kpr"/>
            <w:rFonts w:ascii="Arial" w:eastAsia="Tahoma" w:hAnsi="Arial" w:cs="Arial"/>
            <w:bCs/>
            <w:spacing w:val="10"/>
            <w:sz w:val="24"/>
            <w:szCs w:val="24"/>
            <w:lang w:val="tr-TR"/>
          </w:rPr>
          <w:t>_0</w:t>
        </w:r>
        <w:r>
          <w:rPr>
            <w:rStyle w:val="Kpr"/>
            <w:rFonts w:ascii="Arial" w:eastAsia="Tahoma" w:hAnsi="Arial" w:cs="Arial"/>
            <w:bCs/>
            <w:spacing w:val="10"/>
            <w:sz w:val="24"/>
            <w:szCs w:val="24"/>
            <w:lang w:val="tr-TR"/>
          </w:rPr>
          <w:t>1</w:t>
        </w:r>
        <w:r w:rsidRPr="000E63E3">
          <w:rPr>
            <w:rStyle w:val="Kpr"/>
            <w:rFonts w:ascii="Arial" w:eastAsia="Tahoma" w:hAnsi="Arial" w:cs="Arial"/>
            <w:bCs/>
            <w:spacing w:val="10"/>
            <w:sz w:val="24"/>
            <w:szCs w:val="24"/>
            <w:lang w:val="tr-TR"/>
          </w:rPr>
          <w:t>_AVESİS</w:t>
        </w:r>
      </w:hyperlink>
    </w:p>
    <w:p w14:paraId="409F828F" w14:textId="3B6AAEAA" w:rsidR="00C8609A" w:rsidRPr="00A70757" w:rsidRDefault="00C8609A" w:rsidP="00C8609A">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105" w:history="1">
        <w:r w:rsidRPr="00077BFD">
          <w:rPr>
            <w:rStyle w:val="Kpr"/>
            <w:rFonts w:ascii="Arial" w:eastAsia="Tahoma" w:hAnsi="Arial" w:cs="Arial"/>
            <w:bCs/>
            <w:spacing w:val="10"/>
            <w:sz w:val="24"/>
            <w:szCs w:val="24"/>
            <w:lang w:val="tr-TR"/>
          </w:rPr>
          <w:t>(3)YİOMYO_</w:t>
        </w:r>
        <w:r>
          <w:rPr>
            <w:rStyle w:val="Kpr"/>
            <w:rFonts w:ascii="Arial" w:eastAsia="Tahoma" w:hAnsi="Arial" w:cs="Arial"/>
            <w:bCs/>
            <w:spacing w:val="10"/>
            <w:sz w:val="24"/>
            <w:szCs w:val="24"/>
            <w:lang w:val="tr-TR"/>
          </w:rPr>
          <w:t>C</w:t>
        </w:r>
        <w:r w:rsidRPr="00077BFD">
          <w:rPr>
            <w:rStyle w:val="Kpr"/>
            <w:rFonts w:ascii="Arial" w:eastAsia="Tahoma" w:hAnsi="Arial" w:cs="Arial"/>
            <w:bCs/>
            <w:spacing w:val="10"/>
            <w:sz w:val="24"/>
            <w:szCs w:val="24"/>
            <w:lang w:val="tr-TR"/>
          </w:rPr>
          <w:t>.</w:t>
        </w:r>
        <w:r>
          <w:rPr>
            <w:rStyle w:val="Kpr"/>
            <w:rFonts w:ascii="Arial" w:eastAsia="Tahoma" w:hAnsi="Arial" w:cs="Arial"/>
            <w:bCs/>
            <w:spacing w:val="10"/>
            <w:sz w:val="24"/>
            <w:szCs w:val="24"/>
            <w:lang w:val="tr-TR"/>
          </w:rPr>
          <w:t>3</w:t>
        </w:r>
        <w:r w:rsidRPr="00077BFD">
          <w:rPr>
            <w:rStyle w:val="Kpr"/>
            <w:rFonts w:ascii="Arial" w:eastAsia="Tahoma" w:hAnsi="Arial" w:cs="Arial"/>
            <w:bCs/>
            <w:spacing w:val="10"/>
            <w:sz w:val="24"/>
            <w:szCs w:val="24"/>
            <w:lang w:val="tr-TR"/>
          </w:rPr>
          <w:t>.</w:t>
        </w:r>
        <w:r>
          <w:rPr>
            <w:rStyle w:val="Kpr"/>
            <w:rFonts w:ascii="Arial" w:eastAsia="Tahoma" w:hAnsi="Arial" w:cs="Arial"/>
            <w:bCs/>
            <w:spacing w:val="10"/>
            <w:sz w:val="24"/>
            <w:szCs w:val="24"/>
            <w:lang w:val="tr-TR"/>
          </w:rPr>
          <w:t>1</w:t>
        </w:r>
        <w:r w:rsidRPr="00077BFD">
          <w:rPr>
            <w:rStyle w:val="Kpr"/>
            <w:rFonts w:ascii="Arial" w:eastAsia="Tahoma" w:hAnsi="Arial" w:cs="Arial"/>
            <w:bCs/>
            <w:spacing w:val="10"/>
            <w:sz w:val="24"/>
            <w:szCs w:val="24"/>
            <w:lang w:val="tr-TR"/>
          </w:rPr>
          <w:t>_02_Akademik_Teşvik_Ödeneği</w:t>
        </w:r>
      </w:hyperlink>
    </w:p>
    <w:p w14:paraId="45C8D617" w14:textId="74CC88ED" w:rsidR="00A70757" w:rsidRPr="00D41662" w:rsidRDefault="00A70757" w:rsidP="00A70757">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106" w:history="1">
        <w:r w:rsidRPr="002213EF">
          <w:rPr>
            <w:rStyle w:val="Kpr"/>
            <w:rFonts w:ascii="Arial" w:eastAsia="Tahoma" w:hAnsi="Arial" w:cs="Arial"/>
            <w:bCs/>
            <w:spacing w:val="10"/>
            <w:sz w:val="24"/>
            <w:szCs w:val="24"/>
            <w:lang w:val="tr-TR"/>
          </w:rPr>
          <w:t>(</w:t>
        </w:r>
        <w:r>
          <w:rPr>
            <w:rStyle w:val="Kpr"/>
            <w:rFonts w:ascii="Arial" w:eastAsia="Tahoma" w:hAnsi="Arial" w:cs="Arial"/>
            <w:bCs/>
            <w:spacing w:val="10"/>
            <w:sz w:val="24"/>
            <w:szCs w:val="24"/>
            <w:lang w:val="tr-TR"/>
          </w:rPr>
          <w:t>3</w:t>
        </w:r>
        <w:r w:rsidRPr="002213EF">
          <w:rPr>
            <w:rStyle w:val="Kpr"/>
            <w:rFonts w:ascii="Arial" w:eastAsia="Tahoma" w:hAnsi="Arial" w:cs="Arial"/>
            <w:bCs/>
            <w:spacing w:val="10"/>
            <w:sz w:val="24"/>
            <w:szCs w:val="24"/>
            <w:lang w:val="tr-TR"/>
          </w:rPr>
          <w:t>)YİOMYO_C.</w:t>
        </w:r>
        <w:r>
          <w:rPr>
            <w:rStyle w:val="Kpr"/>
            <w:rFonts w:ascii="Arial" w:eastAsia="Tahoma" w:hAnsi="Arial" w:cs="Arial"/>
            <w:bCs/>
            <w:spacing w:val="10"/>
            <w:sz w:val="24"/>
            <w:szCs w:val="24"/>
            <w:lang w:val="tr-TR"/>
          </w:rPr>
          <w:t>3</w:t>
        </w:r>
        <w:r w:rsidRPr="002213EF">
          <w:rPr>
            <w:rStyle w:val="Kpr"/>
            <w:rFonts w:ascii="Arial" w:eastAsia="Tahoma" w:hAnsi="Arial" w:cs="Arial"/>
            <w:bCs/>
            <w:spacing w:val="10"/>
            <w:sz w:val="24"/>
            <w:szCs w:val="24"/>
            <w:lang w:val="tr-TR"/>
          </w:rPr>
          <w:t>.1_0</w:t>
        </w:r>
        <w:r>
          <w:rPr>
            <w:rStyle w:val="Kpr"/>
            <w:rFonts w:ascii="Arial" w:eastAsia="Tahoma" w:hAnsi="Arial" w:cs="Arial"/>
            <w:bCs/>
            <w:spacing w:val="10"/>
            <w:sz w:val="24"/>
            <w:szCs w:val="24"/>
            <w:lang w:val="tr-TR"/>
          </w:rPr>
          <w:t>3</w:t>
        </w:r>
        <w:r w:rsidRPr="002213EF">
          <w:rPr>
            <w:rStyle w:val="Kpr"/>
            <w:rFonts w:ascii="Arial" w:eastAsia="Tahoma" w:hAnsi="Arial" w:cs="Arial"/>
            <w:bCs/>
            <w:spacing w:val="10"/>
            <w:sz w:val="24"/>
            <w:szCs w:val="24"/>
            <w:lang w:val="tr-TR"/>
          </w:rPr>
          <w:t>_Yayın_Performans_Tablosu</w:t>
        </w:r>
      </w:hyperlink>
    </w:p>
    <w:p w14:paraId="7B6AA856" w14:textId="77777777" w:rsidR="00A70757" w:rsidRDefault="00A70757" w:rsidP="00A70757">
      <w:pPr>
        <w:pStyle w:val="ListeParagraf"/>
        <w:spacing w:before="67" w:line="360" w:lineRule="auto"/>
        <w:ind w:left="567"/>
        <w:textAlignment w:val="baseline"/>
        <w:rPr>
          <w:rFonts w:ascii="Arial" w:eastAsia="Tahoma" w:hAnsi="Arial" w:cs="Arial"/>
          <w:bCs/>
          <w:color w:val="0D0D0D" w:themeColor="text1" w:themeTint="F2"/>
          <w:spacing w:val="10"/>
          <w:sz w:val="24"/>
          <w:szCs w:val="24"/>
          <w:lang w:val="tr-TR"/>
        </w:rPr>
      </w:pPr>
    </w:p>
    <w:p w14:paraId="0BB39862" w14:textId="77777777" w:rsidR="00A70757" w:rsidRDefault="00A70757" w:rsidP="00A70757">
      <w:pPr>
        <w:pStyle w:val="ListeParagraf"/>
        <w:spacing w:before="67" w:line="360" w:lineRule="auto"/>
        <w:ind w:left="567"/>
        <w:textAlignment w:val="baseline"/>
        <w:rPr>
          <w:rFonts w:ascii="Arial" w:eastAsia="Tahoma" w:hAnsi="Arial" w:cs="Arial"/>
          <w:bCs/>
          <w:color w:val="0D0D0D" w:themeColor="text1" w:themeTint="F2"/>
          <w:spacing w:val="10"/>
          <w:sz w:val="24"/>
          <w:szCs w:val="24"/>
          <w:lang w:val="tr-TR"/>
        </w:rPr>
      </w:pPr>
    </w:p>
    <w:p w14:paraId="5AC6BEFD" w14:textId="77777777" w:rsidR="00A70ADB" w:rsidRPr="003E7865" w:rsidRDefault="0026255D" w:rsidP="003D7006">
      <w:pPr>
        <w:numPr>
          <w:ilvl w:val="0"/>
          <w:numId w:val="2"/>
        </w:numPr>
        <w:tabs>
          <w:tab w:val="clear" w:pos="288"/>
        </w:tabs>
        <w:spacing w:before="67" w:line="360" w:lineRule="auto"/>
        <w:ind w:left="0"/>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TOPLUMSAL KATKI</w:t>
      </w:r>
    </w:p>
    <w:p w14:paraId="1599CD6C" w14:textId="77777777" w:rsidR="00911E63" w:rsidRPr="003E7865" w:rsidRDefault="00911E63" w:rsidP="003E7865">
      <w:pPr>
        <w:tabs>
          <w:tab w:val="left" w:pos="288"/>
        </w:tabs>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D.1. Toplumsal Katkı Süreçlerinin Yönetimi ve Toplumsal Katkı Kaynakları</w:t>
      </w:r>
    </w:p>
    <w:p w14:paraId="486A7616" w14:textId="77777777" w:rsidR="00911E63" w:rsidRPr="003E7865" w:rsidRDefault="00911E63" w:rsidP="003E7865">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D.1.1. Toplumsal katkı süreçlerinin yönetimi</w:t>
      </w:r>
    </w:p>
    <w:p w14:paraId="55B0A650" w14:textId="311825EE" w:rsidR="007E5AFC" w:rsidRDefault="007E5AFC" w:rsidP="007E5AFC">
      <w:pPr>
        <w:spacing w:before="67" w:line="360" w:lineRule="auto"/>
        <w:jc w:val="both"/>
        <w:textAlignment w:val="baseline"/>
        <w:rPr>
          <w:rFonts w:ascii="Arial" w:eastAsia="Tahoma" w:hAnsi="Arial" w:cs="Arial"/>
          <w:bCs/>
          <w:color w:val="0D0D0D" w:themeColor="text1" w:themeTint="F2"/>
          <w:spacing w:val="10"/>
          <w:sz w:val="24"/>
          <w:szCs w:val="24"/>
          <w:lang w:val="tr-TR"/>
        </w:rPr>
      </w:pPr>
      <w:r w:rsidRPr="007E5AFC">
        <w:rPr>
          <w:rFonts w:ascii="Arial" w:eastAsia="Tahoma" w:hAnsi="Arial" w:cs="Arial"/>
          <w:bCs/>
          <w:color w:val="0D0D0D" w:themeColor="text1" w:themeTint="F2"/>
          <w:spacing w:val="10"/>
          <w:sz w:val="24"/>
          <w:szCs w:val="24"/>
          <w:lang w:val="tr-TR"/>
        </w:rPr>
        <w:t xml:space="preserve">Yenişehir İlçe Milli Eğitim Müdürlüğü ile Yüksekokulumuz arasında eğitimdeki ortak hedeflerimize yönelik imzalanan “Eğitimde İş Birliği Protokolü” kapsamında geliştirilen “Özel Ellere Dokunan Eller Projesi” ile özel gereksinimli çocuklarımız yüksekokulumuzda seramik, mutfak, oyun ve etkileşimli okuma gibi farklı atölye çalışmalarına katıldılar. </w:t>
      </w:r>
      <w:r w:rsidR="00BC2D24" w:rsidRPr="00BC2D24">
        <w:rPr>
          <w:rFonts w:ascii="Arial" w:eastAsia="Tahoma" w:hAnsi="Arial" w:cs="Arial"/>
          <w:bCs/>
          <w:color w:val="0D0D0D" w:themeColor="text1" w:themeTint="F2"/>
          <w:spacing w:val="10"/>
          <w:sz w:val="24"/>
          <w:szCs w:val="24"/>
          <w:lang w:val="tr-TR"/>
        </w:rPr>
        <w:t xml:space="preserve">Özel çocuklar için </w:t>
      </w:r>
      <w:r w:rsidR="00C70587">
        <w:rPr>
          <w:rFonts w:ascii="Arial" w:eastAsia="Tahoma" w:hAnsi="Arial" w:cs="Arial"/>
          <w:bCs/>
          <w:color w:val="0D0D0D" w:themeColor="text1" w:themeTint="F2"/>
          <w:spacing w:val="10"/>
          <w:sz w:val="24"/>
          <w:szCs w:val="24"/>
          <w:lang w:val="tr-TR"/>
        </w:rPr>
        <w:t xml:space="preserve">temsili </w:t>
      </w:r>
      <w:r w:rsidR="00BC2D24" w:rsidRPr="00BC2D24">
        <w:rPr>
          <w:rFonts w:ascii="Arial" w:eastAsia="Tahoma" w:hAnsi="Arial" w:cs="Arial"/>
          <w:bCs/>
          <w:color w:val="0D0D0D" w:themeColor="text1" w:themeTint="F2"/>
          <w:spacing w:val="10"/>
          <w:sz w:val="24"/>
          <w:szCs w:val="24"/>
          <w:lang w:val="tr-TR"/>
        </w:rPr>
        <w:t>bir mezuniyet töreni düzenle</w:t>
      </w:r>
      <w:r w:rsidR="00C70587">
        <w:rPr>
          <w:rFonts w:ascii="Arial" w:eastAsia="Tahoma" w:hAnsi="Arial" w:cs="Arial"/>
          <w:bCs/>
          <w:color w:val="0D0D0D" w:themeColor="text1" w:themeTint="F2"/>
          <w:spacing w:val="10"/>
          <w:sz w:val="24"/>
          <w:szCs w:val="24"/>
          <w:lang w:val="tr-TR"/>
        </w:rPr>
        <w:t>n</w:t>
      </w:r>
      <w:r w:rsidR="00BC2D24" w:rsidRPr="00BC2D24">
        <w:rPr>
          <w:rFonts w:ascii="Arial" w:eastAsia="Tahoma" w:hAnsi="Arial" w:cs="Arial"/>
          <w:bCs/>
          <w:color w:val="0D0D0D" w:themeColor="text1" w:themeTint="F2"/>
          <w:spacing w:val="10"/>
          <w:sz w:val="24"/>
          <w:szCs w:val="24"/>
          <w:lang w:val="tr-TR"/>
        </w:rPr>
        <w:t xml:space="preserve">di. Aileleriyle programa katılan çocuklar </w:t>
      </w:r>
      <w:r w:rsidR="004803FC">
        <w:rPr>
          <w:rFonts w:ascii="Arial" w:eastAsia="Tahoma" w:hAnsi="Arial" w:cs="Arial"/>
          <w:bCs/>
          <w:color w:val="0D0D0D" w:themeColor="text1" w:themeTint="F2"/>
          <w:spacing w:val="10"/>
          <w:sz w:val="24"/>
          <w:szCs w:val="24"/>
          <w:lang w:val="tr-TR"/>
        </w:rPr>
        <w:t xml:space="preserve">temsili </w:t>
      </w:r>
      <w:r w:rsidR="00BC2D24" w:rsidRPr="00BC2D24">
        <w:rPr>
          <w:rFonts w:ascii="Arial" w:eastAsia="Tahoma" w:hAnsi="Arial" w:cs="Arial"/>
          <w:bCs/>
          <w:color w:val="0D0D0D" w:themeColor="text1" w:themeTint="F2"/>
          <w:spacing w:val="10"/>
          <w:sz w:val="24"/>
          <w:szCs w:val="24"/>
          <w:lang w:val="tr-TR"/>
        </w:rPr>
        <w:t>diploma al</w:t>
      </w:r>
      <w:r w:rsidR="004803FC">
        <w:rPr>
          <w:rFonts w:ascii="Arial" w:eastAsia="Tahoma" w:hAnsi="Arial" w:cs="Arial"/>
          <w:bCs/>
          <w:color w:val="0D0D0D" w:themeColor="text1" w:themeTint="F2"/>
          <w:spacing w:val="10"/>
          <w:sz w:val="24"/>
          <w:szCs w:val="24"/>
          <w:lang w:val="tr-TR"/>
        </w:rPr>
        <w:t>arak</w:t>
      </w:r>
      <w:r w:rsidR="00C70587">
        <w:rPr>
          <w:rFonts w:ascii="Arial" w:eastAsia="Tahoma" w:hAnsi="Arial" w:cs="Arial"/>
          <w:bCs/>
          <w:color w:val="0D0D0D" w:themeColor="text1" w:themeTint="F2"/>
          <w:spacing w:val="10"/>
          <w:sz w:val="24"/>
          <w:szCs w:val="24"/>
          <w:lang w:val="tr-TR"/>
        </w:rPr>
        <w:t xml:space="preserve"> kep fırlattılar</w:t>
      </w:r>
      <w:r w:rsidR="00BC2D24" w:rsidRPr="00BC2D24">
        <w:rPr>
          <w:rFonts w:ascii="Arial" w:eastAsia="Tahoma" w:hAnsi="Arial" w:cs="Arial"/>
          <w:bCs/>
          <w:color w:val="0D0D0D" w:themeColor="text1" w:themeTint="F2"/>
          <w:spacing w:val="10"/>
          <w:sz w:val="24"/>
          <w:szCs w:val="24"/>
          <w:lang w:val="tr-TR"/>
        </w:rPr>
        <w:t>.</w:t>
      </w:r>
    </w:p>
    <w:p w14:paraId="35B88888" w14:textId="77777777" w:rsidR="00D53D5E" w:rsidRPr="007E5AFC" w:rsidRDefault="00D53D5E" w:rsidP="007E5AFC">
      <w:pPr>
        <w:spacing w:before="67" w:line="360" w:lineRule="auto"/>
        <w:jc w:val="both"/>
        <w:textAlignment w:val="baseline"/>
        <w:rPr>
          <w:rFonts w:ascii="Arial" w:eastAsia="Tahoma" w:hAnsi="Arial" w:cs="Arial"/>
          <w:bCs/>
          <w:color w:val="0D0D0D" w:themeColor="text1" w:themeTint="F2"/>
          <w:spacing w:val="10"/>
          <w:sz w:val="24"/>
          <w:szCs w:val="24"/>
          <w:lang w:val="tr-TR"/>
        </w:rPr>
      </w:pPr>
    </w:p>
    <w:p w14:paraId="33239751" w14:textId="3A808431" w:rsidR="00C175C2" w:rsidRDefault="007F7F64" w:rsidP="00DE378F">
      <w:pPr>
        <w:spacing w:before="67" w:line="360" w:lineRule="auto"/>
        <w:jc w:val="both"/>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C175C2" w:rsidRPr="00C175C2">
        <w:rPr>
          <w:rFonts w:ascii="Arial" w:eastAsia="Tahoma" w:hAnsi="Arial" w:cs="Arial"/>
          <w:bCs/>
          <w:color w:val="0D0D0D" w:themeColor="text1" w:themeTint="F2"/>
          <w:spacing w:val="10"/>
          <w:sz w:val="24"/>
          <w:szCs w:val="24"/>
          <w:lang w:val="tr-TR"/>
        </w:rPr>
        <w:t>Kurumun genelinde toplumsal katkı süreçlerinin yönetimi ve organizasyonel yapısı kurumsal tercihler yönünde uygulanmaktadır.</w:t>
      </w:r>
      <w:r w:rsidR="00C175C2" w:rsidRPr="00C175C2">
        <w:rPr>
          <w:rFonts w:ascii="Arial" w:eastAsia="Tahoma" w:hAnsi="Arial" w:cs="Arial"/>
          <w:b/>
          <w:color w:val="0D0D0D" w:themeColor="text1" w:themeTint="F2"/>
          <w:spacing w:val="10"/>
          <w:sz w:val="24"/>
          <w:szCs w:val="24"/>
          <w:lang w:val="tr-TR"/>
        </w:rPr>
        <w:t xml:space="preserve"> </w:t>
      </w:r>
    </w:p>
    <w:p w14:paraId="08F78A2D" w14:textId="54ED6AB5" w:rsidR="004C2D52" w:rsidRPr="003E7865" w:rsidRDefault="004C2D52" w:rsidP="00C175C2">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Kanıtlar:</w:t>
      </w:r>
    </w:p>
    <w:p w14:paraId="44B3ABDC" w14:textId="59CAC538" w:rsidR="00C04B21" w:rsidRPr="00187BE0" w:rsidRDefault="00C04B21" w:rsidP="00C04B21">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107" w:history="1">
        <w:r w:rsidRPr="00187BE0">
          <w:rPr>
            <w:rStyle w:val="Kpr"/>
            <w:rFonts w:ascii="Arial" w:eastAsia="Tahoma" w:hAnsi="Arial" w:cs="Arial"/>
            <w:bCs/>
            <w:spacing w:val="10"/>
            <w:sz w:val="24"/>
            <w:szCs w:val="24"/>
            <w:lang w:val="tr-TR"/>
          </w:rPr>
          <w:t>(3)YİOMYO_D.1.1_01_Özel_Ellere_Dokunan_Eller_Projesi</w:t>
        </w:r>
      </w:hyperlink>
    </w:p>
    <w:p w14:paraId="491ABEEF" w14:textId="280B2D0D" w:rsidR="00C04B21" w:rsidRPr="00187BE0" w:rsidRDefault="00BF5EDA" w:rsidP="00C04B21">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108" w:history="1">
        <w:r w:rsidRPr="00187BE0">
          <w:rPr>
            <w:rStyle w:val="Kpr"/>
            <w:rFonts w:ascii="Arial" w:eastAsia="Tahoma" w:hAnsi="Arial" w:cs="Arial"/>
            <w:bCs/>
            <w:spacing w:val="10"/>
            <w:sz w:val="24"/>
            <w:szCs w:val="24"/>
            <w:lang w:val="tr-TR"/>
          </w:rPr>
          <w:t>(3)</w:t>
        </w:r>
        <w:r w:rsidR="008D3B40" w:rsidRPr="00187BE0">
          <w:rPr>
            <w:rStyle w:val="Kpr"/>
            <w:rFonts w:ascii="Arial" w:eastAsia="Tahoma" w:hAnsi="Arial" w:cs="Arial"/>
            <w:bCs/>
            <w:spacing w:val="10"/>
            <w:sz w:val="24"/>
            <w:szCs w:val="24"/>
            <w:lang w:val="tr-TR"/>
          </w:rPr>
          <w:t>YİOMYO_D.1.1_02_Tarladan_Sofraya_Yenişehir_Biberi_Paneli</w:t>
        </w:r>
      </w:hyperlink>
    </w:p>
    <w:p w14:paraId="62CD3962" w14:textId="4287060A" w:rsidR="008D3B40" w:rsidRPr="00187BE0" w:rsidRDefault="005E0F91" w:rsidP="00BA3980">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109" w:history="1">
        <w:r w:rsidRPr="00187BE0">
          <w:rPr>
            <w:rStyle w:val="Kpr"/>
            <w:rFonts w:ascii="Arial" w:eastAsia="Tahoma" w:hAnsi="Arial" w:cs="Arial"/>
            <w:bCs/>
            <w:spacing w:val="10"/>
            <w:sz w:val="24"/>
            <w:szCs w:val="24"/>
            <w:lang w:val="tr-TR"/>
          </w:rPr>
          <w:t>(3)YİOMYO_D.1.1_03_Köy_Okullarında_Etkileşimli_Okuma_Etkinliği</w:t>
        </w:r>
      </w:hyperlink>
    </w:p>
    <w:p w14:paraId="38565A50" w14:textId="727F273B" w:rsidR="00A70757" w:rsidRDefault="00A70757" w:rsidP="00A70757">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110" w:history="1">
        <w:r w:rsidRPr="00F8558E">
          <w:rPr>
            <w:rStyle w:val="Kpr"/>
            <w:rFonts w:ascii="Arial" w:eastAsia="Tahoma" w:hAnsi="Arial" w:cs="Arial"/>
            <w:bCs/>
            <w:spacing w:val="10"/>
            <w:sz w:val="24"/>
            <w:szCs w:val="24"/>
            <w:lang w:val="tr-TR"/>
          </w:rPr>
          <w:t>(3)YİOMYO_</w:t>
        </w:r>
        <w:r w:rsidR="004D2AD9">
          <w:rPr>
            <w:rStyle w:val="Kpr"/>
            <w:rFonts w:ascii="Arial" w:eastAsia="Tahoma" w:hAnsi="Arial" w:cs="Arial"/>
            <w:bCs/>
            <w:spacing w:val="10"/>
            <w:sz w:val="24"/>
            <w:szCs w:val="24"/>
            <w:lang w:val="tr-TR"/>
          </w:rPr>
          <w:t>D.1.1</w:t>
        </w:r>
        <w:r w:rsidRPr="00F8558E">
          <w:rPr>
            <w:rStyle w:val="Kpr"/>
            <w:rFonts w:ascii="Arial" w:eastAsia="Tahoma" w:hAnsi="Arial" w:cs="Arial"/>
            <w:bCs/>
            <w:spacing w:val="10"/>
            <w:sz w:val="24"/>
            <w:szCs w:val="24"/>
            <w:lang w:val="tr-TR"/>
          </w:rPr>
          <w:t>_</w:t>
        </w:r>
        <w:r w:rsidR="008A75F0">
          <w:rPr>
            <w:rStyle w:val="Kpr"/>
            <w:rFonts w:ascii="Arial" w:eastAsia="Tahoma" w:hAnsi="Arial" w:cs="Arial"/>
            <w:bCs/>
            <w:spacing w:val="10"/>
            <w:sz w:val="24"/>
            <w:szCs w:val="24"/>
            <w:lang w:val="tr-TR"/>
          </w:rPr>
          <w:t>04</w:t>
        </w:r>
        <w:r w:rsidRPr="00F8558E">
          <w:rPr>
            <w:rStyle w:val="Kpr"/>
            <w:rFonts w:ascii="Arial" w:eastAsia="Tahoma" w:hAnsi="Arial" w:cs="Arial"/>
            <w:bCs/>
            <w:spacing w:val="10"/>
            <w:sz w:val="24"/>
            <w:szCs w:val="24"/>
            <w:lang w:val="tr-TR"/>
          </w:rPr>
          <w:t>_50.yıl_spor_oyunları</w:t>
        </w:r>
      </w:hyperlink>
    </w:p>
    <w:p w14:paraId="62F683CA" w14:textId="5CA944A4" w:rsidR="00A70757" w:rsidRDefault="00A70757" w:rsidP="00A70757">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111" w:history="1">
        <w:r w:rsidRPr="005F4225">
          <w:rPr>
            <w:rStyle w:val="Kpr"/>
            <w:rFonts w:ascii="Arial" w:eastAsia="Tahoma" w:hAnsi="Arial" w:cs="Arial"/>
            <w:bCs/>
            <w:spacing w:val="10"/>
            <w:sz w:val="24"/>
            <w:szCs w:val="24"/>
            <w:lang w:val="tr-TR"/>
          </w:rPr>
          <w:t>(3)YİOMYO_</w:t>
        </w:r>
        <w:r w:rsidR="00187BE0">
          <w:rPr>
            <w:rStyle w:val="Kpr"/>
            <w:rFonts w:ascii="Arial" w:eastAsia="Tahoma" w:hAnsi="Arial" w:cs="Arial"/>
            <w:bCs/>
            <w:spacing w:val="10"/>
            <w:sz w:val="24"/>
            <w:szCs w:val="24"/>
            <w:lang w:val="tr-TR"/>
          </w:rPr>
          <w:t>D</w:t>
        </w:r>
        <w:r w:rsidRPr="005F4225">
          <w:rPr>
            <w:rStyle w:val="Kpr"/>
            <w:rFonts w:ascii="Arial" w:eastAsia="Tahoma" w:hAnsi="Arial" w:cs="Arial"/>
            <w:bCs/>
            <w:spacing w:val="10"/>
            <w:sz w:val="24"/>
            <w:szCs w:val="24"/>
            <w:lang w:val="tr-TR"/>
          </w:rPr>
          <w:t>.</w:t>
        </w:r>
        <w:r w:rsidR="00187BE0">
          <w:rPr>
            <w:rStyle w:val="Kpr"/>
            <w:rFonts w:ascii="Arial" w:eastAsia="Tahoma" w:hAnsi="Arial" w:cs="Arial"/>
            <w:bCs/>
            <w:spacing w:val="10"/>
            <w:sz w:val="24"/>
            <w:szCs w:val="24"/>
            <w:lang w:val="tr-TR"/>
          </w:rPr>
          <w:t>1</w:t>
        </w:r>
        <w:r w:rsidRPr="005F4225">
          <w:rPr>
            <w:rStyle w:val="Kpr"/>
            <w:rFonts w:ascii="Arial" w:eastAsia="Tahoma" w:hAnsi="Arial" w:cs="Arial"/>
            <w:bCs/>
            <w:spacing w:val="10"/>
            <w:sz w:val="24"/>
            <w:szCs w:val="24"/>
            <w:lang w:val="tr-TR"/>
          </w:rPr>
          <w:t>.</w:t>
        </w:r>
        <w:r w:rsidR="00187BE0">
          <w:rPr>
            <w:rStyle w:val="Kpr"/>
            <w:rFonts w:ascii="Arial" w:eastAsia="Tahoma" w:hAnsi="Arial" w:cs="Arial"/>
            <w:bCs/>
            <w:spacing w:val="10"/>
            <w:sz w:val="24"/>
            <w:szCs w:val="24"/>
            <w:lang w:val="tr-TR"/>
          </w:rPr>
          <w:t>1</w:t>
        </w:r>
        <w:r w:rsidRPr="005F4225">
          <w:rPr>
            <w:rStyle w:val="Kpr"/>
            <w:rFonts w:ascii="Arial" w:eastAsia="Tahoma" w:hAnsi="Arial" w:cs="Arial"/>
            <w:bCs/>
            <w:spacing w:val="10"/>
            <w:sz w:val="24"/>
            <w:szCs w:val="24"/>
            <w:lang w:val="tr-TR"/>
          </w:rPr>
          <w:t>_</w:t>
        </w:r>
        <w:r w:rsidR="00187BE0">
          <w:rPr>
            <w:rStyle w:val="Kpr"/>
            <w:rFonts w:ascii="Arial" w:eastAsia="Tahoma" w:hAnsi="Arial" w:cs="Arial"/>
            <w:bCs/>
            <w:spacing w:val="10"/>
            <w:sz w:val="24"/>
            <w:szCs w:val="24"/>
            <w:lang w:val="tr-TR"/>
          </w:rPr>
          <w:t>05</w:t>
        </w:r>
        <w:r w:rsidRPr="005F4225">
          <w:rPr>
            <w:rStyle w:val="Kpr"/>
            <w:rFonts w:ascii="Arial" w:eastAsia="Tahoma" w:hAnsi="Arial" w:cs="Arial"/>
            <w:bCs/>
            <w:spacing w:val="10"/>
            <w:sz w:val="24"/>
            <w:szCs w:val="24"/>
            <w:lang w:val="tr-TR"/>
          </w:rPr>
          <w:t>_2025_aile_yılı_ailem_ve_geleceğim_eğitimi</w:t>
        </w:r>
      </w:hyperlink>
    </w:p>
    <w:p w14:paraId="6ABE0853" w14:textId="5DED549D" w:rsidR="00A70757" w:rsidRDefault="00A70757" w:rsidP="00A70757">
      <w:pPr>
        <w:pStyle w:val="ListeParagraf"/>
        <w:numPr>
          <w:ilvl w:val="0"/>
          <w:numId w:val="5"/>
        </w:numPr>
        <w:spacing w:before="67" w:line="360" w:lineRule="auto"/>
        <w:ind w:left="567"/>
        <w:textAlignment w:val="baseline"/>
        <w:rPr>
          <w:rFonts w:ascii="Arial" w:eastAsia="Tahoma" w:hAnsi="Arial" w:cs="Arial"/>
          <w:bCs/>
          <w:color w:val="0D0D0D" w:themeColor="text1" w:themeTint="F2"/>
          <w:spacing w:val="10"/>
          <w:sz w:val="24"/>
          <w:szCs w:val="24"/>
          <w:lang w:val="tr-TR"/>
        </w:rPr>
      </w:pPr>
      <w:hyperlink r:id="rId112" w:history="1">
        <w:r w:rsidRPr="001669DD">
          <w:rPr>
            <w:rStyle w:val="Kpr"/>
            <w:rFonts w:ascii="Arial" w:eastAsia="Tahoma" w:hAnsi="Arial" w:cs="Arial"/>
            <w:bCs/>
            <w:spacing w:val="10"/>
            <w:sz w:val="24"/>
            <w:szCs w:val="24"/>
            <w:lang w:val="tr-TR"/>
          </w:rPr>
          <w:t>(3)YİOMYO_</w:t>
        </w:r>
        <w:r w:rsidR="00187BE0">
          <w:rPr>
            <w:rStyle w:val="Kpr"/>
            <w:rFonts w:ascii="Arial" w:eastAsia="Tahoma" w:hAnsi="Arial" w:cs="Arial"/>
            <w:bCs/>
            <w:spacing w:val="10"/>
            <w:sz w:val="24"/>
            <w:szCs w:val="24"/>
            <w:lang w:val="tr-TR"/>
          </w:rPr>
          <w:t>D</w:t>
        </w:r>
        <w:r w:rsidRPr="001669DD">
          <w:rPr>
            <w:rStyle w:val="Kpr"/>
            <w:rFonts w:ascii="Arial" w:eastAsia="Tahoma" w:hAnsi="Arial" w:cs="Arial"/>
            <w:bCs/>
            <w:spacing w:val="10"/>
            <w:sz w:val="24"/>
            <w:szCs w:val="24"/>
            <w:lang w:val="tr-TR"/>
          </w:rPr>
          <w:t>.</w:t>
        </w:r>
        <w:r w:rsidR="00187BE0">
          <w:rPr>
            <w:rStyle w:val="Kpr"/>
            <w:rFonts w:ascii="Arial" w:eastAsia="Tahoma" w:hAnsi="Arial" w:cs="Arial"/>
            <w:bCs/>
            <w:spacing w:val="10"/>
            <w:sz w:val="24"/>
            <w:szCs w:val="24"/>
            <w:lang w:val="tr-TR"/>
          </w:rPr>
          <w:t>1</w:t>
        </w:r>
        <w:r w:rsidRPr="001669DD">
          <w:rPr>
            <w:rStyle w:val="Kpr"/>
            <w:rFonts w:ascii="Arial" w:eastAsia="Tahoma" w:hAnsi="Arial" w:cs="Arial"/>
            <w:bCs/>
            <w:spacing w:val="10"/>
            <w:sz w:val="24"/>
            <w:szCs w:val="24"/>
            <w:lang w:val="tr-TR"/>
          </w:rPr>
          <w:t>.</w:t>
        </w:r>
        <w:r w:rsidR="00187BE0">
          <w:rPr>
            <w:rStyle w:val="Kpr"/>
            <w:rFonts w:ascii="Arial" w:eastAsia="Tahoma" w:hAnsi="Arial" w:cs="Arial"/>
            <w:bCs/>
            <w:spacing w:val="10"/>
            <w:sz w:val="24"/>
            <w:szCs w:val="24"/>
            <w:lang w:val="tr-TR"/>
          </w:rPr>
          <w:t>1</w:t>
        </w:r>
        <w:r w:rsidRPr="001669DD">
          <w:rPr>
            <w:rStyle w:val="Kpr"/>
            <w:rFonts w:ascii="Arial" w:eastAsia="Tahoma" w:hAnsi="Arial" w:cs="Arial"/>
            <w:bCs/>
            <w:spacing w:val="10"/>
            <w:sz w:val="24"/>
            <w:szCs w:val="24"/>
            <w:lang w:val="tr-TR"/>
          </w:rPr>
          <w:t>_</w:t>
        </w:r>
        <w:r w:rsidR="00187BE0">
          <w:rPr>
            <w:rStyle w:val="Kpr"/>
            <w:rFonts w:ascii="Arial" w:eastAsia="Tahoma" w:hAnsi="Arial" w:cs="Arial"/>
            <w:bCs/>
            <w:spacing w:val="10"/>
            <w:sz w:val="24"/>
            <w:szCs w:val="24"/>
            <w:lang w:val="tr-TR"/>
          </w:rPr>
          <w:t>06</w:t>
        </w:r>
        <w:r w:rsidRPr="001669DD">
          <w:rPr>
            <w:rStyle w:val="Kpr"/>
            <w:rFonts w:ascii="Arial" w:eastAsia="Tahoma" w:hAnsi="Arial" w:cs="Arial"/>
            <w:bCs/>
            <w:spacing w:val="10"/>
            <w:sz w:val="24"/>
            <w:szCs w:val="24"/>
            <w:lang w:val="tr-TR"/>
          </w:rPr>
          <w:t>_AĞAÇ_DİKİM_ETKİNLİĞİ</w:t>
        </w:r>
      </w:hyperlink>
    </w:p>
    <w:p w14:paraId="3900D627" w14:textId="77777777" w:rsidR="00A70757" w:rsidRDefault="00A70757" w:rsidP="008D3B40">
      <w:pPr>
        <w:pStyle w:val="ListeParagraf"/>
        <w:spacing w:before="67" w:line="360" w:lineRule="auto"/>
        <w:ind w:left="567"/>
        <w:textAlignment w:val="baseline"/>
        <w:rPr>
          <w:rFonts w:ascii="Arial" w:eastAsia="Tahoma" w:hAnsi="Arial" w:cs="Arial"/>
          <w:bCs/>
          <w:color w:val="0D0D0D" w:themeColor="text1" w:themeTint="F2"/>
          <w:spacing w:val="10"/>
          <w:sz w:val="24"/>
          <w:szCs w:val="24"/>
          <w:lang w:val="tr-TR"/>
        </w:rPr>
      </w:pPr>
    </w:p>
    <w:p w14:paraId="12D2F343" w14:textId="77777777" w:rsidR="00911E63" w:rsidRPr="003E7865" w:rsidRDefault="00911E63" w:rsidP="003E7865">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D.1.2. Kaynaklar</w:t>
      </w:r>
    </w:p>
    <w:p w14:paraId="259E4AED" w14:textId="01679654" w:rsidR="002406DC" w:rsidRDefault="003F46E1" w:rsidP="00103C72">
      <w:pPr>
        <w:spacing w:before="67" w:line="360" w:lineRule="auto"/>
        <w:jc w:val="both"/>
        <w:textAlignment w:val="baseline"/>
        <w:rPr>
          <w:rFonts w:ascii="Arial" w:eastAsia="Tahoma" w:hAnsi="Arial" w:cs="Arial"/>
          <w:bCs/>
          <w:color w:val="0D0D0D" w:themeColor="text1" w:themeTint="F2"/>
          <w:spacing w:val="10"/>
          <w:sz w:val="24"/>
          <w:szCs w:val="24"/>
        </w:rPr>
      </w:pPr>
      <w:proofErr w:type="spellStart"/>
      <w:r w:rsidRPr="00103C72">
        <w:rPr>
          <w:rFonts w:ascii="Arial" w:eastAsia="Tahoma" w:hAnsi="Arial" w:cs="Arial"/>
          <w:bCs/>
          <w:color w:val="0D0D0D" w:themeColor="text1" w:themeTint="F2"/>
          <w:spacing w:val="10"/>
          <w:sz w:val="24"/>
          <w:szCs w:val="24"/>
        </w:rPr>
        <w:t>Gönüllülük</w:t>
      </w:r>
      <w:proofErr w:type="spellEnd"/>
      <w:r w:rsidRPr="00103C72">
        <w:rPr>
          <w:rFonts w:ascii="Arial" w:eastAsia="Tahoma" w:hAnsi="Arial" w:cs="Arial"/>
          <w:bCs/>
          <w:color w:val="0D0D0D" w:themeColor="text1" w:themeTint="F2"/>
          <w:spacing w:val="10"/>
          <w:sz w:val="24"/>
          <w:szCs w:val="24"/>
        </w:rPr>
        <w:t xml:space="preserve"> </w:t>
      </w:r>
      <w:proofErr w:type="spellStart"/>
      <w:r w:rsidRPr="00103C72">
        <w:rPr>
          <w:rFonts w:ascii="Arial" w:eastAsia="Tahoma" w:hAnsi="Arial" w:cs="Arial"/>
          <w:bCs/>
          <w:color w:val="0D0D0D" w:themeColor="text1" w:themeTint="F2"/>
          <w:spacing w:val="10"/>
          <w:sz w:val="24"/>
          <w:szCs w:val="24"/>
        </w:rPr>
        <w:t>esası</w:t>
      </w:r>
      <w:proofErr w:type="spellEnd"/>
      <w:r w:rsidRPr="00103C72">
        <w:rPr>
          <w:rFonts w:ascii="Arial" w:eastAsia="Tahoma" w:hAnsi="Arial" w:cs="Arial"/>
          <w:bCs/>
          <w:color w:val="0D0D0D" w:themeColor="text1" w:themeTint="F2"/>
          <w:spacing w:val="10"/>
          <w:sz w:val="24"/>
          <w:szCs w:val="24"/>
        </w:rPr>
        <w:t xml:space="preserve"> </w:t>
      </w:r>
      <w:proofErr w:type="spellStart"/>
      <w:r w:rsidRPr="00103C72">
        <w:rPr>
          <w:rFonts w:ascii="Arial" w:eastAsia="Tahoma" w:hAnsi="Arial" w:cs="Arial"/>
          <w:bCs/>
          <w:color w:val="0D0D0D" w:themeColor="text1" w:themeTint="F2"/>
          <w:spacing w:val="10"/>
          <w:sz w:val="24"/>
          <w:szCs w:val="24"/>
        </w:rPr>
        <w:t>ile</w:t>
      </w:r>
      <w:proofErr w:type="spellEnd"/>
      <w:r w:rsidRPr="00103C72">
        <w:rPr>
          <w:rFonts w:ascii="Arial" w:eastAsia="Tahoma" w:hAnsi="Arial" w:cs="Arial"/>
          <w:bCs/>
          <w:color w:val="0D0D0D" w:themeColor="text1" w:themeTint="F2"/>
          <w:spacing w:val="10"/>
          <w:sz w:val="24"/>
          <w:szCs w:val="24"/>
        </w:rPr>
        <w:t xml:space="preserve"> </w:t>
      </w:r>
      <w:proofErr w:type="spellStart"/>
      <w:r w:rsidRPr="00103C72">
        <w:rPr>
          <w:rFonts w:ascii="Arial" w:eastAsia="Tahoma" w:hAnsi="Arial" w:cs="Arial"/>
          <w:bCs/>
          <w:color w:val="0D0D0D" w:themeColor="text1" w:themeTint="F2"/>
          <w:spacing w:val="10"/>
          <w:sz w:val="24"/>
          <w:szCs w:val="24"/>
        </w:rPr>
        <w:t>birimimiz</w:t>
      </w:r>
      <w:proofErr w:type="spellEnd"/>
      <w:r w:rsidRPr="00103C72">
        <w:rPr>
          <w:rFonts w:ascii="Arial" w:eastAsia="Tahoma" w:hAnsi="Arial" w:cs="Arial"/>
          <w:bCs/>
          <w:color w:val="0D0D0D" w:themeColor="text1" w:themeTint="F2"/>
          <w:spacing w:val="10"/>
          <w:sz w:val="24"/>
          <w:szCs w:val="24"/>
        </w:rPr>
        <w:t xml:space="preserve"> </w:t>
      </w:r>
      <w:proofErr w:type="spellStart"/>
      <w:r w:rsidRPr="00103C72">
        <w:rPr>
          <w:rFonts w:ascii="Arial" w:eastAsia="Tahoma" w:hAnsi="Arial" w:cs="Arial"/>
          <w:bCs/>
          <w:color w:val="0D0D0D" w:themeColor="text1" w:themeTint="F2"/>
          <w:spacing w:val="10"/>
          <w:sz w:val="24"/>
          <w:szCs w:val="24"/>
        </w:rPr>
        <w:t>idari-akademik</w:t>
      </w:r>
      <w:proofErr w:type="spellEnd"/>
      <w:r w:rsidRPr="00103C72">
        <w:rPr>
          <w:rFonts w:ascii="Arial" w:eastAsia="Tahoma" w:hAnsi="Arial" w:cs="Arial"/>
          <w:bCs/>
          <w:color w:val="0D0D0D" w:themeColor="text1" w:themeTint="F2"/>
          <w:spacing w:val="10"/>
          <w:sz w:val="24"/>
          <w:szCs w:val="24"/>
        </w:rPr>
        <w:t xml:space="preserve"> </w:t>
      </w:r>
      <w:proofErr w:type="spellStart"/>
      <w:r w:rsidRPr="00103C72">
        <w:rPr>
          <w:rFonts w:ascii="Arial" w:eastAsia="Tahoma" w:hAnsi="Arial" w:cs="Arial"/>
          <w:bCs/>
          <w:color w:val="0D0D0D" w:themeColor="text1" w:themeTint="F2"/>
          <w:spacing w:val="10"/>
          <w:sz w:val="24"/>
          <w:szCs w:val="24"/>
        </w:rPr>
        <w:t>personeli</w:t>
      </w:r>
      <w:proofErr w:type="spellEnd"/>
      <w:r w:rsidRPr="00103C72">
        <w:rPr>
          <w:rFonts w:ascii="Arial" w:eastAsia="Tahoma" w:hAnsi="Arial" w:cs="Arial"/>
          <w:bCs/>
          <w:color w:val="0D0D0D" w:themeColor="text1" w:themeTint="F2"/>
          <w:spacing w:val="10"/>
          <w:sz w:val="24"/>
          <w:szCs w:val="24"/>
        </w:rPr>
        <w:t xml:space="preserve"> </w:t>
      </w:r>
      <w:proofErr w:type="spellStart"/>
      <w:r w:rsidRPr="00103C72">
        <w:rPr>
          <w:rFonts w:ascii="Arial" w:eastAsia="Tahoma" w:hAnsi="Arial" w:cs="Arial"/>
          <w:bCs/>
          <w:color w:val="0D0D0D" w:themeColor="text1" w:themeTint="F2"/>
          <w:spacing w:val="10"/>
          <w:sz w:val="24"/>
          <w:szCs w:val="24"/>
        </w:rPr>
        <w:t>ve</w:t>
      </w:r>
      <w:proofErr w:type="spellEnd"/>
      <w:r w:rsidRPr="00103C72">
        <w:rPr>
          <w:rFonts w:ascii="Arial" w:eastAsia="Tahoma" w:hAnsi="Arial" w:cs="Arial"/>
          <w:bCs/>
          <w:color w:val="0D0D0D" w:themeColor="text1" w:themeTint="F2"/>
          <w:spacing w:val="10"/>
          <w:sz w:val="24"/>
          <w:szCs w:val="24"/>
        </w:rPr>
        <w:t xml:space="preserve"> </w:t>
      </w:r>
      <w:proofErr w:type="spellStart"/>
      <w:r w:rsidRPr="00103C72">
        <w:rPr>
          <w:rFonts w:ascii="Arial" w:eastAsia="Tahoma" w:hAnsi="Arial" w:cs="Arial"/>
          <w:bCs/>
          <w:color w:val="0D0D0D" w:themeColor="text1" w:themeTint="F2"/>
          <w:spacing w:val="10"/>
          <w:sz w:val="24"/>
          <w:szCs w:val="24"/>
        </w:rPr>
        <w:t>öğrencilerimizin</w:t>
      </w:r>
      <w:proofErr w:type="spellEnd"/>
      <w:r w:rsidRPr="00103C72">
        <w:rPr>
          <w:rFonts w:ascii="Arial" w:eastAsia="Tahoma" w:hAnsi="Arial" w:cs="Arial"/>
          <w:bCs/>
          <w:color w:val="0D0D0D" w:themeColor="text1" w:themeTint="F2"/>
          <w:spacing w:val="10"/>
          <w:sz w:val="24"/>
          <w:szCs w:val="24"/>
        </w:rPr>
        <w:t xml:space="preserve"> </w:t>
      </w:r>
      <w:proofErr w:type="spellStart"/>
      <w:r w:rsidRPr="00103C72">
        <w:rPr>
          <w:rFonts w:ascii="Arial" w:eastAsia="Tahoma" w:hAnsi="Arial" w:cs="Arial"/>
          <w:bCs/>
          <w:color w:val="0D0D0D" w:themeColor="text1" w:themeTint="F2"/>
          <w:spacing w:val="10"/>
          <w:sz w:val="24"/>
          <w:szCs w:val="24"/>
        </w:rPr>
        <w:t>katılımı</w:t>
      </w:r>
      <w:proofErr w:type="spellEnd"/>
      <w:r w:rsidRPr="00103C72">
        <w:rPr>
          <w:rFonts w:ascii="Arial" w:eastAsia="Tahoma" w:hAnsi="Arial" w:cs="Arial"/>
          <w:bCs/>
          <w:color w:val="0D0D0D" w:themeColor="text1" w:themeTint="F2"/>
          <w:spacing w:val="10"/>
          <w:sz w:val="24"/>
          <w:szCs w:val="24"/>
        </w:rPr>
        <w:t xml:space="preserve"> </w:t>
      </w:r>
      <w:proofErr w:type="spellStart"/>
      <w:r w:rsidRPr="00103C72">
        <w:rPr>
          <w:rFonts w:ascii="Arial" w:eastAsia="Tahoma" w:hAnsi="Arial" w:cs="Arial"/>
          <w:bCs/>
          <w:color w:val="0D0D0D" w:themeColor="text1" w:themeTint="F2"/>
          <w:spacing w:val="10"/>
          <w:sz w:val="24"/>
          <w:szCs w:val="24"/>
        </w:rPr>
        <w:t>ile</w:t>
      </w:r>
      <w:proofErr w:type="spellEnd"/>
      <w:r w:rsidRPr="00103C72">
        <w:rPr>
          <w:rFonts w:ascii="Arial" w:eastAsia="Tahoma" w:hAnsi="Arial" w:cs="Arial"/>
          <w:bCs/>
          <w:color w:val="0D0D0D" w:themeColor="text1" w:themeTint="F2"/>
          <w:spacing w:val="10"/>
          <w:sz w:val="24"/>
          <w:szCs w:val="24"/>
        </w:rPr>
        <w:t xml:space="preserve"> </w:t>
      </w:r>
      <w:proofErr w:type="spellStart"/>
      <w:r w:rsidRPr="00103C72">
        <w:rPr>
          <w:rFonts w:ascii="Arial" w:eastAsia="Tahoma" w:hAnsi="Arial" w:cs="Arial"/>
          <w:bCs/>
          <w:color w:val="0D0D0D" w:themeColor="text1" w:themeTint="F2"/>
          <w:spacing w:val="10"/>
          <w:sz w:val="24"/>
          <w:szCs w:val="24"/>
        </w:rPr>
        <w:t>gerçekleştirilmiştir</w:t>
      </w:r>
      <w:proofErr w:type="spellEnd"/>
      <w:r w:rsidRPr="00103C72">
        <w:rPr>
          <w:rFonts w:ascii="Arial" w:eastAsia="Tahoma" w:hAnsi="Arial" w:cs="Arial"/>
          <w:bCs/>
          <w:color w:val="0D0D0D" w:themeColor="text1" w:themeTint="F2"/>
          <w:spacing w:val="10"/>
          <w:sz w:val="24"/>
          <w:szCs w:val="24"/>
        </w:rPr>
        <w:t>.</w:t>
      </w:r>
    </w:p>
    <w:p w14:paraId="1B5DD614" w14:textId="77777777" w:rsidR="003147D1" w:rsidRPr="00103C72" w:rsidRDefault="003147D1" w:rsidP="00103C72">
      <w:pPr>
        <w:spacing w:before="67" w:line="360" w:lineRule="auto"/>
        <w:jc w:val="both"/>
        <w:textAlignment w:val="baseline"/>
        <w:rPr>
          <w:rFonts w:ascii="Arial" w:eastAsia="Tahoma" w:hAnsi="Arial" w:cs="Arial"/>
          <w:bCs/>
          <w:color w:val="0D0D0D" w:themeColor="text1" w:themeTint="F2"/>
          <w:spacing w:val="10"/>
          <w:sz w:val="24"/>
          <w:szCs w:val="24"/>
          <w:lang w:val="tr-TR"/>
        </w:rPr>
      </w:pPr>
    </w:p>
    <w:p w14:paraId="44AD2B42" w14:textId="45ADE21C" w:rsidR="007F7F64" w:rsidRPr="00621373" w:rsidRDefault="007F7F64" w:rsidP="00621373">
      <w:pPr>
        <w:spacing w:line="360" w:lineRule="auto"/>
        <w:jc w:val="both"/>
        <w:rPr>
          <w:rFonts w:eastAsia="Times New Roman"/>
          <w:sz w:val="24"/>
          <w:szCs w:val="24"/>
          <w:lang w:val="tr-TR" w:eastAsia="tr-TR"/>
        </w:rPr>
      </w:pPr>
      <w:r w:rsidRPr="003E7865">
        <w:rPr>
          <w:rFonts w:ascii="Arial" w:eastAsia="Tahoma" w:hAnsi="Arial" w:cs="Arial"/>
          <w:b/>
          <w:color w:val="0D0D0D" w:themeColor="text1" w:themeTint="F2"/>
          <w:spacing w:val="10"/>
          <w:sz w:val="24"/>
          <w:szCs w:val="24"/>
          <w:lang w:val="tr-TR"/>
        </w:rPr>
        <w:t xml:space="preserve">Olgunluk Düzeyi: </w:t>
      </w:r>
      <w:r w:rsidR="00103C72" w:rsidRPr="00103C72">
        <w:rPr>
          <w:rFonts w:ascii="Arial" w:eastAsia="Tahoma" w:hAnsi="Arial" w:cs="Arial"/>
          <w:bCs/>
          <w:color w:val="0D0D0D" w:themeColor="text1" w:themeTint="F2"/>
          <w:spacing w:val="10"/>
          <w:sz w:val="24"/>
          <w:szCs w:val="24"/>
          <w:lang w:val="tr-TR"/>
        </w:rPr>
        <w:t>Kurumun toplumsal katkı faaliyetlerini sürdürebilmesi için yeterli kaynağı bulunmamaktadır.</w:t>
      </w:r>
    </w:p>
    <w:p w14:paraId="2A35C67D" w14:textId="77777777" w:rsidR="004C2D52" w:rsidRPr="003E7865" w:rsidRDefault="004C2D52" w:rsidP="003D7006">
      <w:pPr>
        <w:pStyle w:val="ListeParagraf"/>
        <w:numPr>
          <w:ilvl w:val="0"/>
          <w:numId w:val="5"/>
        </w:numPr>
        <w:spacing w:before="67" w:line="360" w:lineRule="auto"/>
        <w:ind w:left="567"/>
        <w:textAlignment w:val="baseline"/>
        <w:rPr>
          <w:rFonts w:ascii="Arial" w:eastAsia="Tahoma" w:hAnsi="Arial" w:cs="Arial"/>
          <w:b/>
          <w:color w:val="0D0D0D" w:themeColor="text1" w:themeTint="F2"/>
          <w:spacing w:val="10"/>
          <w:sz w:val="24"/>
          <w:szCs w:val="24"/>
          <w:lang w:val="tr-TR"/>
        </w:rPr>
      </w:pPr>
    </w:p>
    <w:p w14:paraId="497C02DE" w14:textId="77777777" w:rsidR="001D5244" w:rsidRPr="003E7865" w:rsidRDefault="001D5244" w:rsidP="003E7865">
      <w:pPr>
        <w:spacing w:before="67" w:line="360" w:lineRule="auto"/>
        <w:textAlignment w:val="baseline"/>
        <w:rPr>
          <w:rFonts w:ascii="Arial" w:eastAsia="Tahoma" w:hAnsi="Arial" w:cs="Arial"/>
          <w:b/>
          <w:color w:val="0D0D0D" w:themeColor="text1" w:themeTint="F2"/>
          <w:spacing w:val="10"/>
          <w:sz w:val="24"/>
          <w:szCs w:val="24"/>
          <w:lang w:val="tr-TR"/>
        </w:rPr>
      </w:pPr>
    </w:p>
    <w:p w14:paraId="3716DFCB" w14:textId="77777777" w:rsidR="00911E63" w:rsidRPr="003E7865" w:rsidRDefault="00911E63" w:rsidP="003E7865">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D.2. Toplumsal Katkı Performansı</w:t>
      </w:r>
    </w:p>
    <w:p w14:paraId="03944418" w14:textId="77777777" w:rsidR="00911E63" w:rsidRPr="003E7865" w:rsidRDefault="00911E63" w:rsidP="003E7865">
      <w:pPr>
        <w:spacing w:before="67" w:line="360" w:lineRule="auto"/>
        <w:textAlignment w:val="baseline"/>
        <w:rPr>
          <w:rFonts w:ascii="Arial" w:eastAsia="Tahoma" w:hAnsi="Arial" w:cs="Arial"/>
          <w:b/>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D.2.1.Toplumsal katkı performansının izlenmesi ve değerlendirilmesi</w:t>
      </w:r>
    </w:p>
    <w:p w14:paraId="5E1E0FA6" w14:textId="0C4CC044" w:rsidR="003349E5" w:rsidRDefault="001366C1" w:rsidP="00612AB5">
      <w:pPr>
        <w:spacing w:line="360" w:lineRule="auto"/>
        <w:jc w:val="both"/>
        <w:rPr>
          <w:rFonts w:ascii="Arial" w:eastAsia="Tahoma" w:hAnsi="Arial" w:cs="Arial"/>
          <w:bCs/>
          <w:color w:val="0D0D0D" w:themeColor="text1" w:themeTint="F2"/>
          <w:spacing w:val="10"/>
          <w:sz w:val="24"/>
          <w:szCs w:val="24"/>
        </w:rPr>
      </w:pPr>
      <w:proofErr w:type="spellStart"/>
      <w:r w:rsidRPr="00E93C1A">
        <w:rPr>
          <w:rFonts w:ascii="Arial" w:eastAsia="Tahoma" w:hAnsi="Arial" w:cs="Arial"/>
          <w:bCs/>
          <w:color w:val="0D0D0D" w:themeColor="text1" w:themeTint="F2"/>
          <w:spacing w:val="10"/>
          <w:sz w:val="24"/>
          <w:szCs w:val="24"/>
        </w:rPr>
        <w:t>Birimimiz</w:t>
      </w:r>
      <w:proofErr w:type="spellEnd"/>
      <w:r w:rsidRPr="00E93C1A">
        <w:rPr>
          <w:rFonts w:ascii="Arial" w:eastAsia="Tahoma" w:hAnsi="Arial" w:cs="Arial"/>
          <w:bCs/>
          <w:color w:val="0D0D0D" w:themeColor="text1" w:themeTint="F2"/>
          <w:spacing w:val="10"/>
          <w:sz w:val="24"/>
          <w:szCs w:val="24"/>
        </w:rPr>
        <w:t xml:space="preserve">, </w:t>
      </w:r>
      <w:proofErr w:type="spellStart"/>
      <w:r w:rsidRPr="00E93C1A">
        <w:rPr>
          <w:rFonts w:ascii="Arial" w:eastAsia="Tahoma" w:hAnsi="Arial" w:cs="Arial"/>
          <w:bCs/>
          <w:color w:val="0D0D0D" w:themeColor="text1" w:themeTint="F2"/>
          <w:spacing w:val="10"/>
          <w:sz w:val="24"/>
          <w:szCs w:val="24"/>
        </w:rPr>
        <w:t>topluma</w:t>
      </w:r>
      <w:proofErr w:type="spellEnd"/>
      <w:r w:rsidRPr="00E93C1A">
        <w:rPr>
          <w:rFonts w:ascii="Arial" w:eastAsia="Tahoma" w:hAnsi="Arial" w:cs="Arial"/>
          <w:bCs/>
          <w:color w:val="0D0D0D" w:themeColor="text1" w:themeTint="F2"/>
          <w:spacing w:val="10"/>
          <w:sz w:val="24"/>
          <w:szCs w:val="24"/>
        </w:rPr>
        <w:t xml:space="preserve"> </w:t>
      </w:r>
      <w:proofErr w:type="spellStart"/>
      <w:r w:rsidRPr="00E93C1A">
        <w:rPr>
          <w:rFonts w:ascii="Arial" w:eastAsia="Tahoma" w:hAnsi="Arial" w:cs="Arial"/>
          <w:bCs/>
          <w:color w:val="0D0D0D" w:themeColor="text1" w:themeTint="F2"/>
          <w:spacing w:val="10"/>
          <w:sz w:val="24"/>
          <w:szCs w:val="24"/>
        </w:rPr>
        <w:t>yönelik</w:t>
      </w:r>
      <w:proofErr w:type="spellEnd"/>
      <w:r w:rsidRPr="00E93C1A">
        <w:rPr>
          <w:rFonts w:ascii="Arial" w:eastAsia="Tahoma" w:hAnsi="Arial" w:cs="Arial"/>
          <w:bCs/>
          <w:color w:val="0D0D0D" w:themeColor="text1" w:themeTint="F2"/>
          <w:spacing w:val="10"/>
          <w:sz w:val="24"/>
          <w:szCs w:val="24"/>
        </w:rPr>
        <w:t xml:space="preserve"> </w:t>
      </w:r>
      <w:proofErr w:type="spellStart"/>
      <w:r w:rsidRPr="00E93C1A">
        <w:rPr>
          <w:rFonts w:ascii="Arial" w:eastAsia="Tahoma" w:hAnsi="Arial" w:cs="Arial"/>
          <w:bCs/>
          <w:color w:val="0D0D0D" w:themeColor="text1" w:themeTint="F2"/>
          <w:spacing w:val="10"/>
          <w:sz w:val="24"/>
          <w:szCs w:val="24"/>
        </w:rPr>
        <w:t>hizmetlerin</w:t>
      </w:r>
      <w:proofErr w:type="spellEnd"/>
      <w:r w:rsidRPr="00E93C1A">
        <w:rPr>
          <w:rFonts w:ascii="Arial" w:eastAsia="Tahoma" w:hAnsi="Arial" w:cs="Arial"/>
          <w:bCs/>
          <w:color w:val="0D0D0D" w:themeColor="text1" w:themeTint="F2"/>
          <w:spacing w:val="10"/>
          <w:sz w:val="24"/>
          <w:szCs w:val="24"/>
        </w:rPr>
        <w:t xml:space="preserve"> </w:t>
      </w:r>
      <w:proofErr w:type="spellStart"/>
      <w:r w:rsidRPr="00E93C1A">
        <w:rPr>
          <w:rFonts w:ascii="Arial" w:eastAsia="Tahoma" w:hAnsi="Arial" w:cs="Arial"/>
          <w:bCs/>
          <w:color w:val="0D0D0D" w:themeColor="text1" w:themeTint="F2"/>
          <w:spacing w:val="10"/>
          <w:sz w:val="24"/>
          <w:szCs w:val="24"/>
        </w:rPr>
        <w:t>etkinliğini</w:t>
      </w:r>
      <w:proofErr w:type="spellEnd"/>
      <w:r w:rsidRPr="00E93C1A">
        <w:rPr>
          <w:rFonts w:ascii="Arial" w:eastAsia="Tahoma" w:hAnsi="Arial" w:cs="Arial"/>
          <w:bCs/>
          <w:color w:val="0D0D0D" w:themeColor="text1" w:themeTint="F2"/>
          <w:spacing w:val="10"/>
          <w:sz w:val="24"/>
          <w:szCs w:val="24"/>
        </w:rPr>
        <w:t xml:space="preserve"> </w:t>
      </w:r>
      <w:proofErr w:type="spellStart"/>
      <w:r w:rsidRPr="00E93C1A">
        <w:rPr>
          <w:rFonts w:ascii="Arial" w:eastAsia="Tahoma" w:hAnsi="Arial" w:cs="Arial"/>
          <w:bCs/>
          <w:color w:val="0D0D0D" w:themeColor="text1" w:themeTint="F2"/>
          <w:spacing w:val="10"/>
          <w:sz w:val="24"/>
          <w:szCs w:val="24"/>
        </w:rPr>
        <w:t>artırmak</w:t>
      </w:r>
      <w:proofErr w:type="spellEnd"/>
      <w:r w:rsidRPr="00E93C1A">
        <w:rPr>
          <w:rFonts w:ascii="Arial" w:eastAsia="Tahoma" w:hAnsi="Arial" w:cs="Arial"/>
          <w:bCs/>
          <w:color w:val="0D0D0D" w:themeColor="text1" w:themeTint="F2"/>
          <w:spacing w:val="10"/>
          <w:sz w:val="24"/>
          <w:szCs w:val="24"/>
        </w:rPr>
        <w:t xml:space="preserve">, </w:t>
      </w:r>
      <w:proofErr w:type="spellStart"/>
      <w:r w:rsidRPr="00E93C1A">
        <w:rPr>
          <w:rFonts w:ascii="Arial" w:eastAsia="Tahoma" w:hAnsi="Arial" w:cs="Arial"/>
          <w:bCs/>
          <w:color w:val="0D0D0D" w:themeColor="text1" w:themeTint="F2"/>
          <w:spacing w:val="10"/>
          <w:sz w:val="24"/>
          <w:szCs w:val="24"/>
        </w:rPr>
        <w:t>sosyal</w:t>
      </w:r>
      <w:proofErr w:type="spellEnd"/>
      <w:r w:rsidRPr="00E93C1A">
        <w:rPr>
          <w:rFonts w:ascii="Arial" w:eastAsia="Tahoma" w:hAnsi="Arial" w:cs="Arial"/>
          <w:bCs/>
          <w:color w:val="0D0D0D" w:themeColor="text1" w:themeTint="F2"/>
          <w:spacing w:val="10"/>
          <w:sz w:val="24"/>
          <w:szCs w:val="24"/>
        </w:rPr>
        <w:t xml:space="preserve"> </w:t>
      </w:r>
      <w:proofErr w:type="spellStart"/>
      <w:r w:rsidRPr="00E93C1A">
        <w:rPr>
          <w:rFonts w:ascii="Arial" w:eastAsia="Tahoma" w:hAnsi="Arial" w:cs="Arial"/>
          <w:bCs/>
          <w:color w:val="0D0D0D" w:themeColor="text1" w:themeTint="F2"/>
          <w:spacing w:val="10"/>
          <w:sz w:val="24"/>
          <w:szCs w:val="24"/>
        </w:rPr>
        <w:t>sorumluluk</w:t>
      </w:r>
      <w:proofErr w:type="spellEnd"/>
      <w:r w:rsidRPr="00E93C1A">
        <w:rPr>
          <w:rFonts w:ascii="Arial" w:eastAsia="Tahoma" w:hAnsi="Arial" w:cs="Arial"/>
          <w:bCs/>
          <w:color w:val="0D0D0D" w:themeColor="text1" w:themeTint="F2"/>
          <w:spacing w:val="10"/>
          <w:sz w:val="24"/>
          <w:szCs w:val="24"/>
        </w:rPr>
        <w:t xml:space="preserve"> </w:t>
      </w:r>
      <w:proofErr w:type="spellStart"/>
      <w:r w:rsidRPr="00E93C1A">
        <w:rPr>
          <w:rFonts w:ascii="Arial" w:eastAsia="Tahoma" w:hAnsi="Arial" w:cs="Arial"/>
          <w:bCs/>
          <w:color w:val="0D0D0D" w:themeColor="text1" w:themeTint="F2"/>
          <w:spacing w:val="10"/>
          <w:sz w:val="24"/>
          <w:szCs w:val="24"/>
        </w:rPr>
        <w:t>projelerini</w:t>
      </w:r>
      <w:proofErr w:type="spellEnd"/>
      <w:r w:rsidRPr="00E93C1A">
        <w:rPr>
          <w:rFonts w:ascii="Arial" w:eastAsia="Tahoma" w:hAnsi="Arial" w:cs="Arial"/>
          <w:bCs/>
          <w:color w:val="0D0D0D" w:themeColor="text1" w:themeTint="F2"/>
          <w:spacing w:val="10"/>
          <w:sz w:val="24"/>
          <w:szCs w:val="24"/>
        </w:rPr>
        <w:t xml:space="preserve"> </w:t>
      </w:r>
      <w:proofErr w:type="spellStart"/>
      <w:r w:rsidRPr="00E93C1A">
        <w:rPr>
          <w:rFonts w:ascii="Arial" w:eastAsia="Tahoma" w:hAnsi="Arial" w:cs="Arial"/>
          <w:bCs/>
          <w:color w:val="0D0D0D" w:themeColor="text1" w:themeTint="F2"/>
          <w:spacing w:val="10"/>
          <w:sz w:val="24"/>
          <w:szCs w:val="24"/>
        </w:rPr>
        <w:t>desteklemek</w:t>
      </w:r>
      <w:proofErr w:type="spellEnd"/>
      <w:r w:rsidRPr="00E93C1A">
        <w:rPr>
          <w:rFonts w:ascii="Arial" w:eastAsia="Tahoma" w:hAnsi="Arial" w:cs="Arial"/>
          <w:bCs/>
          <w:color w:val="0D0D0D" w:themeColor="text1" w:themeTint="F2"/>
          <w:spacing w:val="10"/>
          <w:sz w:val="24"/>
          <w:szCs w:val="24"/>
        </w:rPr>
        <w:t xml:space="preserve"> </w:t>
      </w:r>
      <w:proofErr w:type="spellStart"/>
      <w:r w:rsidRPr="00E93C1A">
        <w:rPr>
          <w:rFonts w:ascii="Arial" w:eastAsia="Tahoma" w:hAnsi="Arial" w:cs="Arial"/>
          <w:bCs/>
          <w:color w:val="0D0D0D" w:themeColor="text1" w:themeTint="F2"/>
          <w:spacing w:val="10"/>
          <w:sz w:val="24"/>
          <w:szCs w:val="24"/>
        </w:rPr>
        <w:t>amacıyla</w:t>
      </w:r>
      <w:proofErr w:type="spellEnd"/>
      <w:r w:rsidRPr="00E93C1A">
        <w:rPr>
          <w:rFonts w:ascii="Arial" w:eastAsia="Tahoma" w:hAnsi="Arial" w:cs="Arial"/>
          <w:bCs/>
          <w:color w:val="0D0D0D" w:themeColor="text1" w:themeTint="F2"/>
          <w:spacing w:val="10"/>
          <w:sz w:val="24"/>
          <w:szCs w:val="24"/>
        </w:rPr>
        <w:t xml:space="preserve"> </w:t>
      </w:r>
      <w:proofErr w:type="spellStart"/>
      <w:r w:rsidRPr="00E93C1A">
        <w:rPr>
          <w:rFonts w:ascii="Arial" w:eastAsia="Tahoma" w:hAnsi="Arial" w:cs="Arial"/>
          <w:bCs/>
          <w:color w:val="0D0D0D" w:themeColor="text1" w:themeTint="F2"/>
          <w:spacing w:val="10"/>
          <w:sz w:val="24"/>
          <w:szCs w:val="24"/>
        </w:rPr>
        <w:t>toplumsal</w:t>
      </w:r>
      <w:proofErr w:type="spellEnd"/>
      <w:r w:rsidRPr="00E93C1A">
        <w:rPr>
          <w:rFonts w:ascii="Arial" w:eastAsia="Tahoma" w:hAnsi="Arial" w:cs="Arial"/>
          <w:bCs/>
          <w:color w:val="0D0D0D" w:themeColor="text1" w:themeTint="F2"/>
          <w:spacing w:val="10"/>
          <w:sz w:val="24"/>
          <w:szCs w:val="24"/>
        </w:rPr>
        <w:t xml:space="preserve"> </w:t>
      </w:r>
      <w:proofErr w:type="spellStart"/>
      <w:r w:rsidRPr="00E93C1A">
        <w:rPr>
          <w:rFonts w:ascii="Arial" w:eastAsia="Tahoma" w:hAnsi="Arial" w:cs="Arial"/>
          <w:bCs/>
          <w:color w:val="0D0D0D" w:themeColor="text1" w:themeTint="F2"/>
          <w:spacing w:val="10"/>
          <w:sz w:val="24"/>
          <w:szCs w:val="24"/>
        </w:rPr>
        <w:t>katkı</w:t>
      </w:r>
      <w:proofErr w:type="spellEnd"/>
      <w:r w:rsidRPr="00E93C1A">
        <w:rPr>
          <w:rFonts w:ascii="Arial" w:eastAsia="Tahoma" w:hAnsi="Arial" w:cs="Arial"/>
          <w:bCs/>
          <w:color w:val="0D0D0D" w:themeColor="text1" w:themeTint="F2"/>
          <w:spacing w:val="10"/>
          <w:sz w:val="24"/>
          <w:szCs w:val="24"/>
        </w:rPr>
        <w:t xml:space="preserve"> </w:t>
      </w:r>
      <w:proofErr w:type="spellStart"/>
      <w:r w:rsidRPr="00E93C1A">
        <w:rPr>
          <w:rFonts w:ascii="Arial" w:eastAsia="Tahoma" w:hAnsi="Arial" w:cs="Arial"/>
          <w:bCs/>
          <w:color w:val="0D0D0D" w:themeColor="text1" w:themeTint="F2"/>
          <w:spacing w:val="10"/>
          <w:sz w:val="24"/>
          <w:szCs w:val="24"/>
        </w:rPr>
        <w:t>performansını</w:t>
      </w:r>
      <w:proofErr w:type="spellEnd"/>
      <w:r w:rsidRPr="00E93C1A">
        <w:rPr>
          <w:rFonts w:ascii="Arial" w:eastAsia="Tahoma" w:hAnsi="Arial" w:cs="Arial"/>
          <w:bCs/>
          <w:color w:val="0D0D0D" w:themeColor="text1" w:themeTint="F2"/>
          <w:spacing w:val="10"/>
          <w:sz w:val="24"/>
          <w:szCs w:val="24"/>
        </w:rPr>
        <w:t xml:space="preserve"> </w:t>
      </w:r>
      <w:proofErr w:type="spellStart"/>
      <w:r w:rsidR="00E93C1A" w:rsidRPr="00E93C1A">
        <w:rPr>
          <w:rFonts w:ascii="Arial" w:eastAsia="Tahoma" w:hAnsi="Arial" w:cs="Arial"/>
          <w:bCs/>
          <w:color w:val="0D0D0D" w:themeColor="text1" w:themeTint="F2"/>
          <w:spacing w:val="10"/>
          <w:sz w:val="24"/>
          <w:szCs w:val="24"/>
        </w:rPr>
        <w:t>sürekli</w:t>
      </w:r>
      <w:proofErr w:type="spellEnd"/>
      <w:r w:rsidR="00E93C1A" w:rsidRPr="00E93C1A">
        <w:rPr>
          <w:rFonts w:ascii="Arial" w:eastAsia="Tahoma" w:hAnsi="Arial" w:cs="Arial"/>
          <w:bCs/>
          <w:color w:val="0D0D0D" w:themeColor="text1" w:themeTint="F2"/>
          <w:spacing w:val="10"/>
          <w:sz w:val="24"/>
          <w:szCs w:val="24"/>
        </w:rPr>
        <w:t xml:space="preserve"> </w:t>
      </w:r>
      <w:proofErr w:type="spellStart"/>
      <w:r w:rsidR="00E93C1A" w:rsidRPr="00E93C1A">
        <w:rPr>
          <w:rFonts w:ascii="Arial" w:eastAsia="Tahoma" w:hAnsi="Arial" w:cs="Arial"/>
          <w:bCs/>
          <w:color w:val="0D0D0D" w:themeColor="text1" w:themeTint="F2"/>
          <w:spacing w:val="10"/>
          <w:sz w:val="24"/>
          <w:szCs w:val="24"/>
        </w:rPr>
        <w:t>arttırmaktadır</w:t>
      </w:r>
      <w:proofErr w:type="spellEnd"/>
      <w:r w:rsidR="00E93C1A" w:rsidRPr="00E93C1A">
        <w:rPr>
          <w:rFonts w:ascii="Arial" w:eastAsia="Tahoma" w:hAnsi="Arial" w:cs="Arial"/>
          <w:bCs/>
          <w:color w:val="0D0D0D" w:themeColor="text1" w:themeTint="F2"/>
          <w:spacing w:val="10"/>
          <w:sz w:val="24"/>
          <w:szCs w:val="24"/>
        </w:rPr>
        <w:t>.</w:t>
      </w:r>
    </w:p>
    <w:p w14:paraId="34C85A1B" w14:textId="77777777" w:rsidR="003147D1" w:rsidRPr="00E93C1A" w:rsidRDefault="003147D1" w:rsidP="00612AB5">
      <w:pPr>
        <w:spacing w:line="360" w:lineRule="auto"/>
        <w:jc w:val="both"/>
        <w:rPr>
          <w:rFonts w:ascii="Arial" w:eastAsia="Tahoma" w:hAnsi="Arial" w:cs="Arial"/>
          <w:bCs/>
          <w:color w:val="0D0D0D" w:themeColor="text1" w:themeTint="F2"/>
          <w:spacing w:val="10"/>
          <w:sz w:val="24"/>
          <w:szCs w:val="24"/>
        </w:rPr>
      </w:pPr>
    </w:p>
    <w:p w14:paraId="56870A5D" w14:textId="0D84C716" w:rsidR="007F7F64" w:rsidRPr="00370FE3" w:rsidRDefault="007F7F64" w:rsidP="00370FE3">
      <w:pPr>
        <w:spacing w:line="360" w:lineRule="auto"/>
        <w:jc w:val="both"/>
        <w:rPr>
          <w:rFonts w:ascii="Arial" w:eastAsia="Tahoma" w:hAnsi="Arial" w:cs="Arial"/>
          <w:bCs/>
          <w:color w:val="0D0D0D" w:themeColor="text1" w:themeTint="F2"/>
          <w:spacing w:val="10"/>
          <w:sz w:val="24"/>
          <w:szCs w:val="24"/>
          <w:lang w:val="tr-TR"/>
        </w:rPr>
      </w:pPr>
      <w:r w:rsidRPr="003E7865">
        <w:rPr>
          <w:rFonts w:ascii="Arial" w:eastAsia="Tahoma" w:hAnsi="Arial" w:cs="Arial"/>
          <w:b/>
          <w:color w:val="0D0D0D" w:themeColor="text1" w:themeTint="F2"/>
          <w:spacing w:val="10"/>
          <w:sz w:val="24"/>
          <w:szCs w:val="24"/>
          <w:lang w:val="tr-TR"/>
        </w:rPr>
        <w:t xml:space="preserve">Olgunluk Düzeyi: </w:t>
      </w:r>
      <w:r w:rsidR="00612AB5" w:rsidRPr="00612AB5">
        <w:rPr>
          <w:rFonts w:ascii="Arial" w:eastAsia="Tahoma" w:hAnsi="Arial" w:cs="Arial"/>
          <w:bCs/>
          <w:color w:val="0D0D0D" w:themeColor="text1" w:themeTint="F2"/>
          <w:spacing w:val="10"/>
          <w:sz w:val="24"/>
          <w:szCs w:val="24"/>
          <w:lang w:val="tr-TR"/>
        </w:rPr>
        <w:t>Kurumda toplumsal katkı performansının izlenmesine ve değerlendirmesine yönelik mekanizmalar bulunmamaktadır.</w:t>
      </w:r>
    </w:p>
    <w:p w14:paraId="7BEB1EE3" w14:textId="77777777" w:rsidR="00552698" w:rsidRPr="00DA4A7C" w:rsidRDefault="00552698" w:rsidP="00DA4A7C">
      <w:pPr>
        <w:spacing w:before="67" w:line="360" w:lineRule="auto"/>
        <w:textAlignment w:val="baseline"/>
        <w:rPr>
          <w:rFonts w:ascii="Arial" w:eastAsia="Tahoma" w:hAnsi="Arial" w:cs="Arial"/>
          <w:b/>
          <w:color w:val="0D0D0D" w:themeColor="text1" w:themeTint="F2"/>
          <w:spacing w:val="10"/>
          <w:sz w:val="24"/>
          <w:szCs w:val="24"/>
          <w:lang w:val="tr-TR"/>
        </w:rPr>
      </w:pPr>
    </w:p>
    <w:p w14:paraId="060CE966" w14:textId="77777777" w:rsidR="00A70ADB" w:rsidRPr="003E7865" w:rsidRDefault="0026255D" w:rsidP="003E7865">
      <w:pPr>
        <w:spacing w:before="362" w:line="360" w:lineRule="auto"/>
        <w:textAlignment w:val="baseline"/>
        <w:rPr>
          <w:rFonts w:ascii="Arial" w:eastAsia="Tahoma" w:hAnsi="Arial" w:cs="Arial"/>
          <w:b/>
          <w:color w:val="0D0D0D" w:themeColor="text1" w:themeTint="F2"/>
          <w:spacing w:val="-2"/>
          <w:sz w:val="24"/>
          <w:szCs w:val="24"/>
          <w:lang w:val="tr-TR"/>
        </w:rPr>
      </w:pPr>
      <w:r w:rsidRPr="003E7865">
        <w:rPr>
          <w:rFonts w:ascii="Arial" w:eastAsia="Tahoma" w:hAnsi="Arial" w:cs="Arial"/>
          <w:b/>
          <w:color w:val="0D0D0D" w:themeColor="text1" w:themeTint="F2"/>
          <w:spacing w:val="-2"/>
          <w:sz w:val="24"/>
          <w:szCs w:val="24"/>
          <w:lang w:val="tr-TR"/>
        </w:rPr>
        <w:t>SONUÇ VE DEĞERLENDİRME</w:t>
      </w:r>
    </w:p>
    <w:p w14:paraId="02E1DCF0" w14:textId="289B62A4" w:rsidR="00DA4A7C" w:rsidRDefault="00DA4A7C" w:rsidP="00DA4A7C">
      <w:pPr>
        <w:spacing w:line="360" w:lineRule="auto"/>
        <w:jc w:val="both"/>
        <w:rPr>
          <w:rFonts w:ascii="Arial" w:eastAsia="Tahoma" w:hAnsi="Arial" w:cs="Arial"/>
          <w:bCs/>
          <w:color w:val="0D0D0D" w:themeColor="text1" w:themeTint="F2"/>
          <w:spacing w:val="10"/>
          <w:sz w:val="24"/>
          <w:szCs w:val="24"/>
          <w:lang w:val="tr-TR"/>
        </w:rPr>
      </w:pPr>
      <w:r>
        <w:rPr>
          <w:rFonts w:ascii="Arial" w:eastAsia="Tahoma" w:hAnsi="Arial" w:cs="Arial"/>
          <w:bCs/>
          <w:color w:val="0D0D0D" w:themeColor="text1" w:themeTint="F2"/>
          <w:spacing w:val="10"/>
          <w:sz w:val="24"/>
          <w:szCs w:val="24"/>
          <w:lang w:val="tr-TR"/>
        </w:rPr>
        <w:t>Y</w:t>
      </w:r>
      <w:r w:rsidRPr="00DA4A7C">
        <w:rPr>
          <w:rFonts w:ascii="Arial" w:eastAsia="Tahoma" w:hAnsi="Arial" w:cs="Arial"/>
          <w:bCs/>
          <w:color w:val="0D0D0D" w:themeColor="text1" w:themeTint="F2"/>
          <w:spacing w:val="10"/>
          <w:sz w:val="24"/>
          <w:szCs w:val="24"/>
          <w:lang w:val="tr-TR"/>
        </w:rPr>
        <w:t>enişehir İbrahim Orhan Meslek Yüksekokulu olarak 01 Ocak – 31 Aralık 2025 dönemine ilişkin yürütülen Birim İç Değerlendirme süreci; liderlik, yönetişim ve kalite, eğitim-öğretim, paydaş katılımı, öğrenme kaynakları ve kurumsal gelişim başlıkları altında bütüncül bir yaklaşımla ele alınmıştır.</w:t>
      </w:r>
    </w:p>
    <w:p w14:paraId="3801E1CF" w14:textId="77777777" w:rsidR="00C74746" w:rsidRPr="00DA4A7C" w:rsidRDefault="00C74746" w:rsidP="00DA4A7C">
      <w:pPr>
        <w:spacing w:line="360" w:lineRule="auto"/>
        <w:jc w:val="both"/>
        <w:rPr>
          <w:rFonts w:ascii="Arial" w:eastAsia="Tahoma" w:hAnsi="Arial" w:cs="Arial"/>
          <w:bCs/>
          <w:color w:val="0D0D0D" w:themeColor="text1" w:themeTint="F2"/>
          <w:spacing w:val="10"/>
          <w:sz w:val="24"/>
          <w:szCs w:val="24"/>
          <w:lang w:val="tr-TR"/>
        </w:rPr>
      </w:pPr>
    </w:p>
    <w:p w14:paraId="5A6D5978" w14:textId="75E14437" w:rsidR="00DA4A7C" w:rsidRPr="00DA4A7C" w:rsidRDefault="00DA4A7C" w:rsidP="00DA4A7C">
      <w:pPr>
        <w:spacing w:line="360" w:lineRule="auto"/>
        <w:jc w:val="both"/>
        <w:rPr>
          <w:rFonts w:ascii="Arial" w:eastAsia="Tahoma" w:hAnsi="Arial" w:cs="Arial"/>
          <w:bCs/>
          <w:color w:val="0D0D0D" w:themeColor="text1" w:themeTint="F2"/>
          <w:spacing w:val="10"/>
          <w:sz w:val="24"/>
          <w:szCs w:val="24"/>
          <w:lang w:val="tr-TR"/>
        </w:rPr>
      </w:pPr>
      <w:r w:rsidRPr="00DA4A7C">
        <w:rPr>
          <w:rFonts w:ascii="Arial" w:eastAsia="Tahoma" w:hAnsi="Arial" w:cs="Arial"/>
          <w:bCs/>
          <w:color w:val="0D0D0D" w:themeColor="text1" w:themeTint="F2"/>
          <w:spacing w:val="10"/>
          <w:sz w:val="24"/>
          <w:szCs w:val="24"/>
          <w:lang w:val="tr-TR"/>
        </w:rPr>
        <w:t>Yapılan değerlendirmeler sonucunda birimimizin;</w:t>
      </w:r>
    </w:p>
    <w:p w14:paraId="29F79C13" w14:textId="2F557082" w:rsidR="00DA4A7C" w:rsidRPr="003245A7" w:rsidRDefault="00DA4A7C" w:rsidP="003245A7">
      <w:pPr>
        <w:pStyle w:val="ListeParagraf"/>
        <w:numPr>
          <w:ilvl w:val="0"/>
          <w:numId w:val="5"/>
        </w:numPr>
        <w:spacing w:line="360" w:lineRule="auto"/>
        <w:jc w:val="both"/>
        <w:rPr>
          <w:rFonts w:ascii="Arial" w:eastAsia="Tahoma" w:hAnsi="Arial" w:cs="Arial"/>
          <w:bCs/>
          <w:color w:val="0D0D0D" w:themeColor="text1" w:themeTint="F2"/>
          <w:spacing w:val="10"/>
          <w:sz w:val="24"/>
          <w:szCs w:val="24"/>
          <w:lang w:val="tr-TR"/>
        </w:rPr>
      </w:pPr>
      <w:r w:rsidRPr="00C74746">
        <w:rPr>
          <w:rFonts w:ascii="Arial" w:eastAsia="Tahoma" w:hAnsi="Arial" w:cs="Arial"/>
          <w:bCs/>
          <w:color w:val="0D0D0D" w:themeColor="text1" w:themeTint="F2"/>
          <w:spacing w:val="10"/>
          <w:sz w:val="24"/>
          <w:szCs w:val="24"/>
          <w:lang w:val="tr-TR"/>
        </w:rPr>
        <w:t>Katılımcı ve şeffaf bir yönetim anlayışına sahip olduğu,</w:t>
      </w:r>
    </w:p>
    <w:p w14:paraId="6A150E3C" w14:textId="70ECCB71" w:rsidR="00DA4A7C" w:rsidRPr="003245A7" w:rsidRDefault="00DA4A7C" w:rsidP="003245A7">
      <w:pPr>
        <w:pStyle w:val="ListeParagraf"/>
        <w:numPr>
          <w:ilvl w:val="0"/>
          <w:numId w:val="5"/>
        </w:numPr>
        <w:spacing w:line="360" w:lineRule="auto"/>
        <w:jc w:val="both"/>
        <w:rPr>
          <w:rFonts w:ascii="Arial" w:eastAsia="Tahoma" w:hAnsi="Arial" w:cs="Arial"/>
          <w:bCs/>
          <w:color w:val="0D0D0D" w:themeColor="text1" w:themeTint="F2"/>
          <w:spacing w:val="10"/>
          <w:sz w:val="24"/>
          <w:szCs w:val="24"/>
          <w:lang w:val="tr-TR"/>
        </w:rPr>
      </w:pPr>
      <w:r w:rsidRPr="00C74746">
        <w:rPr>
          <w:rFonts w:ascii="Arial" w:eastAsia="Tahoma" w:hAnsi="Arial" w:cs="Arial"/>
          <w:bCs/>
          <w:color w:val="0D0D0D" w:themeColor="text1" w:themeTint="F2"/>
          <w:spacing w:val="10"/>
          <w:sz w:val="24"/>
          <w:szCs w:val="24"/>
          <w:lang w:val="tr-TR"/>
        </w:rPr>
        <w:t>Kalite güvencesi mekanizmalarının kurum geneline yayılmış olduğu,</w:t>
      </w:r>
    </w:p>
    <w:p w14:paraId="7D4E7929" w14:textId="1796F471" w:rsidR="00DA4A7C" w:rsidRPr="003245A7" w:rsidRDefault="00DA4A7C" w:rsidP="003245A7">
      <w:pPr>
        <w:pStyle w:val="ListeParagraf"/>
        <w:numPr>
          <w:ilvl w:val="0"/>
          <w:numId w:val="5"/>
        </w:numPr>
        <w:spacing w:line="360" w:lineRule="auto"/>
        <w:jc w:val="both"/>
        <w:rPr>
          <w:rFonts w:ascii="Arial" w:eastAsia="Tahoma" w:hAnsi="Arial" w:cs="Arial"/>
          <w:bCs/>
          <w:color w:val="0D0D0D" w:themeColor="text1" w:themeTint="F2"/>
          <w:spacing w:val="10"/>
          <w:sz w:val="24"/>
          <w:szCs w:val="24"/>
          <w:lang w:val="tr-TR"/>
        </w:rPr>
      </w:pPr>
      <w:r w:rsidRPr="00C74746">
        <w:rPr>
          <w:rFonts w:ascii="Arial" w:eastAsia="Tahoma" w:hAnsi="Arial" w:cs="Arial"/>
          <w:bCs/>
          <w:color w:val="0D0D0D" w:themeColor="text1" w:themeTint="F2"/>
          <w:spacing w:val="10"/>
          <w:sz w:val="24"/>
          <w:szCs w:val="24"/>
          <w:lang w:val="tr-TR"/>
        </w:rPr>
        <w:t>Eğitim-öğretim süreçlerinin Bologna ve TYÇ uyumlu yürütüldüğü,</w:t>
      </w:r>
    </w:p>
    <w:p w14:paraId="60D12A46" w14:textId="61D9FBD7" w:rsidR="00DA4A7C" w:rsidRPr="003245A7" w:rsidRDefault="00DA4A7C" w:rsidP="003245A7">
      <w:pPr>
        <w:pStyle w:val="ListeParagraf"/>
        <w:numPr>
          <w:ilvl w:val="0"/>
          <w:numId w:val="5"/>
        </w:numPr>
        <w:spacing w:line="360" w:lineRule="auto"/>
        <w:jc w:val="both"/>
        <w:rPr>
          <w:rFonts w:ascii="Arial" w:eastAsia="Tahoma" w:hAnsi="Arial" w:cs="Arial"/>
          <w:bCs/>
          <w:color w:val="0D0D0D" w:themeColor="text1" w:themeTint="F2"/>
          <w:spacing w:val="10"/>
          <w:sz w:val="24"/>
          <w:szCs w:val="24"/>
          <w:lang w:val="tr-TR"/>
        </w:rPr>
      </w:pPr>
      <w:r w:rsidRPr="00C74746">
        <w:rPr>
          <w:rFonts w:ascii="Arial" w:eastAsia="Tahoma" w:hAnsi="Arial" w:cs="Arial"/>
          <w:bCs/>
          <w:color w:val="0D0D0D" w:themeColor="text1" w:themeTint="F2"/>
          <w:spacing w:val="10"/>
          <w:sz w:val="24"/>
          <w:szCs w:val="24"/>
          <w:lang w:val="tr-TR"/>
        </w:rPr>
        <w:t>Öğrenci merkezli öğretim yöntem ve ölçme-değerlendirme uygulamalarının benimsendiği,</w:t>
      </w:r>
    </w:p>
    <w:p w14:paraId="32723E50" w14:textId="0FDCCD57" w:rsidR="00DA4A7C" w:rsidRPr="003245A7" w:rsidRDefault="00DA4A7C" w:rsidP="003245A7">
      <w:pPr>
        <w:pStyle w:val="ListeParagraf"/>
        <w:numPr>
          <w:ilvl w:val="0"/>
          <w:numId w:val="5"/>
        </w:numPr>
        <w:spacing w:line="360" w:lineRule="auto"/>
        <w:jc w:val="both"/>
        <w:rPr>
          <w:rFonts w:ascii="Arial" w:eastAsia="Tahoma" w:hAnsi="Arial" w:cs="Arial"/>
          <w:bCs/>
          <w:color w:val="0D0D0D" w:themeColor="text1" w:themeTint="F2"/>
          <w:spacing w:val="10"/>
          <w:sz w:val="24"/>
          <w:szCs w:val="24"/>
          <w:lang w:val="tr-TR"/>
        </w:rPr>
      </w:pPr>
      <w:r w:rsidRPr="00C74746">
        <w:rPr>
          <w:rFonts w:ascii="Arial" w:eastAsia="Tahoma" w:hAnsi="Arial" w:cs="Arial"/>
          <w:bCs/>
          <w:color w:val="0D0D0D" w:themeColor="text1" w:themeTint="F2"/>
          <w:spacing w:val="10"/>
          <w:sz w:val="24"/>
          <w:szCs w:val="24"/>
          <w:lang w:val="tr-TR"/>
        </w:rPr>
        <w:t>İç ve dış paydaş katılımının sistematik biçimde sağlandığı,</w:t>
      </w:r>
    </w:p>
    <w:p w14:paraId="57C84338" w14:textId="6999ACD3" w:rsidR="00DA4A7C" w:rsidRPr="003245A7" w:rsidRDefault="00DA4A7C" w:rsidP="003245A7">
      <w:pPr>
        <w:pStyle w:val="ListeParagraf"/>
        <w:numPr>
          <w:ilvl w:val="0"/>
          <w:numId w:val="5"/>
        </w:numPr>
        <w:spacing w:line="360" w:lineRule="auto"/>
        <w:jc w:val="both"/>
        <w:rPr>
          <w:rFonts w:ascii="Arial" w:eastAsia="Tahoma" w:hAnsi="Arial" w:cs="Arial"/>
          <w:bCs/>
          <w:color w:val="0D0D0D" w:themeColor="text1" w:themeTint="F2"/>
          <w:spacing w:val="10"/>
          <w:sz w:val="24"/>
          <w:szCs w:val="24"/>
          <w:lang w:val="tr-TR"/>
        </w:rPr>
      </w:pPr>
      <w:r w:rsidRPr="00C74746">
        <w:rPr>
          <w:rFonts w:ascii="Arial" w:eastAsia="Tahoma" w:hAnsi="Arial" w:cs="Arial"/>
          <w:bCs/>
          <w:color w:val="0D0D0D" w:themeColor="text1" w:themeTint="F2"/>
          <w:spacing w:val="10"/>
          <w:sz w:val="24"/>
          <w:szCs w:val="24"/>
          <w:lang w:val="tr-TR"/>
        </w:rPr>
        <w:t>Mezun izleme ve geri bildirim süreçlerinin işletildiği,</w:t>
      </w:r>
    </w:p>
    <w:p w14:paraId="5D930826" w14:textId="72836FDA" w:rsidR="00DA4A7C" w:rsidRPr="003245A7" w:rsidRDefault="00DA4A7C" w:rsidP="00DA4A7C">
      <w:pPr>
        <w:pStyle w:val="ListeParagraf"/>
        <w:numPr>
          <w:ilvl w:val="0"/>
          <w:numId w:val="5"/>
        </w:numPr>
        <w:spacing w:line="360" w:lineRule="auto"/>
        <w:jc w:val="both"/>
        <w:rPr>
          <w:rFonts w:ascii="Arial" w:eastAsia="Tahoma" w:hAnsi="Arial" w:cs="Arial"/>
          <w:bCs/>
          <w:color w:val="0D0D0D" w:themeColor="text1" w:themeTint="F2"/>
          <w:spacing w:val="10"/>
          <w:sz w:val="24"/>
          <w:szCs w:val="24"/>
          <w:lang w:val="tr-TR"/>
        </w:rPr>
      </w:pPr>
      <w:r w:rsidRPr="00C74746">
        <w:rPr>
          <w:rFonts w:ascii="Arial" w:eastAsia="Tahoma" w:hAnsi="Arial" w:cs="Arial"/>
          <w:bCs/>
          <w:color w:val="0D0D0D" w:themeColor="text1" w:themeTint="F2"/>
          <w:spacing w:val="10"/>
          <w:sz w:val="24"/>
          <w:szCs w:val="24"/>
          <w:lang w:val="tr-TR"/>
        </w:rPr>
        <w:t>Sosyal, kültürel ve sportif faaliyetlerin erişilebilir biçimde sürdürüldüğü</w:t>
      </w:r>
    </w:p>
    <w:p w14:paraId="6CAC7584" w14:textId="77777777" w:rsidR="00DA4A7C" w:rsidRPr="00DA4A7C" w:rsidRDefault="00DA4A7C" w:rsidP="00DA4A7C">
      <w:pPr>
        <w:spacing w:line="360" w:lineRule="auto"/>
        <w:jc w:val="both"/>
        <w:rPr>
          <w:rFonts w:ascii="Arial" w:eastAsia="Tahoma" w:hAnsi="Arial" w:cs="Arial"/>
          <w:bCs/>
          <w:color w:val="0D0D0D" w:themeColor="text1" w:themeTint="F2"/>
          <w:spacing w:val="10"/>
          <w:sz w:val="24"/>
          <w:szCs w:val="24"/>
          <w:lang w:val="tr-TR"/>
        </w:rPr>
      </w:pPr>
      <w:proofErr w:type="gramStart"/>
      <w:r w:rsidRPr="00DA4A7C">
        <w:rPr>
          <w:rFonts w:ascii="Arial" w:eastAsia="Tahoma" w:hAnsi="Arial" w:cs="Arial"/>
          <w:bCs/>
          <w:color w:val="0D0D0D" w:themeColor="text1" w:themeTint="F2"/>
          <w:spacing w:val="10"/>
          <w:sz w:val="24"/>
          <w:szCs w:val="24"/>
          <w:lang w:val="tr-TR"/>
        </w:rPr>
        <w:t>tespit</w:t>
      </w:r>
      <w:proofErr w:type="gramEnd"/>
      <w:r w:rsidRPr="00DA4A7C">
        <w:rPr>
          <w:rFonts w:ascii="Arial" w:eastAsia="Tahoma" w:hAnsi="Arial" w:cs="Arial"/>
          <w:bCs/>
          <w:color w:val="0D0D0D" w:themeColor="text1" w:themeTint="F2"/>
          <w:spacing w:val="10"/>
          <w:sz w:val="24"/>
          <w:szCs w:val="24"/>
          <w:lang w:val="tr-TR"/>
        </w:rPr>
        <w:t xml:space="preserve"> edilmiştir.</w:t>
      </w:r>
    </w:p>
    <w:p w14:paraId="2F252F62" w14:textId="77777777" w:rsidR="00DA4A7C" w:rsidRPr="00DA4A7C" w:rsidRDefault="00DA4A7C" w:rsidP="00DA4A7C">
      <w:pPr>
        <w:spacing w:line="360" w:lineRule="auto"/>
        <w:jc w:val="both"/>
        <w:rPr>
          <w:rFonts w:ascii="Arial" w:eastAsia="Tahoma" w:hAnsi="Arial" w:cs="Arial"/>
          <w:bCs/>
          <w:color w:val="0D0D0D" w:themeColor="text1" w:themeTint="F2"/>
          <w:spacing w:val="10"/>
          <w:sz w:val="24"/>
          <w:szCs w:val="24"/>
          <w:lang w:val="tr-TR"/>
        </w:rPr>
      </w:pPr>
    </w:p>
    <w:p w14:paraId="409781C4" w14:textId="77777777" w:rsidR="00DA4A7C" w:rsidRPr="00DA4A7C" w:rsidRDefault="00DA4A7C" w:rsidP="00DA4A7C">
      <w:pPr>
        <w:spacing w:line="360" w:lineRule="auto"/>
        <w:jc w:val="both"/>
        <w:rPr>
          <w:rFonts w:ascii="Arial" w:eastAsia="Tahoma" w:hAnsi="Arial" w:cs="Arial"/>
          <w:bCs/>
          <w:color w:val="0D0D0D" w:themeColor="text1" w:themeTint="F2"/>
          <w:spacing w:val="10"/>
          <w:sz w:val="24"/>
          <w:szCs w:val="24"/>
          <w:lang w:val="tr-TR"/>
        </w:rPr>
      </w:pPr>
      <w:r w:rsidRPr="00DA4A7C">
        <w:rPr>
          <w:rFonts w:ascii="Arial" w:eastAsia="Tahoma" w:hAnsi="Arial" w:cs="Arial"/>
          <w:bCs/>
          <w:color w:val="0D0D0D" w:themeColor="text1" w:themeTint="F2"/>
          <w:spacing w:val="10"/>
          <w:sz w:val="24"/>
          <w:szCs w:val="24"/>
          <w:lang w:val="tr-TR"/>
        </w:rPr>
        <w:t>Programların izlenmesi ve güncellenmesi süreçlerinin kanıta dayalı yürütülmesi, danışma komitesi toplantıları ve öğrenci geri bildirimlerinin karar alma mekanizmalarına yansıtılması birimimizin güçlü yönleri arasında yer almaktadır. Ayrıca performans yönetimi, dijital bilgi sistemlerinin etkin kullanımı ve süreç yönetimindeki standardizasyon kurumsal kapasitenin gelişimini desteklemektedir.</w:t>
      </w:r>
    </w:p>
    <w:p w14:paraId="0F5A1AC4" w14:textId="77777777" w:rsidR="00DA4A7C" w:rsidRPr="00DA4A7C" w:rsidRDefault="00DA4A7C" w:rsidP="00DA4A7C">
      <w:pPr>
        <w:spacing w:line="360" w:lineRule="auto"/>
        <w:jc w:val="both"/>
        <w:rPr>
          <w:rFonts w:ascii="Arial" w:eastAsia="Tahoma" w:hAnsi="Arial" w:cs="Arial"/>
          <w:bCs/>
          <w:color w:val="0D0D0D" w:themeColor="text1" w:themeTint="F2"/>
          <w:spacing w:val="10"/>
          <w:sz w:val="24"/>
          <w:szCs w:val="24"/>
          <w:lang w:val="tr-TR"/>
        </w:rPr>
      </w:pPr>
    </w:p>
    <w:p w14:paraId="325F09A0" w14:textId="5D9D74DA" w:rsidR="00DA4A7C" w:rsidRPr="00DA4A7C" w:rsidRDefault="00DA4A7C" w:rsidP="00DA4A7C">
      <w:pPr>
        <w:spacing w:line="360" w:lineRule="auto"/>
        <w:jc w:val="both"/>
        <w:rPr>
          <w:rFonts w:ascii="Arial" w:eastAsia="Tahoma" w:hAnsi="Arial" w:cs="Arial"/>
          <w:bCs/>
          <w:color w:val="0D0D0D" w:themeColor="text1" w:themeTint="F2"/>
          <w:spacing w:val="10"/>
          <w:sz w:val="24"/>
          <w:szCs w:val="24"/>
          <w:lang w:val="tr-TR"/>
        </w:rPr>
      </w:pPr>
      <w:r w:rsidRPr="00DA4A7C">
        <w:rPr>
          <w:rFonts w:ascii="Arial" w:eastAsia="Tahoma" w:hAnsi="Arial" w:cs="Arial"/>
          <w:bCs/>
          <w:color w:val="0D0D0D" w:themeColor="text1" w:themeTint="F2"/>
          <w:spacing w:val="10"/>
          <w:sz w:val="24"/>
          <w:szCs w:val="24"/>
          <w:lang w:val="tr-TR"/>
        </w:rPr>
        <w:t>Bununla birlikte yapılan analizler doğrultusunda;</w:t>
      </w:r>
    </w:p>
    <w:p w14:paraId="5833BAED" w14:textId="1A1F8229" w:rsidR="00DA4A7C" w:rsidRPr="003245A7" w:rsidRDefault="00DA4A7C" w:rsidP="003245A7">
      <w:pPr>
        <w:pStyle w:val="ListeParagraf"/>
        <w:numPr>
          <w:ilvl w:val="0"/>
          <w:numId w:val="11"/>
        </w:numPr>
        <w:spacing w:line="360" w:lineRule="auto"/>
        <w:jc w:val="both"/>
        <w:rPr>
          <w:rFonts w:ascii="Arial" w:eastAsia="Tahoma" w:hAnsi="Arial" w:cs="Arial"/>
          <w:bCs/>
          <w:color w:val="0D0D0D" w:themeColor="text1" w:themeTint="F2"/>
          <w:spacing w:val="10"/>
          <w:sz w:val="24"/>
          <w:szCs w:val="24"/>
          <w:lang w:val="tr-TR"/>
        </w:rPr>
      </w:pPr>
      <w:r w:rsidRPr="00032AE8">
        <w:rPr>
          <w:rFonts w:ascii="Arial" w:eastAsia="Tahoma" w:hAnsi="Arial" w:cs="Arial"/>
          <w:bCs/>
          <w:color w:val="0D0D0D" w:themeColor="text1" w:themeTint="F2"/>
          <w:spacing w:val="10"/>
          <w:sz w:val="24"/>
          <w:szCs w:val="24"/>
          <w:lang w:val="tr-TR"/>
        </w:rPr>
        <w:t>Uluslararasılaşma süreçlerinin kurumsal düzeyde daha sistematik hale getirilmesi,</w:t>
      </w:r>
    </w:p>
    <w:p w14:paraId="5F5A800D" w14:textId="223651D3" w:rsidR="00DA4A7C" w:rsidRPr="003245A7" w:rsidRDefault="00DA4A7C" w:rsidP="003245A7">
      <w:pPr>
        <w:pStyle w:val="ListeParagraf"/>
        <w:numPr>
          <w:ilvl w:val="0"/>
          <w:numId w:val="11"/>
        </w:numPr>
        <w:spacing w:line="360" w:lineRule="auto"/>
        <w:jc w:val="both"/>
        <w:rPr>
          <w:rFonts w:ascii="Arial" w:eastAsia="Tahoma" w:hAnsi="Arial" w:cs="Arial"/>
          <w:bCs/>
          <w:color w:val="0D0D0D" w:themeColor="text1" w:themeTint="F2"/>
          <w:spacing w:val="10"/>
          <w:sz w:val="24"/>
          <w:szCs w:val="24"/>
          <w:lang w:val="tr-TR"/>
        </w:rPr>
      </w:pPr>
      <w:r w:rsidRPr="00032AE8">
        <w:rPr>
          <w:rFonts w:ascii="Arial" w:eastAsia="Tahoma" w:hAnsi="Arial" w:cs="Arial"/>
          <w:bCs/>
          <w:color w:val="0D0D0D" w:themeColor="text1" w:themeTint="F2"/>
          <w:spacing w:val="10"/>
          <w:sz w:val="24"/>
          <w:szCs w:val="24"/>
          <w:lang w:val="tr-TR"/>
        </w:rPr>
        <w:t>Uluslararası öğrenci ve personel hareketliliğinin artırılması,</w:t>
      </w:r>
    </w:p>
    <w:p w14:paraId="546C730A" w14:textId="3974D780" w:rsidR="00DA4A7C" w:rsidRPr="003245A7" w:rsidRDefault="00DA4A7C" w:rsidP="003245A7">
      <w:pPr>
        <w:pStyle w:val="ListeParagraf"/>
        <w:numPr>
          <w:ilvl w:val="0"/>
          <w:numId w:val="11"/>
        </w:numPr>
        <w:spacing w:line="360" w:lineRule="auto"/>
        <w:jc w:val="both"/>
        <w:rPr>
          <w:rFonts w:ascii="Arial" w:eastAsia="Tahoma" w:hAnsi="Arial" w:cs="Arial"/>
          <w:bCs/>
          <w:color w:val="0D0D0D" w:themeColor="text1" w:themeTint="F2"/>
          <w:spacing w:val="10"/>
          <w:sz w:val="24"/>
          <w:szCs w:val="24"/>
          <w:lang w:val="tr-TR"/>
        </w:rPr>
      </w:pPr>
      <w:r w:rsidRPr="00032AE8">
        <w:rPr>
          <w:rFonts w:ascii="Arial" w:eastAsia="Tahoma" w:hAnsi="Arial" w:cs="Arial"/>
          <w:bCs/>
          <w:color w:val="0D0D0D" w:themeColor="text1" w:themeTint="F2"/>
          <w:spacing w:val="10"/>
          <w:sz w:val="24"/>
          <w:szCs w:val="24"/>
          <w:lang w:val="tr-TR"/>
        </w:rPr>
        <w:t>Uluslararasılaşmaya yönelik kaynak ve performans göstergelerinin güçlendirilmesi,</w:t>
      </w:r>
    </w:p>
    <w:p w14:paraId="378FF405" w14:textId="0498D6C5" w:rsidR="00DA4A7C" w:rsidRPr="003245A7" w:rsidRDefault="00DA4A7C" w:rsidP="003245A7">
      <w:pPr>
        <w:pStyle w:val="ListeParagraf"/>
        <w:numPr>
          <w:ilvl w:val="0"/>
          <w:numId w:val="11"/>
        </w:numPr>
        <w:spacing w:line="360" w:lineRule="auto"/>
        <w:jc w:val="both"/>
        <w:rPr>
          <w:rFonts w:ascii="Arial" w:eastAsia="Tahoma" w:hAnsi="Arial" w:cs="Arial"/>
          <w:bCs/>
          <w:color w:val="0D0D0D" w:themeColor="text1" w:themeTint="F2"/>
          <w:spacing w:val="10"/>
          <w:sz w:val="24"/>
          <w:szCs w:val="24"/>
          <w:lang w:val="tr-TR"/>
        </w:rPr>
      </w:pPr>
      <w:r w:rsidRPr="00032AE8">
        <w:rPr>
          <w:rFonts w:ascii="Arial" w:eastAsia="Tahoma" w:hAnsi="Arial" w:cs="Arial"/>
          <w:bCs/>
          <w:color w:val="0D0D0D" w:themeColor="text1" w:themeTint="F2"/>
          <w:spacing w:val="10"/>
          <w:sz w:val="24"/>
          <w:szCs w:val="24"/>
          <w:lang w:val="tr-TR"/>
        </w:rPr>
        <w:t>Fiziksel altyapı iyileştirmelerinin (özellikle erişilebilirlik ve teknik donanım) geliştirilmesi,</w:t>
      </w:r>
    </w:p>
    <w:p w14:paraId="2687CBF6" w14:textId="046B8DC4" w:rsidR="00032AE8" w:rsidRPr="003245A7" w:rsidRDefault="00DA4A7C" w:rsidP="00032AE8">
      <w:pPr>
        <w:pStyle w:val="ListeParagraf"/>
        <w:numPr>
          <w:ilvl w:val="0"/>
          <w:numId w:val="11"/>
        </w:numPr>
        <w:spacing w:line="360" w:lineRule="auto"/>
        <w:jc w:val="both"/>
        <w:rPr>
          <w:rFonts w:ascii="Arial" w:eastAsia="Tahoma" w:hAnsi="Arial" w:cs="Arial"/>
          <w:bCs/>
          <w:color w:val="0D0D0D" w:themeColor="text1" w:themeTint="F2"/>
          <w:spacing w:val="10"/>
          <w:sz w:val="24"/>
          <w:szCs w:val="24"/>
          <w:lang w:val="tr-TR"/>
        </w:rPr>
      </w:pPr>
      <w:r w:rsidRPr="00032AE8">
        <w:rPr>
          <w:rFonts w:ascii="Arial" w:eastAsia="Tahoma" w:hAnsi="Arial" w:cs="Arial"/>
          <w:bCs/>
          <w:color w:val="0D0D0D" w:themeColor="text1" w:themeTint="F2"/>
          <w:spacing w:val="10"/>
          <w:sz w:val="24"/>
          <w:szCs w:val="24"/>
          <w:lang w:val="tr-TR"/>
        </w:rPr>
        <w:t>Akademik yayın, proje ve dış kaynaklı araştırma faaliyetlerinin artırılması</w:t>
      </w:r>
    </w:p>
    <w:p w14:paraId="23A2FA61" w14:textId="77777777" w:rsidR="00DA4A7C" w:rsidRPr="00DA4A7C" w:rsidRDefault="00DA4A7C" w:rsidP="00DA4A7C">
      <w:pPr>
        <w:spacing w:line="360" w:lineRule="auto"/>
        <w:jc w:val="both"/>
        <w:rPr>
          <w:rFonts w:ascii="Arial" w:eastAsia="Tahoma" w:hAnsi="Arial" w:cs="Arial"/>
          <w:bCs/>
          <w:color w:val="0D0D0D" w:themeColor="text1" w:themeTint="F2"/>
          <w:spacing w:val="10"/>
          <w:sz w:val="24"/>
          <w:szCs w:val="24"/>
          <w:lang w:val="tr-TR"/>
        </w:rPr>
      </w:pPr>
      <w:proofErr w:type="gramStart"/>
      <w:r w:rsidRPr="00DA4A7C">
        <w:rPr>
          <w:rFonts w:ascii="Arial" w:eastAsia="Tahoma" w:hAnsi="Arial" w:cs="Arial"/>
          <w:bCs/>
          <w:color w:val="0D0D0D" w:themeColor="text1" w:themeTint="F2"/>
          <w:spacing w:val="10"/>
          <w:sz w:val="24"/>
          <w:szCs w:val="24"/>
          <w:lang w:val="tr-TR"/>
        </w:rPr>
        <w:t>gelişime</w:t>
      </w:r>
      <w:proofErr w:type="gramEnd"/>
      <w:r w:rsidRPr="00DA4A7C">
        <w:rPr>
          <w:rFonts w:ascii="Arial" w:eastAsia="Tahoma" w:hAnsi="Arial" w:cs="Arial"/>
          <w:bCs/>
          <w:color w:val="0D0D0D" w:themeColor="text1" w:themeTint="F2"/>
          <w:spacing w:val="10"/>
          <w:sz w:val="24"/>
          <w:szCs w:val="24"/>
          <w:lang w:val="tr-TR"/>
        </w:rPr>
        <w:t xml:space="preserve"> açık alanlar olarak değerlendirilmiştir.</w:t>
      </w:r>
    </w:p>
    <w:p w14:paraId="3E6C184E" w14:textId="77777777" w:rsidR="00DA4A7C" w:rsidRPr="00DA4A7C" w:rsidRDefault="00DA4A7C" w:rsidP="00DA4A7C">
      <w:pPr>
        <w:spacing w:line="360" w:lineRule="auto"/>
        <w:jc w:val="both"/>
        <w:rPr>
          <w:rFonts w:ascii="Arial" w:eastAsia="Tahoma" w:hAnsi="Arial" w:cs="Arial"/>
          <w:bCs/>
          <w:color w:val="0D0D0D" w:themeColor="text1" w:themeTint="F2"/>
          <w:spacing w:val="10"/>
          <w:sz w:val="24"/>
          <w:szCs w:val="24"/>
          <w:lang w:val="tr-TR"/>
        </w:rPr>
      </w:pPr>
    </w:p>
    <w:p w14:paraId="53ED4399" w14:textId="77777777" w:rsidR="00DA4A7C" w:rsidRPr="00DA4A7C" w:rsidRDefault="00DA4A7C" w:rsidP="00DA4A7C">
      <w:pPr>
        <w:spacing w:line="360" w:lineRule="auto"/>
        <w:jc w:val="both"/>
        <w:rPr>
          <w:rFonts w:ascii="Arial" w:eastAsia="Tahoma" w:hAnsi="Arial" w:cs="Arial"/>
          <w:bCs/>
          <w:color w:val="0D0D0D" w:themeColor="text1" w:themeTint="F2"/>
          <w:spacing w:val="10"/>
          <w:sz w:val="24"/>
          <w:szCs w:val="24"/>
          <w:lang w:val="tr-TR"/>
        </w:rPr>
      </w:pPr>
      <w:r w:rsidRPr="00DA4A7C">
        <w:rPr>
          <w:rFonts w:ascii="Arial" w:eastAsia="Tahoma" w:hAnsi="Arial" w:cs="Arial"/>
          <w:bCs/>
          <w:color w:val="0D0D0D" w:themeColor="text1" w:themeTint="F2"/>
          <w:spacing w:val="10"/>
          <w:sz w:val="24"/>
          <w:szCs w:val="24"/>
          <w:lang w:val="tr-TR"/>
        </w:rPr>
        <w:lastRenderedPageBreak/>
        <w:t>2026 yılı ve izleyen dönemlerde; kalite güvence sisteminin PUKÖ döngüsü kapsamında daha ölçülebilir performans göstergeleriyle desteklenmesi, akreditasyon süreçlerinin ilerletilmesi, sektör iş birliklerinin artırılması ve mezun istihdam oranlarının sistematik izlenmesi hedeflenmektedir.</w:t>
      </w:r>
    </w:p>
    <w:p w14:paraId="50472790" w14:textId="77777777" w:rsidR="00DA4A7C" w:rsidRPr="00DA4A7C" w:rsidRDefault="00DA4A7C" w:rsidP="00DA4A7C">
      <w:pPr>
        <w:spacing w:line="360" w:lineRule="auto"/>
        <w:jc w:val="both"/>
        <w:rPr>
          <w:rFonts w:ascii="Arial" w:eastAsia="Tahoma" w:hAnsi="Arial" w:cs="Arial"/>
          <w:bCs/>
          <w:color w:val="0D0D0D" w:themeColor="text1" w:themeTint="F2"/>
          <w:spacing w:val="10"/>
          <w:sz w:val="24"/>
          <w:szCs w:val="24"/>
          <w:lang w:val="tr-TR"/>
        </w:rPr>
      </w:pPr>
    </w:p>
    <w:p w14:paraId="7EF52596" w14:textId="77777777" w:rsidR="009966C5" w:rsidRDefault="00DA4A7C" w:rsidP="00DA4A7C">
      <w:pPr>
        <w:spacing w:line="360" w:lineRule="auto"/>
        <w:jc w:val="both"/>
        <w:rPr>
          <w:rFonts w:ascii="Arial" w:eastAsia="Tahoma" w:hAnsi="Arial" w:cs="Arial"/>
          <w:bCs/>
          <w:color w:val="0D0D0D" w:themeColor="text1" w:themeTint="F2"/>
          <w:spacing w:val="10"/>
          <w:sz w:val="24"/>
          <w:szCs w:val="24"/>
          <w:lang w:val="tr-TR"/>
        </w:rPr>
      </w:pPr>
      <w:r w:rsidRPr="00DA4A7C">
        <w:rPr>
          <w:rFonts w:ascii="Arial" w:eastAsia="Tahoma" w:hAnsi="Arial" w:cs="Arial"/>
          <w:bCs/>
          <w:color w:val="0D0D0D" w:themeColor="text1" w:themeTint="F2"/>
          <w:spacing w:val="10"/>
          <w:sz w:val="24"/>
          <w:szCs w:val="24"/>
          <w:lang w:val="tr-TR"/>
        </w:rPr>
        <w:t>Sonuç olarak, Yenişehir İbrahim Orhan Meslek Yüksekokulu kalite odaklı yönetim anlayışı, paydaş katılımına dayalı karar mekanizmaları ve sürekli iyileştirme yaklaşımı ile kurumsal gelişimini sürdürmektedir. Birim İç Değerlendirme süreci, güçlü yönlerin pekiştirilmesi ve gelişime açık alanların iyileştirilmesi açısından önemli bir rehber niteliği taşımaktadır.</w:t>
      </w:r>
    </w:p>
    <w:p w14:paraId="0139BA1B" w14:textId="77777777" w:rsidR="009966C5" w:rsidRDefault="009966C5" w:rsidP="00DA4A7C">
      <w:pPr>
        <w:spacing w:line="360" w:lineRule="auto"/>
        <w:jc w:val="both"/>
        <w:rPr>
          <w:rFonts w:ascii="Arial" w:eastAsia="Tahoma" w:hAnsi="Arial" w:cs="Arial"/>
          <w:bCs/>
          <w:color w:val="0D0D0D" w:themeColor="text1" w:themeTint="F2"/>
          <w:spacing w:val="10"/>
          <w:sz w:val="24"/>
          <w:szCs w:val="24"/>
          <w:lang w:val="tr-TR"/>
        </w:rPr>
      </w:pPr>
    </w:p>
    <w:p w14:paraId="48E9BB26" w14:textId="77777777" w:rsidR="009966C5" w:rsidRDefault="009966C5" w:rsidP="00DA4A7C">
      <w:pPr>
        <w:spacing w:line="360" w:lineRule="auto"/>
        <w:jc w:val="both"/>
        <w:rPr>
          <w:rFonts w:ascii="Arial" w:eastAsia="Tahoma" w:hAnsi="Arial" w:cs="Arial"/>
          <w:bCs/>
          <w:color w:val="0D0D0D" w:themeColor="text1" w:themeTint="F2"/>
          <w:spacing w:val="10"/>
          <w:sz w:val="24"/>
          <w:szCs w:val="24"/>
          <w:lang w:val="tr-TR"/>
        </w:rPr>
      </w:pPr>
    </w:p>
    <w:p w14:paraId="0301A592" w14:textId="77777777" w:rsidR="009966C5" w:rsidRDefault="009966C5" w:rsidP="00DA4A7C">
      <w:pPr>
        <w:spacing w:line="360" w:lineRule="auto"/>
        <w:jc w:val="both"/>
        <w:rPr>
          <w:rFonts w:ascii="Arial" w:eastAsia="Tahoma" w:hAnsi="Arial" w:cs="Arial"/>
          <w:bCs/>
          <w:color w:val="0D0D0D" w:themeColor="text1" w:themeTint="F2"/>
          <w:spacing w:val="10"/>
          <w:sz w:val="24"/>
          <w:szCs w:val="24"/>
          <w:lang w:val="tr-TR"/>
        </w:rPr>
      </w:pPr>
    </w:p>
    <w:p w14:paraId="5503A622" w14:textId="49BD6CBF" w:rsidR="00F47EE7" w:rsidRPr="003E7865" w:rsidRDefault="00F47EE7" w:rsidP="00DA4A7C">
      <w:pPr>
        <w:spacing w:line="360" w:lineRule="auto"/>
        <w:jc w:val="both"/>
        <w:rPr>
          <w:rFonts w:ascii="Arial" w:eastAsia="Tahoma" w:hAnsi="Arial" w:cs="Arial"/>
          <w:b/>
          <w:color w:val="0D0D0D" w:themeColor="text1" w:themeTint="F2"/>
          <w:spacing w:val="-2"/>
          <w:sz w:val="24"/>
          <w:szCs w:val="24"/>
          <w:lang w:val="tr-TR"/>
        </w:rPr>
      </w:pPr>
      <w:r w:rsidRPr="009D3F3E">
        <w:rPr>
          <w:rFonts w:ascii="Arial" w:eastAsia="Tahoma" w:hAnsi="Arial" w:cs="Arial"/>
          <w:b/>
          <w:color w:val="0D0D0D" w:themeColor="text1" w:themeTint="F2"/>
          <w:spacing w:val="-2"/>
          <w:sz w:val="24"/>
          <w:szCs w:val="24"/>
          <w:lang w:val="tr-TR"/>
        </w:rPr>
        <w:br w:type="page"/>
      </w:r>
    </w:p>
    <w:p w14:paraId="0809370E" w14:textId="77777777" w:rsidR="00F47EE7" w:rsidRPr="003E7865" w:rsidRDefault="00F47EE7" w:rsidP="00FA3309">
      <w:pPr>
        <w:spacing w:after="120" w:line="360" w:lineRule="auto"/>
        <w:ind w:right="74"/>
        <w:jc w:val="both"/>
        <w:textAlignment w:val="baseline"/>
        <w:rPr>
          <w:rFonts w:ascii="Arial" w:eastAsia="Tahoma" w:hAnsi="Arial" w:cs="Arial"/>
          <w:color w:val="000000"/>
          <w:spacing w:val="3"/>
          <w:sz w:val="24"/>
          <w:szCs w:val="24"/>
          <w:lang w:val="tr-TR"/>
        </w:rPr>
      </w:pPr>
    </w:p>
    <w:tbl>
      <w:tblPr>
        <w:tblW w:w="8793" w:type="dxa"/>
        <w:jc w:val="center"/>
        <w:tblLayout w:type="fixed"/>
        <w:tblCellMar>
          <w:left w:w="0" w:type="dxa"/>
          <w:right w:w="0" w:type="dxa"/>
        </w:tblCellMar>
        <w:tblLook w:val="0000" w:firstRow="0" w:lastRow="0" w:firstColumn="0" w:lastColumn="0" w:noHBand="0" w:noVBand="0"/>
      </w:tblPr>
      <w:tblGrid>
        <w:gridCol w:w="1161"/>
        <w:gridCol w:w="1161"/>
        <w:gridCol w:w="943"/>
        <w:gridCol w:w="1134"/>
        <w:gridCol w:w="1134"/>
        <w:gridCol w:w="992"/>
        <w:gridCol w:w="1124"/>
        <w:gridCol w:w="1144"/>
      </w:tblGrid>
      <w:tr w:rsidR="004C2D52" w:rsidRPr="003E7865" w14:paraId="457CA9B0" w14:textId="77777777" w:rsidTr="001C7235">
        <w:trPr>
          <w:trHeight w:hRule="exact" w:val="322"/>
          <w:jc w:val="center"/>
        </w:trPr>
        <w:tc>
          <w:tcPr>
            <w:tcW w:w="8793" w:type="dxa"/>
            <w:gridSpan w:val="8"/>
            <w:tcBorders>
              <w:top w:val="single" w:sz="5" w:space="0" w:color="000000"/>
              <w:left w:val="single" w:sz="5" w:space="0" w:color="000000"/>
              <w:bottom w:val="single" w:sz="5" w:space="0" w:color="000000"/>
              <w:right w:val="single" w:sz="5" w:space="0" w:color="000000"/>
            </w:tcBorders>
          </w:tcPr>
          <w:p w14:paraId="6491B940" w14:textId="77777777" w:rsidR="004C2D52" w:rsidRPr="003E7865" w:rsidRDefault="005C3B1E" w:rsidP="003E7865">
            <w:pPr>
              <w:spacing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BİRİM DEĞERLENDİRME TABLOSU</w:t>
            </w:r>
          </w:p>
        </w:tc>
      </w:tr>
      <w:tr w:rsidR="001310D1" w:rsidRPr="003E7865" w14:paraId="76AECAAE" w14:textId="77777777" w:rsidTr="001C7235">
        <w:trPr>
          <w:trHeight w:hRule="exact" w:val="322"/>
          <w:jc w:val="center"/>
        </w:trPr>
        <w:tc>
          <w:tcPr>
            <w:tcW w:w="8793" w:type="dxa"/>
            <w:gridSpan w:val="8"/>
            <w:tcBorders>
              <w:top w:val="single" w:sz="5" w:space="0" w:color="000000"/>
              <w:left w:val="single" w:sz="5" w:space="0" w:color="000000"/>
              <w:right w:val="single" w:sz="5" w:space="0" w:color="000000"/>
            </w:tcBorders>
            <w:vAlign w:val="center"/>
          </w:tcPr>
          <w:p w14:paraId="5A868BD2" w14:textId="77777777" w:rsidR="001310D1" w:rsidRPr="003E7865" w:rsidRDefault="001310D1" w:rsidP="003D7006">
            <w:pPr>
              <w:pStyle w:val="ListeParagraf"/>
              <w:numPr>
                <w:ilvl w:val="0"/>
                <w:numId w:val="3"/>
              </w:numPr>
              <w:spacing w:line="360" w:lineRule="auto"/>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LİDERLİK, YÖNETİM VE KALİTE</w:t>
            </w:r>
          </w:p>
        </w:tc>
      </w:tr>
      <w:tr w:rsidR="007437D0" w:rsidRPr="003E7865" w14:paraId="51DB529A" w14:textId="77777777" w:rsidTr="0013194E">
        <w:trPr>
          <w:trHeight w:hRule="exact" w:val="322"/>
          <w:jc w:val="center"/>
        </w:trPr>
        <w:tc>
          <w:tcPr>
            <w:tcW w:w="1161" w:type="dxa"/>
            <w:vMerge w:val="restart"/>
            <w:tcBorders>
              <w:top w:val="single" w:sz="5" w:space="0" w:color="000000"/>
              <w:left w:val="single" w:sz="5" w:space="0" w:color="000000"/>
              <w:right w:val="single" w:sz="5" w:space="0" w:color="000000"/>
            </w:tcBorders>
            <w:vAlign w:val="center"/>
          </w:tcPr>
          <w:p w14:paraId="2AA27BC9" w14:textId="77777777" w:rsidR="007437D0" w:rsidRPr="003E7865" w:rsidRDefault="007437D0" w:rsidP="003E7865">
            <w:pPr>
              <w:spacing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Ölçüt</w:t>
            </w:r>
          </w:p>
        </w:tc>
        <w:tc>
          <w:tcPr>
            <w:tcW w:w="1161" w:type="dxa"/>
            <w:vMerge w:val="restart"/>
            <w:tcBorders>
              <w:top w:val="single" w:sz="5" w:space="0" w:color="000000"/>
              <w:left w:val="single" w:sz="5" w:space="0" w:color="000000"/>
              <w:right w:val="single" w:sz="5" w:space="0" w:color="000000"/>
            </w:tcBorders>
            <w:vAlign w:val="center"/>
          </w:tcPr>
          <w:p w14:paraId="36738A30" w14:textId="77777777" w:rsidR="007437D0" w:rsidRPr="003E7865" w:rsidRDefault="007437D0" w:rsidP="003E7865">
            <w:pPr>
              <w:spacing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Alt Ölçüt</w:t>
            </w:r>
          </w:p>
        </w:tc>
        <w:tc>
          <w:tcPr>
            <w:tcW w:w="5327" w:type="dxa"/>
            <w:gridSpan w:val="5"/>
            <w:tcBorders>
              <w:top w:val="single" w:sz="5" w:space="0" w:color="000000"/>
              <w:left w:val="single" w:sz="5" w:space="0" w:color="000000"/>
              <w:bottom w:val="single" w:sz="5" w:space="0" w:color="000000"/>
              <w:right w:val="single" w:sz="5" w:space="0" w:color="000000"/>
            </w:tcBorders>
            <w:vAlign w:val="center"/>
          </w:tcPr>
          <w:p w14:paraId="098927CF" w14:textId="77777777" w:rsidR="007437D0" w:rsidRPr="003E7865" w:rsidRDefault="007437D0" w:rsidP="003E7865">
            <w:pPr>
              <w:spacing w:after="1"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Olgunluk Düzeyi</w:t>
            </w:r>
          </w:p>
        </w:tc>
        <w:tc>
          <w:tcPr>
            <w:tcW w:w="1144" w:type="dxa"/>
            <w:vMerge w:val="restart"/>
            <w:tcBorders>
              <w:top w:val="single" w:sz="5" w:space="0" w:color="000000"/>
              <w:left w:val="single" w:sz="5" w:space="0" w:color="000000"/>
              <w:right w:val="single" w:sz="5" w:space="0" w:color="000000"/>
            </w:tcBorders>
          </w:tcPr>
          <w:p w14:paraId="6DC8F7E7" w14:textId="77777777" w:rsidR="007437D0" w:rsidRPr="003E7865" w:rsidRDefault="007437D0" w:rsidP="003E7865">
            <w:pPr>
              <w:spacing w:after="1"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Ort.</w:t>
            </w:r>
          </w:p>
        </w:tc>
      </w:tr>
      <w:tr w:rsidR="007437D0" w:rsidRPr="003E7865" w14:paraId="4605C374" w14:textId="77777777" w:rsidTr="0013194E">
        <w:trPr>
          <w:trHeight w:hRule="exact" w:val="322"/>
          <w:jc w:val="center"/>
        </w:trPr>
        <w:tc>
          <w:tcPr>
            <w:tcW w:w="1161" w:type="dxa"/>
            <w:vMerge/>
            <w:tcBorders>
              <w:left w:val="single" w:sz="5" w:space="0" w:color="000000"/>
              <w:right w:val="single" w:sz="5" w:space="0" w:color="000000"/>
            </w:tcBorders>
            <w:vAlign w:val="center"/>
          </w:tcPr>
          <w:p w14:paraId="65FCB72F" w14:textId="77777777" w:rsidR="007437D0" w:rsidRPr="003E7865" w:rsidRDefault="007437D0" w:rsidP="003E7865">
            <w:pPr>
              <w:spacing w:before="79" w:line="360" w:lineRule="auto"/>
              <w:jc w:val="center"/>
              <w:textAlignment w:val="baseline"/>
              <w:rPr>
                <w:rFonts w:ascii="Arial" w:eastAsia="Arial" w:hAnsi="Arial" w:cs="Arial"/>
                <w:color w:val="000000"/>
                <w:sz w:val="24"/>
                <w:szCs w:val="24"/>
                <w:lang w:val="tr-TR"/>
              </w:rPr>
            </w:pPr>
          </w:p>
        </w:tc>
        <w:tc>
          <w:tcPr>
            <w:tcW w:w="1161" w:type="dxa"/>
            <w:vMerge/>
            <w:tcBorders>
              <w:left w:val="single" w:sz="5" w:space="0" w:color="000000"/>
              <w:bottom w:val="single" w:sz="5" w:space="0" w:color="000000"/>
              <w:right w:val="single" w:sz="5" w:space="0" w:color="000000"/>
            </w:tcBorders>
            <w:vAlign w:val="center"/>
          </w:tcPr>
          <w:p w14:paraId="2B0C6CBA" w14:textId="77777777" w:rsidR="007437D0" w:rsidRPr="003E7865" w:rsidRDefault="007437D0" w:rsidP="003E7865">
            <w:pPr>
              <w:spacing w:before="79" w:line="360" w:lineRule="auto"/>
              <w:jc w:val="center"/>
              <w:textAlignment w:val="baseline"/>
              <w:rPr>
                <w:rFonts w:ascii="Arial" w:eastAsia="Arial" w:hAnsi="Arial" w:cs="Arial"/>
                <w:b/>
                <w:color w:val="000000"/>
                <w:sz w:val="24"/>
                <w:szCs w:val="24"/>
                <w:lang w:val="tr-TR"/>
              </w:rPr>
            </w:pPr>
          </w:p>
        </w:tc>
        <w:tc>
          <w:tcPr>
            <w:tcW w:w="943" w:type="dxa"/>
            <w:tcBorders>
              <w:top w:val="single" w:sz="5" w:space="0" w:color="000000"/>
              <w:left w:val="single" w:sz="5" w:space="0" w:color="000000"/>
              <w:bottom w:val="single" w:sz="5" w:space="0" w:color="000000"/>
              <w:right w:val="single" w:sz="5" w:space="0" w:color="000000"/>
            </w:tcBorders>
            <w:vAlign w:val="center"/>
          </w:tcPr>
          <w:p w14:paraId="16B3EF91" w14:textId="77777777" w:rsidR="007437D0" w:rsidRPr="003E7865" w:rsidRDefault="007437D0" w:rsidP="003E7865">
            <w:pPr>
              <w:spacing w:before="49" w:after="9" w:line="360" w:lineRule="auto"/>
              <w:ind w:left="92"/>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1</w:t>
            </w:r>
          </w:p>
        </w:tc>
        <w:tc>
          <w:tcPr>
            <w:tcW w:w="1134" w:type="dxa"/>
            <w:tcBorders>
              <w:top w:val="single" w:sz="5" w:space="0" w:color="000000"/>
              <w:left w:val="single" w:sz="5" w:space="0" w:color="000000"/>
              <w:bottom w:val="single" w:sz="5" w:space="0" w:color="000000"/>
              <w:right w:val="single" w:sz="5" w:space="0" w:color="000000"/>
            </w:tcBorders>
            <w:vAlign w:val="center"/>
          </w:tcPr>
          <w:p w14:paraId="0FFA58E8" w14:textId="77777777" w:rsidR="007437D0" w:rsidRPr="003E7865" w:rsidRDefault="007437D0" w:rsidP="003E7865">
            <w:pPr>
              <w:spacing w:before="77" w:after="1"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2</w:t>
            </w:r>
          </w:p>
        </w:tc>
        <w:tc>
          <w:tcPr>
            <w:tcW w:w="1134" w:type="dxa"/>
            <w:tcBorders>
              <w:top w:val="single" w:sz="5" w:space="0" w:color="000000"/>
              <w:left w:val="single" w:sz="5" w:space="0" w:color="000000"/>
              <w:bottom w:val="single" w:sz="5" w:space="0" w:color="000000"/>
              <w:right w:val="single" w:sz="5" w:space="0" w:color="000000"/>
            </w:tcBorders>
            <w:vAlign w:val="center"/>
          </w:tcPr>
          <w:p w14:paraId="12317DD9" w14:textId="77777777" w:rsidR="007437D0" w:rsidRPr="003E7865" w:rsidRDefault="007437D0" w:rsidP="003E7865">
            <w:pPr>
              <w:spacing w:before="77" w:after="1"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3</w:t>
            </w:r>
          </w:p>
        </w:tc>
        <w:tc>
          <w:tcPr>
            <w:tcW w:w="992" w:type="dxa"/>
            <w:tcBorders>
              <w:top w:val="single" w:sz="5" w:space="0" w:color="000000"/>
              <w:left w:val="single" w:sz="5" w:space="0" w:color="000000"/>
              <w:bottom w:val="single" w:sz="5" w:space="0" w:color="000000"/>
              <w:right w:val="single" w:sz="5" w:space="0" w:color="000000"/>
            </w:tcBorders>
            <w:vAlign w:val="center"/>
          </w:tcPr>
          <w:p w14:paraId="0FB59ED7" w14:textId="77777777" w:rsidR="007437D0" w:rsidRPr="003E7865" w:rsidRDefault="007437D0" w:rsidP="003E7865">
            <w:pPr>
              <w:spacing w:before="77" w:after="1"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4</w:t>
            </w:r>
          </w:p>
        </w:tc>
        <w:tc>
          <w:tcPr>
            <w:tcW w:w="1124" w:type="dxa"/>
            <w:tcBorders>
              <w:top w:val="single" w:sz="5" w:space="0" w:color="000000"/>
              <w:left w:val="single" w:sz="5" w:space="0" w:color="000000"/>
              <w:bottom w:val="single" w:sz="5" w:space="0" w:color="000000"/>
              <w:right w:val="single" w:sz="5" w:space="0" w:color="000000"/>
            </w:tcBorders>
            <w:vAlign w:val="center"/>
          </w:tcPr>
          <w:p w14:paraId="459B49A4" w14:textId="77777777" w:rsidR="007437D0" w:rsidRPr="003E7865" w:rsidRDefault="007437D0" w:rsidP="003E7865">
            <w:pPr>
              <w:spacing w:before="77" w:after="1"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5</w:t>
            </w:r>
          </w:p>
        </w:tc>
        <w:tc>
          <w:tcPr>
            <w:tcW w:w="1144" w:type="dxa"/>
            <w:vMerge/>
            <w:tcBorders>
              <w:left w:val="single" w:sz="5" w:space="0" w:color="000000"/>
              <w:bottom w:val="single" w:sz="5" w:space="0" w:color="000000"/>
              <w:right w:val="single" w:sz="5" w:space="0" w:color="000000"/>
            </w:tcBorders>
          </w:tcPr>
          <w:p w14:paraId="7164E082" w14:textId="77777777" w:rsidR="007437D0" w:rsidRPr="003E7865" w:rsidRDefault="007437D0" w:rsidP="003E7865">
            <w:pPr>
              <w:spacing w:before="77" w:after="1" w:line="360" w:lineRule="auto"/>
              <w:jc w:val="center"/>
              <w:textAlignment w:val="baseline"/>
              <w:rPr>
                <w:rFonts w:ascii="Arial" w:eastAsia="Arial" w:hAnsi="Arial" w:cs="Arial"/>
                <w:color w:val="000000"/>
                <w:sz w:val="24"/>
                <w:szCs w:val="24"/>
                <w:lang w:val="tr-TR"/>
              </w:rPr>
            </w:pPr>
          </w:p>
        </w:tc>
      </w:tr>
      <w:tr w:rsidR="0059653D" w:rsidRPr="003E7865" w14:paraId="1D1B170E" w14:textId="77777777" w:rsidTr="0013194E">
        <w:trPr>
          <w:trHeight w:hRule="exact" w:val="322"/>
          <w:jc w:val="center"/>
        </w:trPr>
        <w:tc>
          <w:tcPr>
            <w:tcW w:w="1161" w:type="dxa"/>
            <w:vMerge w:val="restart"/>
            <w:tcBorders>
              <w:top w:val="single" w:sz="5" w:space="0" w:color="000000"/>
              <w:left w:val="single" w:sz="5" w:space="0" w:color="000000"/>
              <w:right w:val="single" w:sz="5" w:space="0" w:color="000000"/>
            </w:tcBorders>
            <w:vAlign w:val="center"/>
          </w:tcPr>
          <w:p w14:paraId="66280617"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A.1.</w:t>
            </w:r>
          </w:p>
        </w:tc>
        <w:tc>
          <w:tcPr>
            <w:tcW w:w="1161" w:type="dxa"/>
            <w:tcBorders>
              <w:top w:val="single" w:sz="5" w:space="0" w:color="000000"/>
              <w:left w:val="single" w:sz="5" w:space="0" w:color="000000"/>
              <w:bottom w:val="single" w:sz="5" w:space="0" w:color="000000"/>
              <w:right w:val="single" w:sz="5" w:space="0" w:color="000000"/>
            </w:tcBorders>
            <w:vAlign w:val="center"/>
          </w:tcPr>
          <w:p w14:paraId="287E8F1A"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A.1.1.</w:t>
            </w:r>
          </w:p>
        </w:tc>
        <w:tc>
          <w:tcPr>
            <w:tcW w:w="943" w:type="dxa"/>
            <w:tcBorders>
              <w:top w:val="single" w:sz="5" w:space="0" w:color="000000"/>
              <w:left w:val="single" w:sz="5" w:space="0" w:color="000000"/>
              <w:bottom w:val="single" w:sz="5" w:space="0" w:color="000000"/>
              <w:right w:val="single" w:sz="5" w:space="0" w:color="000000"/>
            </w:tcBorders>
          </w:tcPr>
          <w:p w14:paraId="1A449DC2"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5564CFA0"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177E1727" w14:textId="65274589"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9D4D10">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5B4AE777" w14:textId="390E36D3" w:rsidR="0059653D" w:rsidRPr="006C0D7D" w:rsidRDefault="0059653D" w:rsidP="0059653D">
            <w:pPr>
              <w:spacing w:line="360" w:lineRule="auto"/>
              <w:jc w:val="center"/>
              <w:textAlignment w:val="baseline"/>
              <w:rPr>
                <w:rFonts w:ascii="Arial" w:eastAsia="Arial" w:hAnsi="Arial" w:cs="Arial"/>
                <w:b/>
                <w:color w:val="000000"/>
                <w:sz w:val="24"/>
                <w:szCs w:val="24"/>
                <w:lang w:val="tr-TR"/>
              </w:rPr>
            </w:pPr>
          </w:p>
        </w:tc>
        <w:tc>
          <w:tcPr>
            <w:tcW w:w="1124" w:type="dxa"/>
            <w:tcBorders>
              <w:top w:val="single" w:sz="5" w:space="0" w:color="000000"/>
              <w:left w:val="single" w:sz="5" w:space="0" w:color="000000"/>
              <w:bottom w:val="single" w:sz="5" w:space="0" w:color="000000"/>
              <w:right w:val="single" w:sz="5" w:space="0" w:color="000000"/>
            </w:tcBorders>
          </w:tcPr>
          <w:p w14:paraId="639EB830"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val="restart"/>
            <w:tcBorders>
              <w:top w:val="single" w:sz="5" w:space="0" w:color="000000"/>
              <w:left w:val="single" w:sz="5" w:space="0" w:color="000000"/>
              <w:right w:val="single" w:sz="5" w:space="0" w:color="000000"/>
            </w:tcBorders>
            <w:vAlign w:val="center"/>
          </w:tcPr>
          <w:p w14:paraId="5B0D0238" w14:textId="575830DC" w:rsidR="0059653D" w:rsidRPr="006C0D7D" w:rsidRDefault="0059653D" w:rsidP="0059653D">
            <w:pPr>
              <w:spacing w:line="360" w:lineRule="auto"/>
              <w:jc w:val="center"/>
              <w:textAlignment w:val="baseline"/>
              <w:rPr>
                <w:rFonts w:ascii="Arial" w:eastAsia="Arial" w:hAnsi="Arial" w:cs="Arial"/>
                <w:b/>
                <w:color w:val="000000"/>
                <w:sz w:val="24"/>
                <w:szCs w:val="24"/>
                <w:lang w:val="tr-TR"/>
              </w:rPr>
            </w:pPr>
            <w:r>
              <w:rPr>
                <w:rFonts w:ascii="Arial" w:eastAsia="Arial" w:hAnsi="Arial" w:cs="Arial"/>
                <w:b/>
                <w:color w:val="000000"/>
                <w:sz w:val="24"/>
                <w:szCs w:val="24"/>
                <w:lang w:val="tr-TR"/>
              </w:rPr>
              <w:t>3</w:t>
            </w:r>
          </w:p>
        </w:tc>
      </w:tr>
      <w:tr w:rsidR="0059653D" w:rsidRPr="003E7865" w14:paraId="68401FF9" w14:textId="77777777" w:rsidTr="0013194E">
        <w:trPr>
          <w:trHeight w:hRule="exact" w:val="326"/>
          <w:jc w:val="center"/>
        </w:trPr>
        <w:tc>
          <w:tcPr>
            <w:tcW w:w="1161" w:type="dxa"/>
            <w:vMerge/>
            <w:tcBorders>
              <w:left w:val="single" w:sz="5" w:space="0" w:color="000000"/>
              <w:right w:val="single" w:sz="5" w:space="0" w:color="000000"/>
            </w:tcBorders>
            <w:vAlign w:val="center"/>
          </w:tcPr>
          <w:p w14:paraId="33503F77" w14:textId="77777777" w:rsidR="0059653D" w:rsidRPr="003E7865" w:rsidRDefault="0059653D" w:rsidP="0059653D">
            <w:pPr>
              <w:spacing w:before="69" w:after="37"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289F87BB" w14:textId="77777777" w:rsidR="0059653D" w:rsidRPr="003E7865" w:rsidRDefault="0059653D" w:rsidP="0059653D">
            <w:pPr>
              <w:spacing w:before="69" w:after="37"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A.1.2.</w:t>
            </w:r>
          </w:p>
        </w:tc>
        <w:tc>
          <w:tcPr>
            <w:tcW w:w="943" w:type="dxa"/>
            <w:tcBorders>
              <w:top w:val="single" w:sz="5" w:space="0" w:color="000000"/>
              <w:left w:val="single" w:sz="5" w:space="0" w:color="000000"/>
              <w:bottom w:val="single" w:sz="5" w:space="0" w:color="000000"/>
              <w:right w:val="single" w:sz="5" w:space="0" w:color="000000"/>
            </w:tcBorders>
          </w:tcPr>
          <w:p w14:paraId="0B26E010"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6D6E7218"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411BE9F8" w14:textId="2EA3820C"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9D4D10">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66EBB49F" w14:textId="715A0E9F" w:rsidR="0059653D" w:rsidRPr="006C0D7D" w:rsidRDefault="0059653D" w:rsidP="0059653D">
            <w:pPr>
              <w:spacing w:line="360" w:lineRule="auto"/>
              <w:jc w:val="center"/>
              <w:textAlignment w:val="baseline"/>
              <w:rPr>
                <w:rFonts w:ascii="Arial" w:eastAsia="Arial" w:hAnsi="Arial" w:cs="Arial"/>
                <w:b/>
                <w:color w:val="000000"/>
                <w:sz w:val="24"/>
                <w:szCs w:val="24"/>
                <w:lang w:val="tr-TR"/>
              </w:rPr>
            </w:pPr>
          </w:p>
        </w:tc>
        <w:tc>
          <w:tcPr>
            <w:tcW w:w="1124" w:type="dxa"/>
            <w:tcBorders>
              <w:top w:val="single" w:sz="5" w:space="0" w:color="000000"/>
              <w:left w:val="single" w:sz="5" w:space="0" w:color="000000"/>
              <w:bottom w:val="single" w:sz="5" w:space="0" w:color="000000"/>
              <w:right w:val="single" w:sz="5" w:space="0" w:color="000000"/>
            </w:tcBorders>
          </w:tcPr>
          <w:p w14:paraId="7B7D1651"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tcBorders>
              <w:left w:val="single" w:sz="5" w:space="0" w:color="000000"/>
              <w:right w:val="single" w:sz="5" w:space="0" w:color="000000"/>
            </w:tcBorders>
          </w:tcPr>
          <w:p w14:paraId="08CE2A79"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r>
      <w:tr w:rsidR="0059653D" w:rsidRPr="003E7865" w14:paraId="6F902AF6" w14:textId="77777777" w:rsidTr="0013194E">
        <w:trPr>
          <w:trHeight w:hRule="exact" w:val="322"/>
          <w:jc w:val="center"/>
        </w:trPr>
        <w:tc>
          <w:tcPr>
            <w:tcW w:w="1161" w:type="dxa"/>
            <w:vMerge/>
            <w:tcBorders>
              <w:left w:val="single" w:sz="5" w:space="0" w:color="000000"/>
              <w:right w:val="single" w:sz="5" w:space="0" w:color="000000"/>
            </w:tcBorders>
            <w:vAlign w:val="center"/>
          </w:tcPr>
          <w:p w14:paraId="7F178040"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43A00D90"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A.1.3.</w:t>
            </w:r>
          </w:p>
        </w:tc>
        <w:tc>
          <w:tcPr>
            <w:tcW w:w="943" w:type="dxa"/>
            <w:tcBorders>
              <w:top w:val="single" w:sz="5" w:space="0" w:color="000000"/>
              <w:left w:val="single" w:sz="5" w:space="0" w:color="000000"/>
              <w:bottom w:val="single" w:sz="5" w:space="0" w:color="000000"/>
              <w:right w:val="single" w:sz="5" w:space="0" w:color="000000"/>
            </w:tcBorders>
          </w:tcPr>
          <w:p w14:paraId="6E351FF5"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0717E142"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3A296024" w14:textId="51C0C1B4"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9D4D10">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605A23A3" w14:textId="26EFDF07" w:rsidR="0059653D" w:rsidRPr="006C0D7D" w:rsidRDefault="0059653D" w:rsidP="0059653D">
            <w:pPr>
              <w:spacing w:line="360" w:lineRule="auto"/>
              <w:jc w:val="center"/>
              <w:textAlignment w:val="baseline"/>
              <w:rPr>
                <w:rFonts w:ascii="Arial" w:eastAsia="Arial" w:hAnsi="Arial" w:cs="Arial"/>
                <w:b/>
                <w:color w:val="000000"/>
                <w:sz w:val="24"/>
                <w:szCs w:val="24"/>
                <w:lang w:val="tr-TR"/>
              </w:rPr>
            </w:pPr>
          </w:p>
        </w:tc>
        <w:tc>
          <w:tcPr>
            <w:tcW w:w="1124" w:type="dxa"/>
            <w:tcBorders>
              <w:top w:val="single" w:sz="5" w:space="0" w:color="000000"/>
              <w:left w:val="single" w:sz="5" w:space="0" w:color="000000"/>
              <w:bottom w:val="single" w:sz="5" w:space="0" w:color="000000"/>
              <w:right w:val="single" w:sz="5" w:space="0" w:color="000000"/>
            </w:tcBorders>
          </w:tcPr>
          <w:p w14:paraId="7D1606E4"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tcBorders>
              <w:left w:val="single" w:sz="5" w:space="0" w:color="000000"/>
              <w:right w:val="single" w:sz="5" w:space="0" w:color="000000"/>
            </w:tcBorders>
          </w:tcPr>
          <w:p w14:paraId="5113617F"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r>
      <w:tr w:rsidR="0059653D" w:rsidRPr="003E7865" w14:paraId="7D8C323A" w14:textId="77777777" w:rsidTr="0013194E">
        <w:trPr>
          <w:trHeight w:hRule="exact" w:val="322"/>
          <w:jc w:val="center"/>
        </w:trPr>
        <w:tc>
          <w:tcPr>
            <w:tcW w:w="1161" w:type="dxa"/>
            <w:vMerge/>
            <w:tcBorders>
              <w:left w:val="single" w:sz="5" w:space="0" w:color="000000"/>
              <w:right w:val="single" w:sz="5" w:space="0" w:color="000000"/>
            </w:tcBorders>
            <w:vAlign w:val="center"/>
          </w:tcPr>
          <w:p w14:paraId="08CD19CE"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3F639FD2"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A.1.4.</w:t>
            </w:r>
          </w:p>
        </w:tc>
        <w:tc>
          <w:tcPr>
            <w:tcW w:w="943" w:type="dxa"/>
            <w:tcBorders>
              <w:top w:val="single" w:sz="5" w:space="0" w:color="000000"/>
              <w:left w:val="single" w:sz="5" w:space="0" w:color="000000"/>
              <w:bottom w:val="single" w:sz="5" w:space="0" w:color="000000"/>
              <w:right w:val="single" w:sz="5" w:space="0" w:color="000000"/>
            </w:tcBorders>
          </w:tcPr>
          <w:p w14:paraId="6BF706AA"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7EC79D9E"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4AF6ABF6" w14:textId="6AD3EAD5"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9D4D10">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742FD60E" w14:textId="5B4BCD5C" w:rsidR="0059653D" w:rsidRPr="006C0D7D" w:rsidRDefault="0059653D" w:rsidP="0059653D">
            <w:pPr>
              <w:spacing w:line="360" w:lineRule="auto"/>
              <w:jc w:val="center"/>
              <w:textAlignment w:val="baseline"/>
              <w:rPr>
                <w:rFonts w:ascii="Arial" w:eastAsia="Arial" w:hAnsi="Arial" w:cs="Arial"/>
                <w:b/>
                <w:color w:val="000000"/>
                <w:sz w:val="24"/>
                <w:szCs w:val="24"/>
                <w:lang w:val="tr-TR"/>
              </w:rPr>
            </w:pPr>
          </w:p>
        </w:tc>
        <w:tc>
          <w:tcPr>
            <w:tcW w:w="1124" w:type="dxa"/>
            <w:tcBorders>
              <w:top w:val="single" w:sz="5" w:space="0" w:color="000000"/>
              <w:left w:val="single" w:sz="5" w:space="0" w:color="000000"/>
              <w:bottom w:val="single" w:sz="5" w:space="0" w:color="000000"/>
              <w:right w:val="single" w:sz="5" w:space="0" w:color="000000"/>
            </w:tcBorders>
          </w:tcPr>
          <w:p w14:paraId="6A33C12F"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tcBorders>
              <w:left w:val="single" w:sz="5" w:space="0" w:color="000000"/>
              <w:right w:val="single" w:sz="5" w:space="0" w:color="000000"/>
            </w:tcBorders>
          </w:tcPr>
          <w:p w14:paraId="5E8709B4"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r>
      <w:tr w:rsidR="0059653D" w:rsidRPr="003E7865" w14:paraId="7050DEBE" w14:textId="77777777" w:rsidTr="0013194E">
        <w:trPr>
          <w:trHeight w:hRule="exact" w:val="326"/>
          <w:jc w:val="center"/>
        </w:trPr>
        <w:tc>
          <w:tcPr>
            <w:tcW w:w="1161" w:type="dxa"/>
            <w:vMerge/>
            <w:tcBorders>
              <w:left w:val="single" w:sz="5" w:space="0" w:color="000000"/>
              <w:bottom w:val="single" w:sz="5" w:space="0" w:color="000000"/>
              <w:right w:val="single" w:sz="5" w:space="0" w:color="000000"/>
            </w:tcBorders>
            <w:vAlign w:val="center"/>
          </w:tcPr>
          <w:p w14:paraId="066FD43C" w14:textId="77777777" w:rsidR="0059653D" w:rsidRPr="003E7865" w:rsidRDefault="0059653D" w:rsidP="0059653D">
            <w:pPr>
              <w:spacing w:before="73" w:after="33"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0B2DAA56" w14:textId="77777777" w:rsidR="0059653D" w:rsidRPr="003E7865" w:rsidRDefault="0059653D" w:rsidP="0059653D">
            <w:pPr>
              <w:spacing w:before="73" w:after="33"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A.1.5.</w:t>
            </w:r>
          </w:p>
        </w:tc>
        <w:tc>
          <w:tcPr>
            <w:tcW w:w="943" w:type="dxa"/>
            <w:tcBorders>
              <w:top w:val="single" w:sz="5" w:space="0" w:color="000000"/>
              <w:left w:val="single" w:sz="5" w:space="0" w:color="000000"/>
              <w:bottom w:val="single" w:sz="5" w:space="0" w:color="000000"/>
              <w:right w:val="single" w:sz="5" w:space="0" w:color="000000"/>
            </w:tcBorders>
          </w:tcPr>
          <w:p w14:paraId="71EC62FB"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149E2ACD"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12DCB871" w14:textId="7CD161D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6C0D7D">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389C82D8" w14:textId="77777777" w:rsidR="0059653D" w:rsidRPr="006C0D7D" w:rsidRDefault="0059653D" w:rsidP="0059653D">
            <w:pPr>
              <w:spacing w:line="360" w:lineRule="auto"/>
              <w:jc w:val="center"/>
              <w:textAlignment w:val="baseline"/>
              <w:rPr>
                <w:rFonts w:ascii="Arial" w:eastAsia="Arial" w:hAnsi="Arial" w:cs="Arial"/>
                <w:b/>
                <w:color w:val="000000"/>
                <w:sz w:val="24"/>
                <w:szCs w:val="24"/>
                <w:lang w:val="tr-TR"/>
              </w:rPr>
            </w:pPr>
          </w:p>
        </w:tc>
        <w:tc>
          <w:tcPr>
            <w:tcW w:w="1124" w:type="dxa"/>
            <w:tcBorders>
              <w:top w:val="single" w:sz="5" w:space="0" w:color="000000"/>
              <w:left w:val="single" w:sz="5" w:space="0" w:color="000000"/>
              <w:bottom w:val="single" w:sz="5" w:space="0" w:color="000000"/>
              <w:right w:val="single" w:sz="5" w:space="0" w:color="000000"/>
            </w:tcBorders>
          </w:tcPr>
          <w:p w14:paraId="6754705C"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tcBorders>
              <w:left w:val="single" w:sz="5" w:space="0" w:color="000000"/>
              <w:bottom w:val="single" w:sz="5" w:space="0" w:color="000000"/>
              <w:right w:val="single" w:sz="5" w:space="0" w:color="000000"/>
            </w:tcBorders>
          </w:tcPr>
          <w:p w14:paraId="2D6755BC"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r>
      <w:tr w:rsidR="0059653D" w:rsidRPr="003E7865" w14:paraId="0F33B4BD" w14:textId="77777777" w:rsidTr="0013194E">
        <w:trPr>
          <w:trHeight w:hRule="exact" w:val="322"/>
          <w:jc w:val="center"/>
        </w:trPr>
        <w:tc>
          <w:tcPr>
            <w:tcW w:w="1161" w:type="dxa"/>
            <w:vMerge w:val="restart"/>
            <w:tcBorders>
              <w:top w:val="single" w:sz="5" w:space="0" w:color="000000"/>
              <w:left w:val="single" w:sz="5" w:space="0" w:color="000000"/>
              <w:right w:val="single" w:sz="5" w:space="0" w:color="000000"/>
            </w:tcBorders>
            <w:vAlign w:val="center"/>
          </w:tcPr>
          <w:p w14:paraId="697E09DE"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A.2.</w:t>
            </w:r>
          </w:p>
        </w:tc>
        <w:tc>
          <w:tcPr>
            <w:tcW w:w="1161" w:type="dxa"/>
            <w:tcBorders>
              <w:top w:val="single" w:sz="5" w:space="0" w:color="000000"/>
              <w:left w:val="single" w:sz="5" w:space="0" w:color="000000"/>
              <w:bottom w:val="single" w:sz="5" w:space="0" w:color="000000"/>
              <w:right w:val="single" w:sz="5" w:space="0" w:color="000000"/>
            </w:tcBorders>
            <w:vAlign w:val="center"/>
          </w:tcPr>
          <w:p w14:paraId="234D8AC1"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A.2.1.</w:t>
            </w:r>
          </w:p>
        </w:tc>
        <w:tc>
          <w:tcPr>
            <w:tcW w:w="943" w:type="dxa"/>
            <w:tcBorders>
              <w:top w:val="single" w:sz="5" w:space="0" w:color="000000"/>
              <w:left w:val="single" w:sz="5" w:space="0" w:color="000000"/>
              <w:bottom w:val="single" w:sz="5" w:space="0" w:color="000000"/>
              <w:right w:val="single" w:sz="5" w:space="0" w:color="000000"/>
            </w:tcBorders>
          </w:tcPr>
          <w:p w14:paraId="70D0C050"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136EB1BB"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18A4FF5E"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992" w:type="dxa"/>
            <w:tcBorders>
              <w:top w:val="single" w:sz="5" w:space="0" w:color="000000"/>
              <w:left w:val="single" w:sz="5" w:space="0" w:color="000000"/>
              <w:bottom w:val="single" w:sz="5" w:space="0" w:color="000000"/>
              <w:right w:val="single" w:sz="5" w:space="0" w:color="000000"/>
            </w:tcBorders>
          </w:tcPr>
          <w:p w14:paraId="0CE587FA" w14:textId="63816A9C" w:rsidR="0059653D" w:rsidRPr="006C0D7D" w:rsidRDefault="0059653D" w:rsidP="0059653D">
            <w:pPr>
              <w:spacing w:line="360" w:lineRule="auto"/>
              <w:jc w:val="center"/>
              <w:textAlignment w:val="baseline"/>
              <w:rPr>
                <w:rFonts w:ascii="Arial" w:eastAsia="Arial" w:hAnsi="Arial" w:cs="Arial"/>
                <w:b/>
                <w:color w:val="000000"/>
                <w:sz w:val="24"/>
                <w:szCs w:val="24"/>
                <w:lang w:val="tr-TR"/>
              </w:rPr>
            </w:pPr>
            <w:proofErr w:type="gramStart"/>
            <w:r w:rsidRPr="009B21DA">
              <w:rPr>
                <w:rFonts w:ascii="Arial" w:eastAsia="Arial" w:hAnsi="Arial" w:cs="Arial"/>
                <w:b/>
                <w:color w:val="000000"/>
                <w:sz w:val="24"/>
                <w:szCs w:val="24"/>
                <w:lang w:val="tr-TR"/>
              </w:rPr>
              <w:t>x</w:t>
            </w:r>
            <w:proofErr w:type="gramEnd"/>
          </w:p>
        </w:tc>
        <w:tc>
          <w:tcPr>
            <w:tcW w:w="1124" w:type="dxa"/>
            <w:tcBorders>
              <w:top w:val="single" w:sz="5" w:space="0" w:color="000000"/>
              <w:left w:val="single" w:sz="5" w:space="0" w:color="000000"/>
              <w:bottom w:val="single" w:sz="5" w:space="0" w:color="000000"/>
              <w:right w:val="single" w:sz="5" w:space="0" w:color="000000"/>
            </w:tcBorders>
          </w:tcPr>
          <w:p w14:paraId="5C9E3897"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val="restart"/>
            <w:tcBorders>
              <w:top w:val="single" w:sz="5" w:space="0" w:color="000000"/>
              <w:left w:val="single" w:sz="5" w:space="0" w:color="000000"/>
              <w:right w:val="single" w:sz="5" w:space="0" w:color="000000"/>
            </w:tcBorders>
            <w:vAlign w:val="center"/>
          </w:tcPr>
          <w:p w14:paraId="3CEDF097" w14:textId="596D291C" w:rsidR="0059653D" w:rsidRPr="009B121B" w:rsidRDefault="0059653D" w:rsidP="0059653D">
            <w:pPr>
              <w:spacing w:line="360" w:lineRule="auto"/>
              <w:jc w:val="center"/>
              <w:textAlignment w:val="baseline"/>
              <w:rPr>
                <w:rFonts w:ascii="Arial" w:eastAsia="Arial" w:hAnsi="Arial" w:cs="Arial"/>
                <w:b/>
                <w:color w:val="000000"/>
                <w:sz w:val="24"/>
                <w:szCs w:val="24"/>
                <w:lang w:val="tr-TR"/>
              </w:rPr>
            </w:pPr>
            <w:r>
              <w:rPr>
                <w:rFonts w:ascii="Arial" w:eastAsia="Arial" w:hAnsi="Arial" w:cs="Arial"/>
                <w:b/>
                <w:color w:val="000000"/>
                <w:sz w:val="24"/>
                <w:szCs w:val="24"/>
                <w:lang w:val="tr-TR"/>
              </w:rPr>
              <w:t>4</w:t>
            </w:r>
          </w:p>
        </w:tc>
      </w:tr>
      <w:tr w:rsidR="0059653D" w:rsidRPr="003E7865" w14:paraId="08FB34DF" w14:textId="77777777" w:rsidTr="0013194E">
        <w:trPr>
          <w:trHeight w:hRule="exact" w:val="326"/>
          <w:jc w:val="center"/>
        </w:trPr>
        <w:tc>
          <w:tcPr>
            <w:tcW w:w="1161" w:type="dxa"/>
            <w:vMerge/>
            <w:tcBorders>
              <w:left w:val="single" w:sz="5" w:space="0" w:color="000000"/>
              <w:right w:val="single" w:sz="5" w:space="0" w:color="000000"/>
            </w:tcBorders>
            <w:vAlign w:val="center"/>
          </w:tcPr>
          <w:p w14:paraId="4DA96F01" w14:textId="77777777" w:rsidR="0059653D" w:rsidRPr="003E7865" w:rsidRDefault="0059653D" w:rsidP="0059653D">
            <w:pPr>
              <w:spacing w:before="73" w:after="33"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781469FA" w14:textId="77777777" w:rsidR="0059653D" w:rsidRPr="003E7865" w:rsidRDefault="0059653D" w:rsidP="0059653D">
            <w:pPr>
              <w:spacing w:before="73" w:after="33"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A.2.2.</w:t>
            </w:r>
          </w:p>
        </w:tc>
        <w:tc>
          <w:tcPr>
            <w:tcW w:w="943" w:type="dxa"/>
            <w:tcBorders>
              <w:top w:val="single" w:sz="5" w:space="0" w:color="000000"/>
              <w:left w:val="single" w:sz="5" w:space="0" w:color="000000"/>
              <w:bottom w:val="single" w:sz="5" w:space="0" w:color="000000"/>
              <w:right w:val="single" w:sz="5" w:space="0" w:color="000000"/>
            </w:tcBorders>
          </w:tcPr>
          <w:p w14:paraId="42329C3F"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2AA1039D"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7E1478FF"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992" w:type="dxa"/>
            <w:tcBorders>
              <w:top w:val="single" w:sz="5" w:space="0" w:color="000000"/>
              <w:left w:val="single" w:sz="5" w:space="0" w:color="000000"/>
              <w:bottom w:val="single" w:sz="5" w:space="0" w:color="000000"/>
              <w:right w:val="single" w:sz="5" w:space="0" w:color="000000"/>
            </w:tcBorders>
          </w:tcPr>
          <w:p w14:paraId="7272BC1B" w14:textId="76E3C2CD" w:rsidR="0059653D" w:rsidRPr="006C0D7D" w:rsidRDefault="0059653D" w:rsidP="0059653D">
            <w:pPr>
              <w:spacing w:line="360" w:lineRule="auto"/>
              <w:jc w:val="center"/>
              <w:textAlignment w:val="baseline"/>
              <w:rPr>
                <w:rFonts w:ascii="Arial" w:eastAsia="Arial" w:hAnsi="Arial" w:cs="Arial"/>
                <w:b/>
                <w:color w:val="000000"/>
                <w:sz w:val="24"/>
                <w:szCs w:val="24"/>
                <w:lang w:val="tr-TR"/>
              </w:rPr>
            </w:pPr>
            <w:proofErr w:type="gramStart"/>
            <w:r w:rsidRPr="009B21DA">
              <w:rPr>
                <w:rFonts w:ascii="Arial" w:eastAsia="Arial" w:hAnsi="Arial" w:cs="Arial"/>
                <w:b/>
                <w:color w:val="000000"/>
                <w:sz w:val="24"/>
                <w:szCs w:val="24"/>
                <w:lang w:val="tr-TR"/>
              </w:rPr>
              <w:t>x</w:t>
            </w:r>
            <w:proofErr w:type="gramEnd"/>
          </w:p>
        </w:tc>
        <w:tc>
          <w:tcPr>
            <w:tcW w:w="1124" w:type="dxa"/>
            <w:tcBorders>
              <w:top w:val="single" w:sz="5" w:space="0" w:color="000000"/>
              <w:left w:val="single" w:sz="5" w:space="0" w:color="000000"/>
              <w:bottom w:val="single" w:sz="5" w:space="0" w:color="000000"/>
              <w:right w:val="single" w:sz="5" w:space="0" w:color="000000"/>
            </w:tcBorders>
          </w:tcPr>
          <w:p w14:paraId="36A7402F"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tcBorders>
              <w:left w:val="single" w:sz="5" w:space="0" w:color="000000"/>
              <w:right w:val="single" w:sz="5" w:space="0" w:color="000000"/>
            </w:tcBorders>
            <w:vAlign w:val="center"/>
          </w:tcPr>
          <w:p w14:paraId="495625F6" w14:textId="77777777" w:rsidR="0059653D" w:rsidRPr="009B121B" w:rsidRDefault="0059653D" w:rsidP="0059653D">
            <w:pPr>
              <w:spacing w:line="360" w:lineRule="auto"/>
              <w:jc w:val="center"/>
              <w:textAlignment w:val="baseline"/>
              <w:rPr>
                <w:rFonts w:ascii="Arial" w:eastAsia="Arial" w:hAnsi="Arial" w:cs="Arial"/>
                <w:b/>
                <w:color w:val="000000"/>
                <w:sz w:val="24"/>
                <w:szCs w:val="24"/>
                <w:lang w:val="tr-TR"/>
              </w:rPr>
            </w:pPr>
          </w:p>
        </w:tc>
      </w:tr>
      <w:tr w:rsidR="0059653D" w:rsidRPr="003E7865" w14:paraId="0F137AD9" w14:textId="77777777" w:rsidTr="0013194E">
        <w:trPr>
          <w:trHeight w:hRule="exact" w:val="322"/>
          <w:jc w:val="center"/>
        </w:trPr>
        <w:tc>
          <w:tcPr>
            <w:tcW w:w="1161" w:type="dxa"/>
            <w:vMerge/>
            <w:tcBorders>
              <w:left w:val="single" w:sz="5" w:space="0" w:color="000000"/>
              <w:bottom w:val="single" w:sz="5" w:space="0" w:color="000000"/>
              <w:right w:val="single" w:sz="5" w:space="0" w:color="000000"/>
            </w:tcBorders>
            <w:vAlign w:val="center"/>
          </w:tcPr>
          <w:p w14:paraId="28281512"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24BD2703"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A.2.3.</w:t>
            </w:r>
          </w:p>
        </w:tc>
        <w:tc>
          <w:tcPr>
            <w:tcW w:w="943" w:type="dxa"/>
            <w:tcBorders>
              <w:top w:val="single" w:sz="5" w:space="0" w:color="000000"/>
              <w:left w:val="single" w:sz="5" w:space="0" w:color="000000"/>
              <w:bottom w:val="single" w:sz="5" w:space="0" w:color="000000"/>
              <w:right w:val="single" w:sz="5" w:space="0" w:color="000000"/>
            </w:tcBorders>
          </w:tcPr>
          <w:p w14:paraId="078E5EE8"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7BDBA253"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33EF4543"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992" w:type="dxa"/>
            <w:tcBorders>
              <w:top w:val="single" w:sz="5" w:space="0" w:color="000000"/>
              <w:left w:val="single" w:sz="5" w:space="0" w:color="000000"/>
              <w:bottom w:val="single" w:sz="5" w:space="0" w:color="000000"/>
              <w:right w:val="single" w:sz="5" w:space="0" w:color="000000"/>
            </w:tcBorders>
          </w:tcPr>
          <w:p w14:paraId="7D40DF99" w14:textId="1AB53467" w:rsidR="0059653D" w:rsidRPr="006C0D7D" w:rsidRDefault="0059653D" w:rsidP="0059653D">
            <w:pPr>
              <w:spacing w:line="360" w:lineRule="auto"/>
              <w:jc w:val="center"/>
              <w:textAlignment w:val="baseline"/>
              <w:rPr>
                <w:rFonts w:ascii="Arial" w:eastAsia="Arial" w:hAnsi="Arial" w:cs="Arial"/>
                <w:b/>
                <w:color w:val="000000"/>
                <w:sz w:val="24"/>
                <w:szCs w:val="24"/>
                <w:lang w:val="tr-TR"/>
              </w:rPr>
            </w:pPr>
            <w:proofErr w:type="gramStart"/>
            <w:r w:rsidRPr="009B21DA">
              <w:rPr>
                <w:rFonts w:ascii="Arial" w:eastAsia="Arial" w:hAnsi="Arial" w:cs="Arial"/>
                <w:b/>
                <w:color w:val="000000"/>
                <w:sz w:val="24"/>
                <w:szCs w:val="24"/>
                <w:lang w:val="tr-TR"/>
              </w:rPr>
              <w:t>x</w:t>
            </w:r>
            <w:proofErr w:type="gramEnd"/>
          </w:p>
        </w:tc>
        <w:tc>
          <w:tcPr>
            <w:tcW w:w="1124" w:type="dxa"/>
            <w:tcBorders>
              <w:top w:val="single" w:sz="5" w:space="0" w:color="000000"/>
              <w:left w:val="single" w:sz="5" w:space="0" w:color="000000"/>
              <w:bottom w:val="single" w:sz="5" w:space="0" w:color="000000"/>
              <w:right w:val="single" w:sz="5" w:space="0" w:color="000000"/>
            </w:tcBorders>
          </w:tcPr>
          <w:p w14:paraId="3CCEDCA1"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tcBorders>
              <w:left w:val="single" w:sz="5" w:space="0" w:color="000000"/>
              <w:bottom w:val="single" w:sz="5" w:space="0" w:color="000000"/>
              <w:right w:val="single" w:sz="5" w:space="0" w:color="000000"/>
            </w:tcBorders>
            <w:vAlign w:val="center"/>
          </w:tcPr>
          <w:p w14:paraId="66F2E3A1" w14:textId="77777777" w:rsidR="0059653D" w:rsidRPr="009B121B" w:rsidRDefault="0059653D" w:rsidP="0059653D">
            <w:pPr>
              <w:spacing w:line="360" w:lineRule="auto"/>
              <w:jc w:val="center"/>
              <w:textAlignment w:val="baseline"/>
              <w:rPr>
                <w:rFonts w:ascii="Arial" w:eastAsia="Arial" w:hAnsi="Arial" w:cs="Arial"/>
                <w:b/>
                <w:color w:val="000000"/>
                <w:sz w:val="24"/>
                <w:szCs w:val="24"/>
                <w:lang w:val="tr-TR"/>
              </w:rPr>
            </w:pPr>
          </w:p>
        </w:tc>
      </w:tr>
      <w:tr w:rsidR="0059653D" w:rsidRPr="003E7865" w14:paraId="39F33E0D" w14:textId="77777777" w:rsidTr="0013194E">
        <w:trPr>
          <w:trHeight w:hRule="exact" w:val="326"/>
          <w:jc w:val="center"/>
        </w:trPr>
        <w:tc>
          <w:tcPr>
            <w:tcW w:w="1161" w:type="dxa"/>
            <w:vMerge w:val="restart"/>
            <w:tcBorders>
              <w:top w:val="single" w:sz="5" w:space="0" w:color="000000"/>
              <w:left w:val="single" w:sz="5" w:space="0" w:color="000000"/>
              <w:right w:val="single" w:sz="5" w:space="0" w:color="000000"/>
            </w:tcBorders>
            <w:vAlign w:val="center"/>
          </w:tcPr>
          <w:p w14:paraId="795C84C3" w14:textId="77777777" w:rsidR="0059653D" w:rsidRPr="003E7865" w:rsidRDefault="0059653D" w:rsidP="0059653D">
            <w:pPr>
              <w:spacing w:before="73" w:after="33"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A.3.</w:t>
            </w:r>
          </w:p>
        </w:tc>
        <w:tc>
          <w:tcPr>
            <w:tcW w:w="1161" w:type="dxa"/>
            <w:tcBorders>
              <w:top w:val="single" w:sz="5" w:space="0" w:color="000000"/>
              <w:left w:val="single" w:sz="5" w:space="0" w:color="000000"/>
              <w:bottom w:val="single" w:sz="5" w:space="0" w:color="000000"/>
              <w:right w:val="single" w:sz="5" w:space="0" w:color="000000"/>
            </w:tcBorders>
            <w:vAlign w:val="center"/>
          </w:tcPr>
          <w:p w14:paraId="6D5E13F0" w14:textId="77777777" w:rsidR="0059653D" w:rsidRPr="003E7865" w:rsidRDefault="0059653D" w:rsidP="0059653D">
            <w:pPr>
              <w:spacing w:before="73" w:after="33"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A.3.1.</w:t>
            </w:r>
          </w:p>
        </w:tc>
        <w:tc>
          <w:tcPr>
            <w:tcW w:w="943" w:type="dxa"/>
            <w:tcBorders>
              <w:top w:val="single" w:sz="5" w:space="0" w:color="000000"/>
              <w:left w:val="single" w:sz="5" w:space="0" w:color="000000"/>
              <w:bottom w:val="single" w:sz="5" w:space="0" w:color="000000"/>
              <w:right w:val="single" w:sz="5" w:space="0" w:color="000000"/>
            </w:tcBorders>
          </w:tcPr>
          <w:p w14:paraId="4D2FDBFE"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40177837"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5F6BA0C2"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992" w:type="dxa"/>
            <w:tcBorders>
              <w:top w:val="single" w:sz="5" w:space="0" w:color="000000"/>
              <w:left w:val="single" w:sz="5" w:space="0" w:color="000000"/>
              <w:bottom w:val="single" w:sz="5" w:space="0" w:color="000000"/>
              <w:right w:val="single" w:sz="5" w:space="0" w:color="000000"/>
            </w:tcBorders>
          </w:tcPr>
          <w:p w14:paraId="3F0316F5" w14:textId="34A805B2" w:rsidR="0059653D" w:rsidRPr="006C0D7D" w:rsidRDefault="0059653D" w:rsidP="0059653D">
            <w:pPr>
              <w:spacing w:line="360" w:lineRule="auto"/>
              <w:jc w:val="center"/>
              <w:textAlignment w:val="baseline"/>
              <w:rPr>
                <w:rFonts w:ascii="Arial" w:eastAsia="Arial" w:hAnsi="Arial" w:cs="Arial"/>
                <w:b/>
                <w:color w:val="000000"/>
                <w:sz w:val="24"/>
                <w:szCs w:val="24"/>
                <w:lang w:val="tr-TR"/>
              </w:rPr>
            </w:pPr>
            <w:proofErr w:type="gramStart"/>
            <w:r w:rsidRPr="009B21DA">
              <w:rPr>
                <w:rFonts w:ascii="Arial" w:eastAsia="Arial" w:hAnsi="Arial" w:cs="Arial"/>
                <w:b/>
                <w:color w:val="000000"/>
                <w:sz w:val="24"/>
                <w:szCs w:val="24"/>
                <w:lang w:val="tr-TR"/>
              </w:rPr>
              <w:t>x</w:t>
            </w:r>
            <w:proofErr w:type="gramEnd"/>
          </w:p>
        </w:tc>
        <w:tc>
          <w:tcPr>
            <w:tcW w:w="1124" w:type="dxa"/>
            <w:tcBorders>
              <w:top w:val="single" w:sz="5" w:space="0" w:color="000000"/>
              <w:left w:val="single" w:sz="5" w:space="0" w:color="000000"/>
              <w:bottom w:val="single" w:sz="5" w:space="0" w:color="000000"/>
              <w:right w:val="single" w:sz="5" w:space="0" w:color="000000"/>
            </w:tcBorders>
          </w:tcPr>
          <w:p w14:paraId="74947EBB"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val="restart"/>
            <w:tcBorders>
              <w:top w:val="single" w:sz="5" w:space="0" w:color="000000"/>
              <w:left w:val="single" w:sz="5" w:space="0" w:color="000000"/>
              <w:right w:val="single" w:sz="5" w:space="0" w:color="000000"/>
            </w:tcBorders>
            <w:vAlign w:val="center"/>
          </w:tcPr>
          <w:p w14:paraId="7FCEC1F1" w14:textId="1C54B12B" w:rsidR="0059653D" w:rsidRPr="009B121B" w:rsidRDefault="0059653D" w:rsidP="0059653D">
            <w:pPr>
              <w:spacing w:line="360" w:lineRule="auto"/>
              <w:jc w:val="center"/>
              <w:textAlignment w:val="baseline"/>
              <w:rPr>
                <w:rFonts w:ascii="Arial" w:eastAsia="Arial" w:hAnsi="Arial" w:cs="Arial"/>
                <w:b/>
                <w:color w:val="000000"/>
                <w:sz w:val="24"/>
                <w:szCs w:val="24"/>
                <w:lang w:val="tr-TR"/>
              </w:rPr>
            </w:pPr>
            <w:r>
              <w:rPr>
                <w:rFonts w:ascii="Arial" w:eastAsia="Arial" w:hAnsi="Arial" w:cs="Arial"/>
                <w:b/>
                <w:color w:val="000000"/>
                <w:sz w:val="24"/>
                <w:szCs w:val="24"/>
                <w:lang w:val="tr-TR"/>
              </w:rPr>
              <w:t>3,5</w:t>
            </w:r>
          </w:p>
        </w:tc>
      </w:tr>
      <w:tr w:rsidR="0059653D" w:rsidRPr="003E7865" w14:paraId="05FAC1E9" w14:textId="77777777" w:rsidTr="0013194E">
        <w:trPr>
          <w:trHeight w:hRule="exact" w:val="322"/>
          <w:jc w:val="center"/>
        </w:trPr>
        <w:tc>
          <w:tcPr>
            <w:tcW w:w="1161" w:type="dxa"/>
            <w:vMerge/>
            <w:tcBorders>
              <w:left w:val="single" w:sz="5" w:space="0" w:color="000000"/>
              <w:right w:val="single" w:sz="5" w:space="0" w:color="000000"/>
            </w:tcBorders>
            <w:vAlign w:val="center"/>
          </w:tcPr>
          <w:p w14:paraId="43A04A2B"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774A3E77"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A.3.2.</w:t>
            </w:r>
          </w:p>
        </w:tc>
        <w:tc>
          <w:tcPr>
            <w:tcW w:w="943" w:type="dxa"/>
            <w:tcBorders>
              <w:top w:val="single" w:sz="5" w:space="0" w:color="000000"/>
              <w:left w:val="single" w:sz="5" w:space="0" w:color="000000"/>
              <w:bottom w:val="single" w:sz="5" w:space="0" w:color="000000"/>
              <w:right w:val="single" w:sz="5" w:space="0" w:color="000000"/>
            </w:tcBorders>
          </w:tcPr>
          <w:p w14:paraId="764B5C2E"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441C41C7"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0B144CE2"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992" w:type="dxa"/>
            <w:tcBorders>
              <w:top w:val="single" w:sz="5" w:space="0" w:color="000000"/>
              <w:left w:val="single" w:sz="5" w:space="0" w:color="000000"/>
              <w:bottom w:val="single" w:sz="5" w:space="0" w:color="000000"/>
              <w:right w:val="single" w:sz="5" w:space="0" w:color="000000"/>
            </w:tcBorders>
          </w:tcPr>
          <w:p w14:paraId="24D6288F" w14:textId="77777777" w:rsidR="0059653D" w:rsidRPr="006C0D7D" w:rsidRDefault="0059653D" w:rsidP="0059653D">
            <w:pPr>
              <w:spacing w:line="360" w:lineRule="auto"/>
              <w:jc w:val="center"/>
              <w:textAlignment w:val="baseline"/>
              <w:rPr>
                <w:rFonts w:ascii="Arial" w:eastAsia="Arial" w:hAnsi="Arial" w:cs="Arial"/>
                <w:b/>
                <w:color w:val="000000"/>
                <w:sz w:val="24"/>
                <w:szCs w:val="24"/>
                <w:lang w:val="tr-TR"/>
              </w:rPr>
            </w:pPr>
            <w:proofErr w:type="gramStart"/>
            <w:r w:rsidRPr="006C0D7D">
              <w:rPr>
                <w:rFonts w:ascii="Arial" w:eastAsia="Arial" w:hAnsi="Arial" w:cs="Arial"/>
                <w:b/>
                <w:color w:val="000000"/>
                <w:sz w:val="24"/>
                <w:szCs w:val="24"/>
                <w:lang w:val="tr-TR"/>
              </w:rPr>
              <w:t>x</w:t>
            </w:r>
            <w:proofErr w:type="gramEnd"/>
          </w:p>
        </w:tc>
        <w:tc>
          <w:tcPr>
            <w:tcW w:w="1124" w:type="dxa"/>
            <w:tcBorders>
              <w:top w:val="single" w:sz="5" w:space="0" w:color="000000"/>
              <w:left w:val="single" w:sz="5" w:space="0" w:color="000000"/>
              <w:bottom w:val="single" w:sz="5" w:space="0" w:color="000000"/>
              <w:right w:val="single" w:sz="5" w:space="0" w:color="000000"/>
            </w:tcBorders>
          </w:tcPr>
          <w:p w14:paraId="46DEC11A"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44" w:type="dxa"/>
            <w:vMerge/>
            <w:tcBorders>
              <w:left w:val="single" w:sz="5" w:space="0" w:color="000000"/>
              <w:right w:val="single" w:sz="5" w:space="0" w:color="000000"/>
            </w:tcBorders>
          </w:tcPr>
          <w:p w14:paraId="6AA2E366"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r>
      <w:tr w:rsidR="0059653D" w:rsidRPr="003E7865" w14:paraId="3203B784" w14:textId="77777777" w:rsidTr="0013194E">
        <w:trPr>
          <w:trHeight w:hRule="exact" w:val="326"/>
          <w:jc w:val="center"/>
        </w:trPr>
        <w:tc>
          <w:tcPr>
            <w:tcW w:w="1161" w:type="dxa"/>
            <w:vMerge/>
            <w:tcBorders>
              <w:left w:val="single" w:sz="5" w:space="0" w:color="000000"/>
              <w:right w:val="single" w:sz="5" w:space="0" w:color="000000"/>
            </w:tcBorders>
            <w:vAlign w:val="center"/>
          </w:tcPr>
          <w:p w14:paraId="7FEDB2CD" w14:textId="77777777" w:rsidR="0059653D" w:rsidRPr="003E7865" w:rsidRDefault="0059653D" w:rsidP="0059653D">
            <w:pPr>
              <w:spacing w:before="73" w:after="33"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5CF1544A" w14:textId="77777777" w:rsidR="0059653D" w:rsidRPr="003E7865" w:rsidRDefault="0059653D" w:rsidP="0059653D">
            <w:pPr>
              <w:spacing w:before="73" w:after="33"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A.3.3.</w:t>
            </w:r>
          </w:p>
        </w:tc>
        <w:tc>
          <w:tcPr>
            <w:tcW w:w="943" w:type="dxa"/>
            <w:tcBorders>
              <w:top w:val="single" w:sz="5" w:space="0" w:color="000000"/>
              <w:left w:val="single" w:sz="5" w:space="0" w:color="000000"/>
              <w:bottom w:val="single" w:sz="5" w:space="0" w:color="000000"/>
              <w:right w:val="single" w:sz="5" w:space="0" w:color="000000"/>
            </w:tcBorders>
          </w:tcPr>
          <w:p w14:paraId="313B716D"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507B3492"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219C93F1" w14:textId="35BA8E5B"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9F2E96">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0EE4424C"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65D0047F"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44" w:type="dxa"/>
            <w:vMerge/>
            <w:tcBorders>
              <w:left w:val="single" w:sz="5" w:space="0" w:color="000000"/>
              <w:right w:val="single" w:sz="5" w:space="0" w:color="000000"/>
            </w:tcBorders>
          </w:tcPr>
          <w:p w14:paraId="78496063"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r>
      <w:tr w:rsidR="0059653D" w:rsidRPr="003E7865" w14:paraId="73021606" w14:textId="77777777" w:rsidTr="0013194E">
        <w:trPr>
          <w:trHeight w:hRule="exact" w:val="322"/>
          <w:jc w:val="center"/>
        </w:trPr>
        <w:tc>
          <w:tcPr>
            <w:tcW w:w="1161" w:type="dxa"/>
            <w:vMerge/>
            <w:tcBorders>
              <w:left w:val="single" w:sz="5" w:space="0" w:color="000000"/>
              <w:bottom w:val="single" w:sz="5" w:space="0" w:color="000000"/>
              <w:right w:val="single" w:sz="5" w:space="0" w:color="000000"/>
            </w:tcBorders>
            <w:vAlign w:val="center"/>
          </w:tcPr>
          <w:p w14:paraId="53A41F0A"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5A47A589"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A.3.4.</w:t>
            </w:r>
          </w:p>
        </w:tc>
        <w:tc>
          <w:tcPr>
            <w:tcW w:w="943" w:type="dxa"/>
            <w:tcBorders>
              <w:top w:val="single" w:sz="5" w:space="0" w:color="000000"/>
              <w:left w:val="single" w:sz="5" w:space="0" w:color="000000"/>
              <w:bottom w:val="single" w:sz="5" w:space="0" w:color="000000"/>
              <w:right w:val="single" w:sz="5" w:space="0" w:color="000000"/>
            </w:tcBorders>
          </w:tcPr>
          <w:p w14:paraId="09A66FFC"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5122C9A6"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3E9EBA80" w14:textId="3CDC665E"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9F2E96">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6A658821"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54244CB4"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44" w:type="dxa"/>
            <w:vMerge/>
            <w:tcBorders>
              <w:left w:val="single" w:sz="5" w:space="0" w:color="000000"/>
              <w:bottom w:val="single" w:sz="5" w:space="0" w:color="000000"/>
              <w:right w:val="single" w:sz="5" w:space="0" w:color="000000"/>
            </w:tcBorders>
          </w:tcPr>
          <w:p w14:paraId="0F9F72C1"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r>
      <w:tr w:rsidR="0059653D" w:rsidRPr="003E7865" w14:paraId="06124254" w14:textId="77777777" w:rsidTr="0013194E">
        <w:trPr>
          <w:trHeight w:hRule="exact" w:val="322"/>
          <w:jc w:val="center"/>
        </w:trPr>
        <w:tc>
          <w:tcPr>
            <w:tcW w:w="1161" w:type="dxa"/>
            <w:vMerge w:val="restart"/>
            <w:tcBorders>
              <w:top w:val="single" w:sz="5" w:space="0" w:color="000000"/>
              <w:left w:val="single" w:sz="5" w:space="0" w:color="000000"/>
              <w:right w:val="single" w:sz="5" w:space="0" w:color="000000"/>
            </w:tcBorders>
            <w:vAlign w:val="center"/>
          </w:tcPr>
          <w:p w14:paraId="3213E20F"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A.4.</w:t>
            </w:r>
          </w:p>
        </w:tc>
        <w:tc>
          <w:tcPr>
            <w:tcW w:w="1161" w:type="dxa"/>
            <w:tcBorders>
              <w:top w:val="single" w:sz="5" w:space="0" w:color="000000"/>
              <w:left w:val="single" w:sz="5" w:space="0" w:color="000000"/>
              <w:bottom w:val="single" w:sz="5" w:space="0" w:color="000000"/>
              <w:right w:val="single" w:sz="5" w:space="0" w:color="000000"/>
            </w:tcBorders>
            <w:vAlign w:val="center"/>
          </w:tcPr>
          <w:p w14:paraId="3FD43948"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A.4.1.</w:t>
            </w:r>
          </w:p>
        </w:tc>
        <w:tc>
          <w:tcPr>
            <w:tcW w:w="943" w:type="dxa"/>
            <w:tcBorders>
              <w:top w:val="single" w:sz="5" w:space="0" w:color="000000"/>
              <w:left w:val="single" w:sz="5" w:space="0" w:color="000000"/>
              <w:bottom w:val="single" w:sz="5" w:space="0" w:color="000000"/>
              <w:right w:val="single" w:sz="5" w:space="0" w:color="000000"/>
            </w:tcBorders>
          </w:tcPr>
          <w:p w14:paraId="4BA66535"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49858B3A"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233B1C45" w14:textId="0D28EC16"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9F2E96">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2DB841A2"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10BAB108"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44" w:type="dxa"/>
            <w:vMerge w:val="restart"/>
            <w:tcBorders>
              <w:top w:val="single" w:sz="5" w:space="0" w:color="000000"/>
              <w:left w:val="single" w:sz="5" w:space="0" w:color="000000"/>
              <w:right w:val="single" w:sz="5" w:space="0" w:color="000000"/>
            </w:tcBorders>
          </w:tcPr>
          <w:p w14:paraId="652636D4" w14:textId="781D8A5F" w:rsidR="0059653D" w:rsidRPr="00A10C19" w:rsidRDefault="0059653D" w:rsidP="0059653D">
            <w:pPr>
              <w:spacing w:before="240" w:line="360" w:lineRule="auto"/>
              <w:jc w:val="center"/>
              <w:textAlignment w:val="baseline"/>
              <w:rPr>
                <w:rFonts w:ascii="Arial" w:eastAsia="Arial" w:hAnsi="Arial" w:cs="Arial"/>
                <w:b/>
                <w:color w:val="000000"/>
                <w:sz w:val="24"/>
                <w:szCs w:val="24"/>
                <w:lang w:val="tr-TR"/>
              </w:rPr>
            </w:pPr>
            <w:r w:rsidRPr="00A10C19">
              <w:rPr>
                <w:rFonts w:ascii="Arial" w:eastAsia="Arial" w:hAnsi="Arial" w:cs="Arial"/>
                <w:b/>
                <w:color w:val="000000"/>
                <w:sz w:val="24"/>
                <w:szCs w:val="24"/>
                <w:lang w:val="tr-TR"/>
              </w:rPr>
              <w:t>3</w:t>
            </w:r>
          </w:p>
        </w:tc>
      </w:tr>
      <w:tr w:rsidR="0059653D" w:rsidRPr="003E7865" w14:paraId="140B3619" w14:textId="77777777" w:rsidTr="0013194E">
        <w:trPr>
          <w:trHeight w:hRule="exact" w:val="322"/>
          <w:jc w:val="center"/>
        </w:trPr>
        <w:tc>
          <w:tcPr>
            <w:tcW w:w="1161" w:type="dxa"/>
            <w:vMerge/>
            <w:tcBorders>
              <w:left w:val="single" w:sz="5" w:space="0" w:color="000000"/>
              <w:right w:val="single" w:sz="5" w:space="0" w:color="000000"/>
            </w:tcBorders>
            <w:vAlign w:val="center"/>
          </w:tcPr>
          <w:p w14:paraId="058745CB"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318D35D8" w14:textId="77777777" w:rsidR="0059653D" w:rsidRPr="003E7865" w:rsidRDefault="0059653D" w:rsidP="0059653D">
            <w:pPr>
              <w:spacing w:before="73" w:after="33"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A.4.2.</w:t>
            </w:r>
          </w:p>
        </w:tc>
        <w:tc>
          <w:tcPr>
            <w:tcW w:w="943" w:type="dxa"/>
            <w:tcBorders>
              <w:top w:val="single" w:sz="5" w:space="0" w:color="000000"/>
              <w:left w:val="single" w:sz="5" w:space="0" w:color="000000"/>
              <w:bottom w:val="single" w:sz="5" w:space="0" w:color="000000"/>
              <w:right w:val="single" w:sz="5" w:space="0" w:color="000000"/>
            </w:tcBorders>
          </w:tcPr>
          <w:p w14:paraId="115762AF"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6071846D"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7DF233EB" w14:textId="7067ADC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9F2E96">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4FBEB4E8"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622F0FE8"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44" w:type="dxa"/>
            <w:vMerge/>
            <w:tcBorders>
              <w:left w:val="single" w:sz="5" w:space="0" w:color="000000"/>
              <w:right w:val="single" w:sz="5" w:space="0" w:color="000000"/>
            </w:tcBorders>
          </w:tcPr>
          <w:p w14:paraId="42821923"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r>
      <w:tr w:rsidR="0059653D" w:rsidRPr="003E7865" w14:paraId="501AF135" w14:textId="77777777" w:rsidTr="0013194E">
        <w:trPr>
          <w:trHeight w:hRule="exact" w:val="322"/>
          <w:jc w:val="center"/>
        </w:trPr>
        <w:tc>
          <w:tcPr>
            <w:tcW w:w="1161" w:type="dxa"/>
            <w:vMerge/>
            <w:tcBorders>
              <w:left w:val="single" w:sz="5" w:space="0" w:color="000000"/>
              <w:bottom w:val="single" w:sz="5" w:space="0" w:color="000000"/>
              <w:right w:val="single" w:sz="5" w:space="0" w:color="000000"/>
            </w:tcBorders>
            <w:vAlign w:val="center"/>
          </w:tcPr>
          <w:p w14:paraId="0D272385"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318A4EE7"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A.4.3.</w:t>
            </w:r>
          </w:p>
        </w:tc>
        <w:tc>
          <w:tcPr>
            <w:tcW w:w="943" w:type="dxa"/>
            <w:tcBorders>
              <w:top w:val="single" w:sz="5" w:space="0" w:color="000000"/>
              <w:left w:val="single" w:sz="5" w:space="0" w:color="000000"/>
              <w:bottom w:val="single" w:sz="5" w:space="0" w:color="000000"/>
              <w:right w:val="single" w:sz="5" w:space="0" w:color="000000"/>
            </w:tcBorders>
          </w:tcPr>
          <w:p w14:paraId="2201C67E"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392889B2"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34" w:type="dxa"/>
            <w:tcBorders>
              <w:top w:val="single" w:sz="5" w:space="0" w:color="000000"/>
              <w:left w:val="single" w:sz="5" w:space="0" w:color="000000"/>
              <w:bottom w:val="single" w:sz="5" w:space="0" w:color="000000"/>
              <w:right w:val="single" w:sz="5" w:space="0" w:color="000000"/>
            </w:tcBorders>
          </w:tcPr>
          <w:p w14:paraId="633734CC" w14:textId="33C07B79"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9F2E96">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57F16CB8"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63E4BD49"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44" w:type="dxa"/>
            <w:vMerge/>
            <w:tcBorders>
              <w:left w:val="single" w:sz="5" w:space="0" w:color="000000"/>
              <w:bottom w:val="single" w:sz="5" w:space="0" w:color="000000"/>
              <w:right w:val="single" w:sz="5" w:space="0" w:color="000000"/>
            </w:tcBorders>
          </w:tcPr>
          <w:p w14:paraId="593E8FAE"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r>
      <w:tr w:rsidR="0059653D" w:rsidRPr="003E7865" w14:paraId="63325BE4" w14:textId="77777777" w:rsidTr="0013194E">
        <w:trPr>
          <w:trHeight w:hRule="exact" w:val="322"/>
          <w:jc w:val="center"/>
        </w:trPr>
        <w:tc>
          <w:tcPr>
            <w:tcW w:w="1161" w:type="dxa"/>
            <w:vMerge w:val="restart"/>
            <w:tcBorders>
              <w:top w:val="single" w:sz="5" w:space="0" w:color="000000"/>
              <w:left w:val="single" w:sz="5" w:space="0" w:color="000000"/>
              <w:right w:val="single" w:sz="5" w:space="0" w:color="000000"/>
            </w:tcBorders>
            <w:vAlign w:val="center"/>
          </w:tcPr>
          <w:p w14:paraId="34A466C8"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A.5.</w:t>
            </w:r>
          </w:p>
        </w:tc>
        <w:tc>
          <w:tcPr>
            <w:tcW w:w="1161" w:type="dxa"/>
            <w:tcBorders>
              <w:top w:val="single" w:sz="5" w:space="0" w:color="000000"/>
              <w:left w:val="single" w:sz="5" w:space="0" w:color="000000"/>
              <w:bottom w:val="single" w:sz="5" w:space="0" w:color="000000"/>
              <w:right w:val="single" w:sz="5" w:space="0" w:color="000000"/>
            </w:tcBorders>
            <w:vAlign w:val="center"/>
          </w:tcPr>
          <w:p w14:paraId="2207C90B" w14:textId="77777777" w:rsidR="0059653D" w:rsidRPr="003E7865" w:rsidRDefault="0059653D" w:rsidP="0059653D">
            <w:pPr>
              <w:spacing w:before="73" w:after="33"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A.5.1</w:t>
            </w:r>
          </w:p>
        </w:tc>
        <w:tc>
          <w:tcPr>
            <w:tcW w:w="943" w:type="dxa"/>
            <w:tcBorders>
              <w:top w:val="single" w:sz="5" w:space="0" w:color="000000"/>
              <w:left w:val="single" w:sz="5" w:space="0" w:color="000000"/>
              <w:bottom w:val="single" w:sz="5" w:space="0" w:color="000000"/>
              <w:right w:val="single" w:sz="5" w:space="0" w:color="000000"/>
            </w:tcBorders>
          </w:tcPr>
          <w:p w14:paraId="1FB8824A" w14:textId="1490C7FB"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046B1BD1" w14:textId="1154A0D5"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6C0D7D">
              <w:rPr>
                <w:rFonts w:ascii="Arial" w:eastAsia="Arial" w:hAnsi="Arial" w:cs="Arial"/>
                <w:b/>
                <w:color w:val="000000"/>
                <w:sz w:val="24"/>
                <w:szCs w:val="24"/>
                <w:lang w:val="tr-TR"/>
              </w:rPr>
              <w:t>x</w:t>
            </w:r>
            <w:proofErr w:type="gramEnd"/>
          </w:p>
        </w:tc>
        <w:tc>
          <w:tcPr>
            <w:tcW w:w="1134" w:type="dxa"/>
            <w:tcBorders>
              <w:top w:val="single" w:sz="5" w:space="0" w:color="000000"/>
              <w:left w:val="single" w:sz="5" w:space="0" w:color="000000"/>
              <w:bottom w:val="single" w:sz="5" w:space="0" w:color="000000"/>
              <w:right w:val="single" w:sz="5" w:space="0" w:color="000000"/>
            </w:tcBorders>
          </w:tcPr>
          <w:p w14:paraId="1C16C69E"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992" w:type="dxa"/>
            <w:tcBorders>
              <w:top w:val="single" w:sz="5" w:space="0" w:color="000000"/>
              <w:left w:val="single" w:sz="5" w:space="0" w:color="000000"/>
              <w:bottom w:val="single" w:sz="5" w:space="0" w:color="000000"/>
              <w:right w:val="single" w:sz="5" w:space="0" w:color="000000"/>
            </w:tcBorders>
          </w:tcPr>
          <w:p w14:paraId="30CE5CE3"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77CE40DC"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44" w:type="dxa"/>
            <w:vMerge w:val="restart"/>
            <w:tcBorders>
              <w:top w:val="single" w:sz="5" w:space="0" w:color="000000"/>
              <w:left w:val="single" w:sz="5" w:space="0" w:color="000000"/>
              <w:right w:val="single" w:sz="5" w:space="0" w:color="000000"/>
            </w:tcBorders>
          </w:tcPr>
          <w:p w14:paraId="3E9B344E" w14:textId="312EAEEB" w:rsidR="0059653D" w:rsidRPr="003E7865" w:rsidRDefault="0059653D" w:rsidP="0059653D">
            <w:pPr>
              <w:spacing w:before="240" w:line="360" w:lineRule="auto"/>
              <w:jc w:val="center"/>
              <w:textAlignment w:val="baseline"/>
              <w:rPr>
                <w:rFonts w:ascii="Arial" w:eastAsia="Arial" w:hAnsi="Arial" w:cs="Arial"/>
                <w:color w:val="000000"/>
                <w:sz w:val="24"/>
                <w:szCs w:val="24"/>
                <w:lang w:val="tr-TR"/>
              </w:rPr>
            </w:pPr>
            <w:r w:rsidRPr="00A10C19">
              <w:rPr>
                <w:rFonts w:ascii="Arial" w:eastAsia="Arial" w:hAnsi="Arial" w:cs="Arial"/>
                <w:b/>
                <w:color w:val="000000"/>
                <w:sz w:val="24"/>
                <w:szCs w:val="24"/>
                <w:lang w:val="tr-TR"/>
              </w:rPr>
              <w:t>1,7</w:t>
            </w:r>
          </w:p>
        </w:tc>
      </w:tr>
      <w:tr w:rsidR="0059653D" w:rsidRPr="003E7865" w14:paraId="4AF9CC04" w14:textId="77777777" w:rsidTr="0013194E">
        <w:trPr>
          <w:trHeight w:hRule="exact" w:val="322"/>
          <w:jc w:val="center"/>
        </w:trPr>
        <w:tc>
          <w:tcPr>
            <w:tcW w:w="1161" w:type="dxa"/>
            <w:vMerge/>
            <w:tcBorders>
              <w:left w:val="single" w:sz="5" w:space="0" w:color="000000"/>
              <w:right w:val="single" w:sz="5" w:space="0" w:color="000000"/>
            </w:tcBorders>
            <w:vAlign w:val="center"/>
          </w:tcPr>
          <w:p w14:paraId="1DFC2594"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6D3A59E2"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A.5.2.</w:t>
            </w:r>
          </w:p>
        </w:tc>
        <w:tc>
          <w:tcPr>
            <w:tcW w:w="943" w:type="dxa"/>
            <w:tcBorders>
              <w:top w:val="single" w:sz="5" w:space="0" w:color="000000"/>
              <w:left w:val="single" w:sz="5" w:space="0" w:color="000000"/>
              <w:bottom w:val="single" w:sz="5" w:space="0" w:color="000000"/>
              <w:right w:val="single" w:sz="5" w:space="0" w:color="000000"/>
            </w:tcBorders>
          </w:tcPr>
          <w:p w14:paraId="72971900" w14:textId="76AACB24"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6C0D7D">
              <w:rPr>
                <w:rFonts w:ascii="Arial" w:eastAsia="Arial" w:hAnsi="Arial" w:cs="Arial"/>
                <w:b/>
                <w:color w:val="000000"/>
                <w:sz w:val="24"/>
                <w:szCs w:val="24"/>
                <w:lang w:val="tr-TR"/>
              </w:rPr>
              <w:t>x</w:t>
            </w:r>
            <w:proofErr w:type="gramEnd"/>
          </w:p>
        </w:tc>
        <w:tc>
          <w:tcPr>
            <w:tcW w:w="1134" w:type="dxa"/>
            <w:tcBorders>
              <w:top w:val="single" w:sz="5" w:space="0" w:color="000000"/>
              <w:left w:val="single" w:sz="5" w:space="0" w:color="000000"/>
              <w:bottom w:val="single" w:sz="5" w:space="0" w:color="000000"/>
              <w:right w:val="single" w:sz="5" w:space="0" w:color="000000"/>
            </w:tcBorders>
          </w:tcPr>
          <w:p w14:paraId="29A71667" w14:textId="11401406"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0A133B92"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992" w:type="dxa"/>
            <w:tcBorders>
              <w:top w:val="single" w:sz="5" w:space="0" w:color="000000"/>
              <w:left w:val="single" w:sz="5" w:space="0" w:color="000000"/>
              <w:bottom w:val="single" w:sz="5" w:space="0" w:color="000000"/>
              <w:right w:val="single" w:sz="5" w:space="0" w:color="000000"/>
            </w:tcBorders>
          </w:tcPr>
          <w:p w14:paraId="1EE114D3"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3BE8B2C0"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44" w:type="dxa"/>
            <w:vMerge/>
            <w:tcBorders>
              <w:left w:val="single" w:sz="5" w:space="0" w:color="000000"/>
              <w:right w:val="single" w:sz="5" w:space="0" w:color="000000"/>
            </w:tcBorders>
          </w:tcPr>
          <w:p w14:paraId="691E5041"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r>
      <w:tr w:rsidR="0059653D" w:rsidRPr="003E7865" w14:paraId="40E6C374" w14:textId="77777777" w:rsidTr="0013194E">
        <w:trPr>
          <w:trHeight w:hRule="exact" w:val="322"/>
          <w:jc w:val="center"/>
        </w:trPr>
        <w:tc>
          <w:tcPr>
            <w:tcW w:w="1161" w:type="dxa"/>
            <w:vMerge/>
            <w:tcBorders>
              <w:left w:val="single" w:sz="5" w:space="0" w:color="000000"/>
              <w:bottom w:val="single" w:sz="5" w:space="0" w:color="000000"/>
              <w:right w:val="single" w:sz="5" w:space="0" w:color="000000"/>
            </w:tcBorders>
            <w:vAlign w:val="center"/>
          </w:tcPr>
          <w:p w14:paraId="6C149FB3"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6E3F8598" w14:textId="77777777" w:rsidR="0059653D" w:rsidRPr="003E7865" w:rsidRDefault="0059653D" w:rsidP="0059653D">
            <w:pPr>
              <w:spacing w:before="73" w:after="33"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A.5.3.</w:t>
            </w:r>
          </w:p>
        </w:tc>
        <w:tc>
          <w:tcPr>
            <w:tcW w:w="943" w:type="dxa"/>
            <w:tcBorders>
              <w:top w:val="single" w:sz="5" w:space="0" w:color="000000"/>
              <w:left w:val="single" w:sz="5" w:space="0" w:color="000000"/>
              <w:bottom w:val="single" w:sz="5" w:space="0" w:color="000000"/>
              <w:right w:val="single" w:sz="5" w:space="0" w:color="000000"/>
            </w:tcBorders>
          </w:tcPr>
          <w:p w14:paraId="15F503E5" w14:textId="624CEC0A"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73A31C6A" w14:textId="3C082EE0"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6C0D7D">
              <w:rPr>
                <w:rFonts w:ascii="Arial" w:eastAsia="Arial" w:hAnsi="Arial" w:cs="Arial"/>
                <w:b/>
                <w:color w:val="000000"/>
                <w:sz w:val="24"/>
                <w:szCs w:val="24"/>
                <w:lang w:val="tr-TR"/>
              </w:rPr>
              <w:t>x</w:t>
            </w:r>
            <w:proofErr w:type="gramEnd"/>
          </w:p>
        </w:tc>
        <w:tc>
          <w:tcPr>
            <w:tcW w:w="1134" w:type="dxa"/>
            <w:tcBorders>
              <w:top w:val="single" w:sz="5" w:space="0" w:color="000000"/>
              <w:left w:val="single" w:sz="5" w:space="0" w:color="000000"/>
              <w:bottom w:val="single" w:sz="5" w:space="0" w:color="000000"/>
              <w:right w:val="single" w:sz="5" w:space="0" w:color="000000"/>
            </w:tcBorders>
          </w:tcPr>
          <w:p w14:paraId="5385FF80"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992" w:type="dxa"/>
            <w:tcBorders>
              <w:top w:val="single" w:sz="5" w:space="0" w:color="000000"/>
              <w:left w:val="single" w:sz="5" w:space="0" w:color="000000"/>
              <w:bottom w:val="single" w:sz="5" w:space="0" w:color="000000"/>
              <w:right w:val="single" w:sz="5" w:space="0" w:color="000000"/>
            </w:tcBorders>
          </w:tcPr>
          <w:p w14:paraId="56A7A80B"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78E67FF7"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 xml:space="preserve"> </w:t>
            </w:r>
          </w:p>
        </w:tc>
        <w:tc>
          <w:tcPr>
            <w:tcW w:w="1144" w:type="dxa"/>
            <w:vMerge/>
            <w:tcBorders>
              <w:left w:val="single" w:sz="5" w:space="0" w:color="000000"/>
              <w:bottom w:val="single" w:sz="5" w:space="0" w:color="000000"/>
              <w:right w:val="single" w:sz="5" w:space="0" w:color="000000"/>
            </w:tcBorders>
          </w:tcPr>
          <w:p w14:paraId="3DC81BFE"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r>
      <w:tr w:rsidR="0059653D" w:rsidRPr="003E7865" w14:paraId="1157BD3A" w14:textId="77777777" w:rsidTr="0013194E">
        <w:trPr>
          <w:trHeight w:hRule="exact" w:val="322"/>
          <w:jc w:val="center"/>
        </w:trPr>
        <w:tc>
          <w:tcPr>
            <w:tcW w:w="7649" w:type="dxa"/>
            <w:gridSpan w:val="7"/>
            <w:tcBorders>
              <w:left w:val="single" w:sz="5" w:space="0" w:color="000000"/>
              <w:bottom w:val="single" w:sz="5" w:space="0" w:color="000000"/>
              <w:right w:val="single" w:sz="5" w:space="0" w:color="000000"/>
            </w:tcBorders>
            <w:vAlign w:val="center"/>
          </w:tcPr>
          <w:p w14:paraId="6FE50D5C" w14:textId="77777777" w:rsidR="0059653D" w:rsidRPr="003E7865" w:rsidRDefault="0059653D" w:rsidP="0059653D">
            <w:pPr>
              <w:spacing w:line="360" w:lineRule="auto"/>
              <w:ind w:right="284"/>
              <w:jc w:val="right"/>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Liderlik, Yönetim ve Kalite Ölçütleri Genel</w:t>
            </w:r>
          </w:p>
        </w:tc>
        <w:tc>
          <w:tcPr>
            <w:tcW w:w="1144" w:type="dxa"/>
            <w:tcBorders>
              <w:top w:val="single" w:sz="5" w:space="0" w:color="000000"/>
              <w:left w:val="single" w:sz="5" w:space="0" w:color="000000"/>
              <w:bottom w:val="single" w:sz="5" w:space="0" w:color="000000"/>
              <w:right w:val="single" w:sz="5" w:space="0" w:color="000000"/>
            </w:tcBorders>
          </w:tcPr>
          <w:p w14:paraId="413E628E" w14:textId="4A6C9B7D" w:rsidR="0059653D" w:rsidRPr="003B2B6D" w:rsidRDefault="0059653D" w:rsidP="0059653D">
            <w:pPr>
              <w:spacing w:line="360" w:lineRule="auto"/>
              <w:jc w:val="center"/>
              <w:textAlignment w:val="baseline"/>
              <w:rPr>
                <w:rFonts w:ascii="Arial" w:eastAsia="Arial" w:hAnsi="Arial" w:cs="Arial"/>
                <w:b/>
                <w:bCs/>
                <w:color w:val="000000"/>
                <w:sz w:val="24"/>
                <w:szCs w:val="24"/>
                <w:lang w:val="tr-TR"/>
              </w:rPr>
            </w:pPr>
            <w:r w:rsidRPr="003B2B6D">
              <w:rPr>
                <w:rFonts w:ascii="Arial" w:eastAsia="Arial" w:hAnsi="Arial" w:cs="Arial"/>
                <w:b/>
                <w:bCs/>
                <w:color w:val="000000"/>
                <w:sz w:val="24"/>
                <w:szCs w:val="24"/>
                <w:lang w:val="tr-TR"/>
              </w:rPr>
              <w:t>3,</w:t>
            </w:r>
            <w:r>
              <w:rPr>
                <w:rFonts w:ascii="Arial" w:eastAsia="Arial" w:hAnsi="Arial" w:cs="Arial"/>
                <w:b/>
                <w:bCs/>
                <w:color w:val="000000"/>
                <w:sz w:val="24"/>
                <w:szCs w:val="24"/>
                <w:lang w:val="tr-TR"/>
              </w:rPr>
              <w:t>04</w:t>
            </w:r>
          </w:p>
        </w:tc>
      </w:tr>
      <w:tr w:rsidR="0059653D" w:rsidRPr="003E7865" w14:paraId="1D4F91AC" w14:textId="77777777" w:rsidTr="001C7235">
        <w:trPr>
          <w:trHeight w:hRule="exact" w:val="322"/>
          <w:jc w:val="center"/>
        </w:trPr>
        <w:tc>
          <w:tcPr>
            <w:tcW w:w="8793" w:type="dxa"/>
            <w:gridSpan w:val="8"/>
            <w:tcBorders>
              <w:top w:val="single" w:sz="5" w:space="0" w:color="000000"/>
              <w:left w:val="single" w:sz="5" w:space="0" w:color="000000"/>
              <w:right w:val="single" w:sz="5" w:space="0" w:color="000000"/>
            </w:tcBorders>
            <w:vAlign w:val="center"/>
          </w:tcPr>
          <w:p w14:paraId="6E03132A" w14:textId="77777777" w:rsidR="0059653D" w:rsidRPr="003E7865" w:rsidRDefault="0059653D" w:rsidP="0059653D">
            <w:pPr>
              <w:pStyle w:val="ListeParagraf"/>
              <w:numPr>
                <w:ilvl w:val="0"/>
                <w:numId w:val="3"/>
              </w:numPr>
              <w:spacing w:line="360" w:lineRule="auto"/>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EĞİTİM VE ÖĞRETİM</w:t>
            </w:r>
          </w:p>
          <w:p w14:paraId="07031BD6" w14:textId="77777777" w:rsidR="0059653D" w:rsidRPr="003E7865" w:rsidRDefault="0059653D" w:rsidP="0059653D">
            <w:pPr>
              <w:pStyle w:val="ListeParagraf"/>
              <w:numPr>
                <w:ilvl w:val="0"/>
                <w:numId w:val="4"/>
              </w:numPr>
              <w:spacing w:line="360" w:lineRule="auto"/>
              <w:textAlignment w:val="baseline"/>
              <w:rPr>
                <w:rFonts w:ascii="Arial" w:eastAsia="Arial" w:hAnsi="Arial" w:cs="Arial"/>
                <w:color w:val="000000"/>
                <w:sz w:val="24"/>
                <w:szCs w:val="24"/>
                <w:lang w:val="tr-TR"/>
              </w:rPr>
            </w:pPr>
          </w:p>
        </w:tc>
      </w:tr>
      <w:tr w:rsidR="0059653D" w:rsidRPr="003E7865" w14:paraId="495C6A1B" w14:textId="77777777" w:rsidTr="0013194E">
        <w:trPr>
          <w:trHeight w:hRule="exact" w:val="322"/>
          <w:jc w:val="center"/>
        </w:trPr>
        <w:tc>
          <w:tcPr>
            <w:tcW w:w="1161" w:type="dxa"/>
            <w:vMerge w:val="restart"/>
            <w:tcBorders>
              <w:top w:val="single" w:sz="5" w:space="0" w:color="000000"/>
              <w:left w:val="single" w:sz="5" w:space="0" w:color="000000"/>
              <w:right w:val="single" w:sz="5" w:space="0" w:color="000000"/>
            </w:tcBorders>
            <w:vAlign w:val="center"/>
          </w:tcPr>
          <w:p w14:paraId="10943E6A" w14:textId="77777777" w:rsidR="0059653D" w:rsidRPr="003E7865" w:rsidRDefault="0059653D" w:rsidP="0059653D">
            <w:pPr>
              <w:spacing w:before="79"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Ölçüt</w:t>
            </w:r>
          </w:p>
        </w:tc>
        <w:tc>
          <w:tcPr>
            <w:tcW w:w="1161" w:type="dxa"/>
            <w:vMerge w:val="restart"/>
            <w:tcBorders>
              <w:top w:val="single" w:sz="5" w:space="0" w:color="000000"/>
              <w:left w:val="single" w:sz="5" w:space="0" w:color="000000"/>
              <w:right w:val="single" w:sz="5" w:space="0" w:color="000000"/>
            </w:tcBorders>
            <w:vAlign w:val="center"/>
          </w:tcPr>
          <w:p w14:paraId="222B3490" w14:textId="77777777" w:rsidR="0059653D" w:rsidRPr="003E7865" w:rsidRDefault="0059653D" w:rsidP="0059653D">
            <w:pPr>
              <w:spacing w:before="79"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Alt Ölçüt</w:t>
            </w:r>
          </w:p>
        </w:tc>
        <w:tc>
          <w:tcPr>
            <w:tcW w:w="5327" w:type="dxa"/>
            <w:gridSpan w:val="5"/>
            <w:tcBorders>
              <w:top w:val="single" w:sz="5" w:space="0" w:color="000000"/>
              <w:left w:val="single" w:sz="5" w:space="0" w:color="000000"/>
              <w:bottom w:val="single" w:sz="5" w:space="0" w:color="000000"/>
              <w:right w:val="single" w:sz="5" w:space="0" w:color="000000"/>
            </w:tcBorders>
            <w:vAlign w:val="center"/>
          </w:tcPr>
          <w:p w14:paraId="6E8C39CC" w14:textId="77777777" w:rsidR="0059653D" w:rsidRPr="003E7865" w:rsidRDefault="0059653D" w:rsidP="0059653D">
            <w:pPr>
              <w:spacing w:after="1"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Olgunluk Düzeyi</w:t>
            </w:r>
          </w:p>
        </w:tc>
        <w:tc>
          <w:tcPr>
            <w:tcW w:w="1144" w:type="dxa"/>
            <w:vMerge w:val="restart"/>
            <w:tcBorders>
              <w:top w:val="single" w:sz="5" w:space="0" w:color="000000"/>
              <w:left w:val="single" w:sz="5" w:space="0" w:color="000000"/>
              <w:right w:val="single" w:sz="5" w:space="0" w:color="000000"/>
            </w:tcBorders>
          </w:tcPr>
          <w:p w14:paraId="14923DE0" w14:textId="77777777" w:rsidR="0059653D" w:rsidRPr="003E7865" w:rsidRDefault="0059653D" w:rsidP="0059653D">
            <w:pPr>
              <w:spacing w:before="77" w:after="1"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Ort.</w:t>
            </w:r>
          </w:p>
        </w:tc>
      </w:tr>
      <w:tr w:rsidR="0059653D" w:rsidRPr="003E7865" w14:paraId="2E359ED5" w14:textId="77777777" w:rsidTr="0013194E">
        <w:trPr>
          <w:trHeight w:hRule="exact" w:val="322"/>
          <w:jc w:val="center"/>
        </w:trPr>
        <w:tc>
          <w:tcPr>
            <w:tcW w:w="1161" w:type="dxa"/>
            <w:vMerge/>
            <w:tcBorders>
              <w:left w:val="single" w:sz="5" w:space="0" w:color="000000"/>
              <w:right w:val="single" w:sz="5" w:space="0" w:color="000000"/>
            </w:tcBorders>
            <w:vAlign w:val="center"/>
          </w:tcPr>
          <w:p w14:paraId="795F5C55" w14:textId="77777777" w:rsidR="0059653D" w:rsidRPr="003E7865" w:rsidRDefault="0059653D" w:rsidP="0059653D">
            <w:pPr>
              <w:spacing w:before="79" w:line="360" w:lineRule="auto"/>
              <w:jc w:val="center"/>
              <w:textAlignment w:val="baseline"/>
              <w:rPr>
                <w:rFonts w:ascii="Arial" w:eastAsia="Arial" w:hAnsi="Arial" w:cs="Arial"/>
                <w:color w:val="000000"/>
                <w:sz w:val="24"/>
                <w:szCs w:val="24"/>
                <w:lang w:val="tr-TR"/>
              </w:rPr>
            </w:pPr>
          </w:p>
        </w:tc>
        <w:tc>
          <w:tcPr>
            <w:tcW w:w="1161" w:type="dxa"/>
            <w:vMerge/>
            <w:tcBorders>
              <w:left w:val="single" w:sz="5" w:space="0" w:color="000000"/>
              <w:bottom w:val="single" w:sz="5" w:space="0" w:color="000000"/>
              <w:right w:val="single" w:sz="5" w:space="0" w:color="000000"/>
            </w:tcBorders>
            <w:vAlign w:val="center"/>
          </w:tcPr>
          <w:p w14:paraId="5A661081" w14:textId="77777777" w:rsidR="0059653D" w:rsidRPr="003E7865" w:rsidRDefault="0059653D" w:rsidP="0059653D">
            <w:pPr>
              <w:spacing w:before="79" w:line="360" w:lineRule="auto"/>
              <w:jc w:val="center"/>
              <w:textAlignment w:val="baseline"/>
              <w:rPr>
                <w:rFonts w:ascii="Arial" w:eastAsia="Arial" w:hAnsi="Arial" w:cs="Arial"/>
                <w:b/>
                <w:color w:val="000000"/>
                <w:sz w:val="24"/>
                <w:szCs w:val="24"/>
                <w:lang w:val="tr-TR"/>
              </w:rPr>
            </w:pPr>
          </w:p>
        </w:tc>
        <w:tc>
          <w:tcPr>
            <w:tcW w:w="943" w:type="dxa"/>
            <w:tcBorders>
              <w:top w:val="single" w:sz="5" w:space="0" w:color="000000"/>
              <w:left w:val="single" w:sz="5" w:space="0" w:color="000000"/>
              <w:bottom w:val="single" w:sz="5" w:space="0" w:color="000000"/>
              <w:right w:val="single" w:sz="5" w:space="0" w:color="000000"/>
            </w:tcBorders>
            <w:vAlign w:val="center"/>
          </w:tcPr>
          <w:p w14:paraId="189406CC" w14:textId="77777777" w:rsidR="0059653D" w:rsidRPr="003E7865" w:rsidRDefault="0059653D" w:rsidP="0059653D">
            <w:pPr>
              <w:spacing w:before="49" w:after="9" w:line="360" w:lineRule="auto"/>
              <w:ind w:left="92"/>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1</w:t>
            </w:r>
          </w:p>
        </w:tc>
        <w:tc>
          <w:tcPr>
            <w:tcW w:w="1134" w:type="dxa"/>
            <w:tcBorders>
              <w:top w:val="single" w:sz="5" w:space="0" w:color="000000"/>
              <w:left w:val="single" w:sz="5" w:space="0" w:color="000000"/>
              <w:bottom w:val="single" w:sz="5" w:space="0" w:color="000000"/>
              <w:right w:val="single" w:sz="5" w:space="0" w:color="000000"/>
            </w:tcBorders>
            <w:vAlign w:val="center"/>
          </w:tcPr>
          <w:p w14:paraId="01D58319" w14:textId="77777777" w:rsidR="0059653D" w:rsidRPr="003E7865" w:rsidRDefault="0059653D" w:rsidP="0059653D">
            <w:pPr>
              <w:spacing w:before="77" w:after="1"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2</w:t>
            </w:r>
          </w:p>
        </w:tc>
        <w:tc>
          <w:tcPr>
            <w:tcW w:w="1134" w:type="dxa"/>
            <w:tcBorders>
              <w:top w:val="single" w:sz="5" w:space="0" w:color="000000"/>
              <w:left w:val="single" w:sz="5" w:space="0" w:color="000000"/>
              <w:bottom w:val="single" w:sz="5" w:space="0" w:color="000000"/>
              <w:right w:val="single" w:sz="5" w:space="0" w:color="000000"/>
            </w:tcBorders>
            <w:vAlign w:val="center"/>
          </w:tcPr>
          <w:p w14:paraId="77131864" w14:textId="77777777" w:rsidR="0059653D" w:rsidRPr="003E7865" w:rsidRDefault="0059653D" w:rsidP="0059653D">
            <w:pPr>
              <w:spacing w:before="77" w:after="1"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3</w:t>
            </w:r>
          </w:p>
        </w:tc>
        <w:tc>
          <w:tcPr>
            <w:tcW w:w="992" w:type="dxa"/>
            <w:tcBorders>
              <w:top w:val="single" w:sz="5" w:space="0" w:color="000000"/>
              <w:left w:val="single" w:sz="5" w:space="0" w:color="000000"/>
              <w:bottom w:val="single" w:sz="5" w:space="0" w:color="000000"/>
              <w:right w:val="single" w:sz="5" w:space="0" w:color="000000"/>
            </w:tcBorders>
            <w:vAlign w:val="center"/>
          </w:tcPr>
          <w:p w14:paraId="329BAB05" w14:textId="77777777" w:rsidR="0059653D" w:rsidRPr="003E7865" w:rsidRDefault="0059653D" w:rsidP="0059653D">
            <w:pPr>
              <w:spacing w:before="77" w:after="1"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4</w:t>
            </w:r>
          </w:p>
        </w:tc>
        <w:tc>
          <w:tcPr>
            <w:tcW w:w="1124" w:type="dxa"/>
            <w:tcBorders>
              <w:top w:val="single" w:sz="5" w:space="0" w:color="000000"/>
              <w:left w:val="single" w:sz="5" w:space="0" w:color="000000"/>
              <w:bottom w:val="single" w:sz="5" w:space="0" w:color="000000"/>
              <w:right w:val="single" w:sz="5" w:space="0" w:color="000000"/>
            </w:tcBorders>
            <w:vAlign w:val="center"/>
          </w:tcPr>
          <w:p w14:paraId="18FC9E95" w14:textId="77777777" w:rsidR="0059653D" w:rsidRPr="003E7865" w:rsidRDefault="0059653D" w:rsidP="0059653D">
            <w:pPr>
              <w:spacing w:before="77" w:after="1"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5</w:t>
            </w:r>
          </w:p>
        </w:tc>
        <w:tc>
          <w:tcPr>
            <w:tcW w:w="1144" w:type="dxa"/>
            <w:vMerge/>
            <w:tcBorders>
              <w:left w:val="single" w:sz="5" w:space="0" w:color="000000"/>
              <w:bottom w:val="single" w:sz="5" w:space="0" w:color="000000"/>
              <w:right w:val="single" w:sz="5" w:space="0" w:color="000000"/>
            </w:tcBorders>
          </w:tcPr>
          <w:p w14:paraId="2E5C83B6" w14:textId="77777777" w:rsidR="0059653D" w:rsidRPr="003E7865" w:rsidRDefault="0059653D" w:rsidP="0059653D">
            <w:pPr>
              <w:spacing w:before="77" w:after="1" w:line="360" w:lineRule="auto"/>
              <w:jc w:val="center"/>
              <w:textAlignment w:val="baseline"/>
              <w:rPr>
                <w:rFonts w:ascii="Arial" w:eastAsia="Arial" w:hAnsi="Arial" w:cs="Arial"/>
                <w:color w:val="000000"/>
                <w:sz w:val="24"/>
                <w:szCs w:val="24"/>
                <w:lang w:val="tr-TR"/>
              </w:rPr>
            </w:pPr>
          </w:p>
        </w:tc>
      </w:tr>
      <w:tr w:rsidR="0059653D" w:rsidRPr="003E7865" w14:paraId="29C9F139" w14:textId="77777777" w:rsidTr="0013194E">
        <w:trPr>
          <w:trHeight w:hRule="exact" w:val="322"/>
          <w:jc w:val="center"/>
        </w:trPr>
        <w:tc>
          <w:tcPr>
            <w:tcW w:w="1161" w:type="dxa"/>
            <w:vMerge w:val="restart"/>
            <w:tcBorders>
              <w:top w:val="single" w:sz="5" w:space="0" w:color="000000"/>
              <w:left w:val="single" w:sz="5" w:space="0" w:color="000000"/>
              <w:right w:val="single" w:sz="5" w:space="0" w:color="000000"/>
            </w:tcBorders>
            <w:vAlign w:val="center"/>
          </w:tcPr>
          <w:p w14:paraId="5A1B1051"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B.1.</w:t>
            </w:r>
          </w:p>
        </w:tc>
        <w:tc>
          <w:tcPr>
            <w:tcW w:w="1161" w:type="dxa"/>
            <w:tcBorders>
              <w:top w:val="single" w:sz="5" w:space="0" w:color="000000"/>
              <w:left w:val="single" w:sz="5" w:space="0" w:color="000000"/>
              <w:bottom w:val="single" w:sz="5" w:space="0" w:color="000000"/>
              <w:right w:val="single" w:sz="5" w:space="0" w:color="000000"/>
            </w:tcBorders>
            <w:vAlign w:val="center"/>
          </w:tcPr>
          <w:p w14:paraId="5B4DE371"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B.1.1.</w:t>
            </w:r>
          </w:p>
        </w:tc>
        <w:tc>
          <w:tcPr>
            <w:tcW w:w="943" w:type="dxa"/>
            <w:tcBorders>
              <w:top w:val="single" w:sz="5" w:space="0" w:color="000000"/>
              <w:left w:val="single" w:sz="5" w:space="0" w:color="000000"/>
              <w:bottom w:val="single" w:sz="5" w:space="0" w:color="000000"/>
              <w:right w:val="single" w:sz="5" w:space="0" w:color="000000"/>
            </w:tcBorders>
          </w:tcPr>
          <w:p w14:paraId="561B5518"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719C5AE6"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165819F3" w14:textId="6FAC5A18"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2D1145">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4CE84470"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05964945"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val="restart"/>
            <w:tcBorders>
              <w:top w:val="single" w:sz="5" w:space="0" w:color="000000"/>
              <w:left w:val="single" w:sz="5" w:space="0" w:color="000000"/>
              <w:right w:val="single" w:sz="5" w:space="0" w:color="000000"/>
            </w:tcBorders>
          </w:tcPr>
          <w:p w14:paraId="7185819A" w14:textId="2475287A" w:rsidR="0059653D" w:rsidRPr="003B2B6D" w:rsidRDefault="0059653D" w:rsidP="0059653D">
            <w:pPr>
              <w:spacing w:before="240" w:line="360" w:lineRule="auto"/>
              <w:jc w:val="center"/>
              <w:textAlignment w:val="baseline"/>
              <w:rPr>
                <w:rFonts w:ascii="Arial" w:eastAsia="Arial" w:hAnsi="Arial" w:cs="Arial"/>
                <w:b/>
                <w:color w:val="000000"/>
                <w:sz w:val="24"/>
                <w:szCs w:val="24"/>
                <w:lang w:val="tr-TR"/>
              </w:rPr>
            </w:pPr>
            <w:r w:rsidRPr="003B2B6D">
              <w:rPr>
                <w:rFonts w:ascii="Arial" w:eastAsia="Arial" w:hAnsi="Arial" w:cs="Arial"/>
                <w:b/>
                <w:color w:val="000000"/>
                <w:sz w:val="24"/>
                <w:szCs w:val="24"/>
                <w:lang w:val="tr-TR"/>
              </w:rPr>
              <w:t>3</w:t>
            </w:r>
          </w:p>
        </w:tc>
      </w:tr>
      <w:tr w:rsidR="0059653D" w:rsidRPr="003E7865" w14:paraId="4FE570B5" w14:textId="77777777" w:rsidTr="0013194E">
        <w:trPr>
          <w:trHeight w:hRule="exact" w:val="322"/>
          <w:jc w:val="center"/>
        </w:trPr>
        <w:tc>
          <w:tcPr>
            <w:tcW w:w="1161" w:type="dxa"/>
            <w:vMerge/>
            <w:tcBorders>
              <w:left w:val="single" w:sz="5" w:space="0" w:color="000000"/>
              <w:right w:val="single" w:sz="5" w:space="0" w:color="000000"/>
            </w:tcBorders>
            <w:vAlign w:val="center"/>
          </w:tcPr>
          <w:p w14:paraId="4337F059"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540C5B99" w14:textId="77777777" w:rsidR="0059653D" w:rsidRPr="003E7865" w:rsidRDefault="0059653D" w:rsidP="0059653D">
            <w:pPr>
              <w:spacing w:before="73" w:after="33"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B.1.2.</w:t>
            </w:r>
          </w:p>
        </w:tc>
        <w:tc>
          <w:tcPr>
            <w:tcW w:w="943" w:type="dxa"/>
            <w:tcBorders>
              <w:top w:val="single" w:sz="5" w:space="0" w:color="000000"/>
              <w:left w:val="single" w:sz="5" w:space="0" w:color="000000"/>
              <w:bottom w:val="single" w:sz="5" w:space="0" w:color="000000"/>
              <w:right w:val="single" w:sz="5" w:space="0" w:color="000000"/>
            </w:tcBorders>
          </w:tcPr>
          <w:p w14:paraId="7922F18B"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4C995017"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30A26018" w14:textId="4209508A"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2D1145">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604D351C"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0CFB5C73"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tcBorders>
              <w:left w:val="single" w:sz="5" w:space="0" w:color="000000"/>
              <w:right w:val="single" w:sz="5" w:space="0" w:color="000000"/>
            </w:tcBorders>
          </w:tcPr>
          <w:p w14:paraId="2216631F" w14:textId="77777777" w:rsidR="0059653D" w:rsidRPr="003B2B6D" w:rsidRDefault="0059653D" w:rsidP="0059653D">
            <w:pPr>
              <w:spacing w:before="240" w:line="360" w:lineRule="auto"/>
              <w:jc w:val="center"/>
              <w:textAlignment w:val="baseline"/>
              <w:rPr>
                <w:rFonts w:ascii="Arial" w:eastAsia="Arial" w:hAnsi="Arial" w:cs="Arial"/>
                <w:b/>
                <w:color w:val="000000"/>
                <w:sz w:val="24"/>
                <w:szCs w:val="24"/>
                <w:lang w:val="tr-TR"/>
              </w:rPr>
            </w:pPr>
          </w:p>
        </w:tc>
      </w:tr>
      <w:tr w:rsidR="0059653D" w:rsidRPr="003E7865" w14:paraId="4A14ED24" w14:textId="77777777" w:rsidTr="0013194E">
        <w:trPr>
          <w:trHeight w:hRule="exact" w:val="322"/>
          <w:jc w:val="center"/>
        </w:trPr>
        <w:tc>
          <w:tcPr>
            <w:tcW w:w="1161" w:type="dxa"/>
            <w:vMerge/>
            <w:tcBorders>
              <w:left w:val="single" w:sz="5" w:space="0" w:color="000000"/>
              <w:right w:val="single" w:sz="5" w:space="0" w:color="000000"/>
            </w:tcBorders>
            <w:vAlign w:val="center"/>
          </w:tcPr>
          <w:p w14:paraId="30219E6E"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14C7B12A" w14:textId="77777777" w:rsidR="0059653D" w:rsidRPr="003E7865" w:rsidRDefault="0059653D" w:rsidP="0059653D">
            <w:pPr>
              <w:spacing w:before="74" w:after="23"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B.1.3.</w:t>
            </w:r>
          </w:p>
        </w:tc>
        <w:tc>
          <w:tcPr>
            <w:tcW w:w="943" w:type="dxa"/>
            <w:tcBorders>
              <w:top w:val="single" w:sz="5" w:space="0" w:color="000000"/>
              <w:left w:val="single" w:sz="5" w:space="0" w:color="000000"/>
              <w:bottom w:val="single" w:sz="5" w:space="0" w:color="000000"/>
              <w:right w:val="single" w:sz="5" w:space="0" w:color="000000"/>
            </w:tcBorders>
          </w:tcPr>
          <w:p w14:paraId="4BE44B82"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10319D5C"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5A6E91CF" w14:textId="7A63A7DA"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2D1145">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5EDCA5AA"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51CC4113"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tcBorders>
              <w:left w:val="single" w:sz="5" w:space="0" w:color="000000"/>
              <w:right w:val="single" w:sz="5" w:space="0" w:color="000000"/>
            </w:tcBorders>
          </w:tcPr>
          <w:p w14:paraId="23E95956" w14:textId="77777777" w:rsidR="0059653D" w:rsidRPr="003B2B6D" w:rsidRDefault="0059653D" w:rsidP="0059653D">
            <w:pPr>
              <w:spacing w:before="240" w:line="360" w:lineRule="auto"/>
              <w:jc w:val="center"/>
              <w:textAlignment w:val="baseline"/>
              <w:rPr>
                <w:rFonts w:ascii="Arial" w:eastAsia="Arial" w:hAnsi="Arial" w:cs="Arial"/>
                <w:b/>
                <w:color w:val="000000"/>
                <w:sz w:val="24"/>
                <w:szCs w:val="24"/>
                <w:lang w:val="tr-TR"/>
              </w:rPr>
            </w:pPr>
          </w:p>
        </w:tc>
      </w:tr>
      <w:tr w:rsidR="0059653D" w:rsidRPr="003E7865" w14:paraId="5282DA8D" w14:textId="77777777" w:rsidTr="0013194E">
        <w:trPr>
          <w:trHeight w:hRule="exact" w:val="322"/>
          <w:jc w:val="center"/>
        </w:trPr>
        <w:tc>
          <w:tcPr>
            <w:tcW w:w="1161" w:type="dxa"/>
            <w:vMerge/>
            <w:tcBorders>
              <w:left w:val="single" w:sz="5" w:space="0" w:color="000000"/>
              <w:right w:val="single" w:sz="5" w:space="0" w:color="000000"/>
            </w:tcBorders>
            <w:vAlign w:val="center"/>
          </w:tcPr>
          <w:p w14:paraId="1FDA6110"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17CA5445"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B.1.4.</w:t>
            </w:r>
          </w:p>
        </w:tc>
        <w:tc>
          <w:tcPr>
            <w:tcW w:w="943" w:type="dxa"/>
            <w:tcBorders>
              <w:top w:val="single" w:sz="5" w:space="0" w:color="000000"/>
              <w:left w:val="single" w:sz="5" w:space="0" w:color="000000"/>
              <w:bottom w:val="single" w:sz="5" w:space="0" w:color="000000"/>
              <w:right w:val="single" w:sz="5" w:space="0" w:color="000000"/>
            </w:tcBorders>
          </w:tcPr>
          <w:p w14:paraId="480F8A0C"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172FC3EE"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1E7C4593" w14:textId="5C2B61B6"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2D1145">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2085D027"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488F210A"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tcBorders>
              <w:left w:val="single" w:sz="5" w:space="0" w:color="000000"/>
              <w:right w:val="single" w:sz="5" w:space="0" w:color="000000"/>
            </w:tcBorders>
          </w:tcPr>
          <w:p w14:paraId="35F3514D" w14:textId="77777777" w:rsidR="0059653D" w:rsidRPr="003B2B6D" w:rsidRDefault="0059653D" w:rsidP="0059653D">
            <w:pPr>
              <w:spacing w:before="240" w:line="360" w:lineRule="auto"/>
              <w:jc w:val="center"/>
              <w:textAlignment w:val="baseline"/>
              <w:rPr>
                <w:rFonts w:ascii="Arial" w:eastAsia="Arial" w:hAnsi="Arial" w:cs="Arial"/>
                <w:b/>
                <w:color w:val="000000"/>
                <w:sz w:val="24"/>
                <w:szCs w:val="24"/>
                <w:lang w:val="tr-TR"/>
              </w:rPr>
            </w:pPr>
          </w:p>
        </w:tc>
      </w:tr>
      <w:tr w:rsidR="0059653D" w:rsidRPr="003E7865" w14:paraId="697EE648" w14:textId="77777777" w:rsidTr="0013194E">
        <w:trPr>
          <w:trHeight w:hRule="exact" w:val="322"/>
          <w:jc w:val="center"/>
        </w:trPr>
        <w:tc>
          <w:tcPr>
            <w:tcW w:w="1161" w:type="dxa"/>
            <w:vMerge/>
            <w:tcBorders>
              <w:left w:val="single" w:sz="5" w:space="0" w:color="000000"/>
              <w:right w:val="single" w:sz="5" w:space="0" w:color="000000"/>
            </w:tcBorders>
            <w:vAlign w:val="center"/>
          </w:tcPr>
          <w:p w14:paraId="01073C6D"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0DA5D5FA"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B.1.5.</w:t>
            </w:r>
          </w:p>
        </w:tc>
        <w:tc>
          <w:tcPr>
            <w:tcW w:w="943" w:type="dxa"/>
            <w:tcBorders>
              <w:top w:val="single" w:sz="5" w:space="0" w:color="000000"/>
              <w:left w:val="single" w:sz="5" w:space="0" w:color="000000"/>
              <w:bottom w:val="single" w:sz="5" w:space="0" w:color="000000"/>
              <w:right w:val="single" w:sz="5" w:space="0" w:color="000000"/>
            </w:tcBorders>
          </w:tcPr>
          <w:p w14:paraId="2E0E8A06"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7ED1E1FA"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54D73B8D" w14:textId="0750655A"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2D1145">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60147EE4"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0D54D589"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tcBorders>
              <w:left w:val="single" w:sz="5" w:space="0" w:color="000000"/>
              <w:right w:val="single" w:sz="5" w:space="0" w:color="000000"/>
            </w:tcBorders>
          </w:tcPr>
          <w:p w14:paraId="0A90A10B" w14:textId="77777777" w:rsidR="0059653D" w:rsidRPr="003B2B6D" w:rsidRDefault="0059653D" w:rsidP="0059653D">
            <w:pPr>
              <w:spacing w:before="240" w:line="360" w:lineRule="auto"/>
              <w:jc w:val="center"/>
              <w:textAlignment w:val="baseline"/>
              <w:rPr>
                <w:rFonts w:ascii="Arial" w:eastAsia="Arial" w:hAnsi="Arial" w:cs="Arial"/>
                <w:b/>
                <w:color w:val="000000"/>
                <w:sz w:val="24"/>
                <w:szCs w:val="24"/>
                <w:lang w:val="tr-TR"/>
              </w:rPr>
            </w:pPr>
          </w:p>
        </w:tc>
      </w:tr>
      <w:tr w:rsidR="0059653D" w:rsidRPr="003E7865" w14:paraId="11816E13" w14:textId="77777777" w:rsidTr="0013194E">
        <w:trPr>
          <w:trHeight w:hRule="exact" w:val="322"/>
          <w:jc w:val="center"/>
        </w:trPr>
        <w:tc>
          <w:tcPr>
            <w:tcW w:w="1161" w:type="dxa"/>
            <w:vMerge/>
            <w:tcBorders>
              <w:left w:val="single" w:sz="5" w:space="0" w:color="000000"/>
              <w:bottom w:val="single" w:sz="5" w:space="0" w:color="000000"/>
              <w:right w:val="single" w:sz="5" w:space="0" w:color="000000"/>
            </w:tcBorders>
            <w:vAlign w:val="center"/>
          </w:tcPr>
          <w:p w14:paraId="44553657"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14128DD0" w14:textId="77777777" w:rsidR="0059653D" w:rsidRPr="003E7865" w:rsidRDefault="0059653D" w:rsidP="0059653D">
            <w:pPr>
              <w:spacing w:before="73" w:after="33"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B.1.6.</w:t>
            </w:r>
          </w:p>
        </w:tc>
        <w:tc>
          <w:tcPr>
            <w:tcW w:w="943" w:type="dxa"/>
            <w:tcBorders>
              <w:top w:val="single" w:sz="5" w:space="0" w:color="000000"/>
              <w:left w:val="single" w:sz="5" w:space="0" w:color="000000"/>
              <w:bottom w:val="single" w:sz="5" w:space="0" w:color="000000"/>
              <w:right w:val="single" w:sz="5" w:space="0" w:color="000000"/>
            </w:tcBorders>
          </w:tcPr>
          <w:p w14:paraId="26D70EC0"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235D9958"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58D08448" w14:textId="324CE631"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2D1145">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526FAAA7"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20F2A31C"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tcBorders>
              <w:left w:val="single" w:sz="5" w:space="0" w:color="000000"/>
              <w:bottom w:val="single" w:sz="5" w:space="0" w:color="000000"/>
              <w:right w:val="single" w:sz="5" w:space="0" w:color="000000"/>
            </w:tcBorders>
          </w:tcPr>
          <w:p w14:paraId="176825DE" w14:textId="77777777" w:rsidR="0059653D" w:rsidRPr="003B2B6D" w:rsidRDefault="0059653D" w:rsidP="0059653D">
            <w:pPr>
              <w:spacing w:before="240" w:line="360" w:lineRule="auto"/>
              <w:jc w:val="center"/>
              <w:textAlignment w:val="baseline"/>
              <w:rPr>
                <w:rFonts w:ascii="Arial" w:eastAsia="Arial" w:hAnsi="Arial" w:cs="Arial"/>
                <w:b/>
                <w:color w:val="000000"/>
                <w:sz w:val="24"/>
                <w:szCs w:val="24"/>
                <w:lang w:val="tr-TR"/>
              </w:rPr>
            </w:pPr>
          </w:p>
        </w:tc>
      </w:tr>
      <w:tr w:rsidR="0059653D" w:rsidRPr="003E7865" w14:paraId="4BC460AD" w14:textId="77777777" w:rsidTr="0013194E">
        <w:trPr>
          <w:trHeight w:hRule="exact" w:val="322"/>
          <w:jc w:val="center"/>
        </w:trPr>
        <w:tc>
          <w:tcPr>
            <w:tcW w:w="1161" w:type="dxa"/>
            <w:vMerge w:val="restart"/>
            <w:tcBorders>
              <w:top w:val="single" w:sz="5" w:space="0" w:color="000000"/>
              <w:left w:val="single" w:sz="5" w:space="0" w:color="000000"/>
              <w:right w:val="single" w:sz="5" w:space="0" w:color="000000"/>
            </w:tcBorders>
            <w:vAlign w:val="center"/>
          </w:tcPr>
          <w:p w14:paraId="2D6879C3"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B.2.</w:t>
            </w:r>
          </w:p>
        </w:tc>
        <w:tc>
          <w:tcPr>
            <w:tcW w:w="1161" w:type="dxa"/>
            <w:tcBorders>
              <w:top w:val="single" w:sz="5" w:space="0" w:color="000000"/>
              <w:left w:val="single" w:sz="5" w:space="0" w:color="000000"/>
              <w:bottom w:val="single" w:sz="5" w:space="0" w:color="000000"/>
              <w:right w:val="single" w:sz="5" w:space="0" w:color="000000"/>
            </w:tcBorders>
            <w:vAlign w:val="center"/>
          </w:tcPr>
          <w:p w14:paraId="1C1403C9" w14:textId="77777777" w:rsidR="0059653D" w:rsidRPr="003E7865" w:rsidRDefault="0059653D" w:rsidP="0059653D">
            <w:pPr>
              <w:spacing w:before="74" w:after="23"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B.2.1.</w:t>
            </w:r>
          </w:p>
        </w:tc>
        <w:tc>
          <w:tcPr>
            <w:tcW w:w="943" w:type="dxa"/>
            <w:tcBorders>
              <w:top w:val="single" w:sz="5" w:space="0" w:color="000000"/>
              <w:left w:val="single" w:sz="5" w:space="0" w:color="000000"/>
              <w:bottom w:val="single" w:sz="5" w:space="0" w:color="000000"/>
              <w:right w:val="single" w:sz="5" w:space="0" w:color="000000"/>
            </w:tcBorders>
          </w:tcPr>
          <w:p w14:paraId="46E1F69C"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65BE882D"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597B0774" w14:textId="4B27BDFE"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2D1145">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5FD9D690"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430941F5"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val="restart"/>
            <w:tcBorders>
              <w:top w:val="single" w:sz="5" w:space="0" w:color="000000"/>
              <w:left w:val="single" w:sz="5" w:space="0" w:color="000000"/>
              <w:right w:val="single" w:sz="5" w:space="0" w:color="000000"/>
            </w:tcBorders>
          </w:tcPr>
          <w:p w14:paraId="55342034" w14:textId="3D9E98C7" w:rsidR="0059653D" w:rsidRPr="003B2B6D" w:rsidRDefault="0059653D" w:rsidP="0059653D">
            <w:pPr>
              <w:spacing w:before="240" w:line="360" w:lineRule="auto"/>
              <w:jc w:val="center"/>
              <w:textAlignment w:val="baseline"/>
              <w:rPr>
                <w:rFonts w:ascii="Arial" w:eastAsia="Arial" w:hAnsi="Arial" w:cs="Arial"/>
                <w:b/>
                <w:color w:val="000000"/>
                <w:sz w:val="24"/>
                <w:szCs w:val="24"/>
                <w:lang w:val="tr-TR"/>
              </w:rPr>
            </w:pPr>
            <w:r w:rsidRPr="003B2B6D">
              <w:rPr>
                <w:rFonts w:ascii="Arial" w:eastAsia="Arial" w:hAnsi="Arial" w:cs="Arial"/>
                <w:b/>
                <w:color w:val="000000"/>
                <w:sz w:val="24"/>
                <w:szCs w:val="24"/>
                <w:lang w:val="tr-TR"/>
              </w:rPr>
              <w:t>3</w:t>
            </w:r>
          </w:p>
        </w:tc>
      </w:tr>
      <w:tr w:rsidR="0059653D" w:rsidRPr="003E7865" w14:paraId="184CD951" w14:textId="77777777" w:rsidTr="0013194E">
        <w:trPr>
          <w:trHeight w:hRule="exact" w:val="322"/>
          <w:jc w:val="center"/>
        </w:trPr>
        <w:tc>
          <w:tcPr>
            <w:tcW w:w="1161" w:type="dxa"/>
            <w:vMerge/>
            <w:tcBorders>
              <w:left w:val="single" w:sz="5" w:space="0" w:color="000000"/>
              <w:right w:val="single" w:sz="5" w:space="0" w:color="000000"/>
            </w:tcBorders>
            <w:vAlign w:val="center"/>
          </w:tcPr>
          <w:p w14:paraId="47BDBB5E"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54C9DBEA" w14:textId="77777777" w:rsidR="0059653D" w:rsidRPr="003E7865" w:rsidRDefault="0059653D" w:rsidP="0059653D">
            <w:pPr>
              <w:spacing w:before="73" w:after="33"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B.2.2.</w:t>
            </w:r>
          </w:p>
        </w:tc>
        <w:tc>
          <w:tcPr>
            <w:tcW w:w="943" w:type="dxa"/>
            <w:tcBorders>
              <w:top w:val="single" w:sz="5" w:space="0" w:color="000000"/>
              <w:left w:val="single" w:sz="5" w:space="0" w:color="000000"/>
              <w:bottom w:val="single" w:sz="5" w:space="0" w:color="000000"/>
              <w:right w:val="single" w:sz="5" w:space="0" w:color="000000"/>
            </w:tcBorders>
          </w:tcPr>
          <w:p w14:paraId="5F0686E2"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18717501"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53A2663A" w14:textId="4EB08B18"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2D1145">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1838A81F"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50967A10"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tcBorders>
              <w:left w:val="single" w:sz="5" w:space="0" w:color="000000"/>
              <w:right w:val="single" w:sz="5" w:space="0" w:color="000000"/>
            </w:tcBorders>
          </w:tcPr>
          <w:p w14:paraId="37D5989F" w14:textId="77777777" w:rsidR="0059653D" w:rsidRPr="003B2B6D" w:rsidRDefault="0059653D" w:rsidP="0059653D">
            <w:pPr>
              <w:spacing w:before="240" w:line="360" w:lineRule="auto"/>
              <w:jc w:val="center"/>
              <w:textAlignment w:val="baseline"/>
              <w:rPr>
                <w:rFonts w:ascii="Arial" w:eastAsia="Arial" w:hAnsi="Arial" w:cs="Arial"/>
                <w:b/>
                <w:color w:val="000000"/>
                <w:sz w:val="24"/>
                <w:szCs w:val="24"/>
                <w:lang w:val="tr-TR"/>
              </w:rPr>
            </w:pPr>
          </w:p>
        </w:tc>
      </w:tr>
      <w:tr w:rsidR="0059653D" w:rsidRPr="003E7865" w14:paraId="164CE2FB" w14:textId="77777777" w:rsidTr="0013194E">
        <w:trPr>
          <w:trHeight w:hRule="exact" w:val="322"/>
          <w:jc w:val="center"/>
        </w:trPr>
        <w:tc>
          <w:tcPr>
            <w:tcW w:w="1161" w:type="dxa"/>
            <w:vMerge/>
            <w:tcBorders>
              <w:left w:val="single" w:sz="5" w:space="0" w:color="000000"/>
              <w:right w:val="single" w:sz="5" w:space="0" w:color="000000"/>
            </w:tcBorders>
            <w:vAlign w:val="center"/>
          </w:tcPr>
          <w:p w14:paraId="5739ABD3"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5A81AEB8"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B.2.3.</w:t>
            </w:r>
          </w:p>
        </w:tc>
        <w:tc>
          <w:tcPr>
            <w:tcW w:w="943" w:type="dxa"/>
            <w:tcBorders>
              <w:top w:val="single" w:sz="5" w:space="0" w:color="000000"/>
              <w:left w:val="single" w:sz="5" w:space="0" w:color="000000"/>
              <w:bottom w:val="single" w:sz="5" w:space="0" w:color="000000"/>
              <w:right w:val="single" w:sz="5" w:space="0" w:color="000000"/>
            </w:tcBorders>
          </w:tcPr>
          <w:p w14:paraId="3C18A65B"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18B2BEE9"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1C52BFEC" w14:textId="65D4FF0B"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2D1145">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2D997AF5"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740EC1A6"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tcBorders>
              <w:left w:val="single" w:sz="5" w:space="0" w:color="000000"/>
              <w:right w:val="single" w:sz="5" w:space="0" w:color="000000"/>
            </w:tcBorders>
          </w:tcPr>
          <w:p w14:paraId="7527E36E" w14:textId="77777777" w:rsidR="0059653D" w:rsidRPr="003B2B6D" w:rsidRDefault="0059653D" w:rsidP="0059653D">
            <w:pPr>
              <w:spacing w:before="240" w:line="360" w:lineRule="auto"/>
              <w:jc w:val="center"/>
              <w:textAlignment w:val="baseline"/>
              <w:rPr>
                <w:rFonts w:ascii="Arial" w:eastAsia="Arial" w:hAnsi="Arial" w:cs="Arial"/>
                <w:b/>
                <w:color w:val="000000"/>
                <w:sz w:val="24"/>
                <w:szCs w:val="24"/>
                <w:lang w:val="tr-TR"/>
              </w:rPr>
            </w:pPr>
          </w:p>
        </w:tc>
      </w:tr>
      <w:tr w:rsidR="0059653D" w:rsidRPr="003E7865" w14:paraId="45485F4B" w14:textId="77777777" w:rsidTr="0013194E">
        <w:trPr>
          <w:trHeight w:hRule="exact" w:val="322"/>
          <w:jc w:val="center"/>
        </w:trPr>
        <w:tc>
          <w:tcPr>
            <w:tcW w:w="1161" w:type="dxa"/>
            <w:vMerge/>
            <w:tcBorders>
              <w:left w:val="single" w:sz="5" w:space="0" w:color="000000"/>
              <w:bottom w:val="single" w:sz="5" w:space="0" w:color="000000"/>
              <w:right w:val="single" w:sz="5" w:space="0" w:color="000000"/>
            </w:tcBorders>
            <w:vAlign w:val="center"/>
          </w:tcPr>
          <w:p w14:paraId="1EAC7FF1"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5AB50256" w14:textId="77777777" w:rsidR="0059653D" w:rsidRPr="003E7865" w:rsidRDefault="0059653D" w:rsidP="0059653D">
            <w:pPr>
              <w:spacing w:before="73" w:after="33"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B.2.4.</w:t>
            </w:r>
          </w:p>
        </w:tc>
        <w:tc>
          <w:tcPr>
            <w:tcW w:w="943" w:type="dxa"/>
            <w:tcBorders>
              <w:top w:val="single" w:sz="5" w:space="0" w:color="000000"/>
              <w:left w:val="single" w:sz="5" w:space="0" w:color="000000"/>
              <w:bottom w:val="single" w:sz="5" w:space="0" w:color="000000"/>
              <w:right w:val="single" w:sz="5" w:space="0" w:color="000000"/>
            </w:tcBorders>
          </w:tcPr>
          <w:p w14:paraId="6D278983"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20D3527D"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66104E77" w14:textId="37493558"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2D1145">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1A9F08E5"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6224EE9D"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tcBorders>
              <w:left w:val="single" w:sz="5" w:space="0" w:color="000000"/>
              <w:bottom w:val="single" w:sz="5" w:space="0" w:color="000000"/>
              <w:right w:val="single" w:sz="5" w:space="0" w:color="000000"/>
            </w:tcBorders>
          </w:tcPr>
          <w:p w14:paraId="3DE2EA6E" w14:textId="77777777" w:rsidR="0059653D" w:rsidRPr="003B2B6D" w:rsidRDefault="0059653D" w:rsidP="0059653D">
            <w:pPr>
              <w:spacing w:before="240" w:line="360" w:lineRule="auto"/>
              <w:jc w:val="center"/>
              <w:textAlignment w:val="baseline"/>
              <w:rPr>
                <w:rFonts w:ascii="Arial" w:eastAsia="Arial" w:hAnsi="Arial" w:cs="Arial"/>
                <w:b/>
                <w:color w:val="000000"/>
                <w:sz w:val="24"/>
                <w:szCs w:val="24"/>
                <w:lang w:val="tr-TR"/>
              </w:rPr>
            </w:pPr>
          </w:p>
        </w:tc>
      </w:tr>
      <w:tr w:rsidR="0059653D" w:rsidRPr="003E7865" w14:paraId="46EAF2E3" w14:textId="77777777" w:rsidTr="0013194E">
        <w:trPr>
          <w:trHeight w:hRule="exact" w:val="322"/>
          <w:jc w:val="center"/>
        </w:trPr>
        <w:tc>
          <w:tcPr>
            <w:tcW w:w="1161" w:type="dxa"/>
            <w:vMerge w:val="restart"/>
            <w:tcBorders>
              <w:top w:val="single" w:sz="5" w:space="0" w:color="000000"/>
              <w:left w:val="single" w:sz="5" w:space="0" w:color="000000"/>
              <w:right w:val="single" w:sz="5" w:space="0" w:color="000000"/>
            </w:tcBorders>
            <w:vAlign w:val="center"/>
          </w:tcPr>
          <w:p w14:paraId="047C9837"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B.3.</w:t>
            </w:r>
          </w:p>
        </w:tc>
        <w:tc>
          <w:tcPr>
            <w:tcW w:w="1161" w:type="dxa"/>
            <w:tcBorders>
              <w:top w:val="single" w:sz="5" w:space="0" w:color="000000"/>
              <w:left w:val="single" w:sz="5" w:space="0" w:color="000000"/>
              <w:bottom w:val="single" w:sz="5" w:space="0" w:color="000000"/>
              <w:right w:val="single" w:sz="5" w:space="0" w:color="000000"/>
            </w:tcBorders>
            <w:vAlign w:val="center"/>
          </w:tcPr>
          <w:p w14:paraId="3AE832E6"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B.3.1.</w:t>
            </w:r>
          </w:p>
        </w:tc>
        <w:tc>
          <w:tcPr>
            <w:tcW w:w="943" w:type="dxa"/>
            <w:tcBorders>
              <w:top w:val="single" w:sz="5" w:space="0" w:color="000000"/>
              <w:left w:val="single" w:sz="5" w:space="0" w:color="000000"/>
              <w:bottom w:val="single" w:sz="5" w:space="0" w:color="000000"/>
              <w:right w:val="single" w:sz="5" w:space="0" w:color="000000"/>
            </w:tcBorders>
          </w:tcPr>
          <w:p w14:paraId="78F56EE1"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7AAB98F5"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2417EC83" w14:textId="0E903D79"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2D1145">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44D91AA8"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57E07A4B"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val="restart"/>
            <w:tcBorders>
              <w:top w:val="single" w:sz="5" w:space="0" w:color="000000"/>
              <w:left w:val="single" w:sz="5" w:space="0" w:color="000000"/>
              <w:right w:val="single" w:sz="5" w:space="0" w:color="000000"/>
            </w:tcBorders>
          </w:tcPr>
          <w:p w14:paraId="59C0723A" w14:textId="0857D693" w:rsidR="0059653D" w:rsidRPr="003B2B6D" w:rsidRDefault="0059653D" w:rsidP="0059653D">
            <w:pPr>
              <w:spacing w:before="240" w:line="360" w:lineRule="auto"/>
              <w:jc w:val="center"/>
              <w:textAlignment w:val="baseline"/>
              <w:rPr>
                <w:rFonts w:ascii="Arial" w:eastAsia="Arial" w:hAnsi="Arial" w:cs="Arial"/>
                <w:b/>
                <w:color w:val="000000"/>
                <w:sz w:val="24"/>
                <w:szCs w:val="24"/>
                <w:lang w:val="tr-TR"/>
              </w:rPr>
            </w:pPr>
            <w:r w:rsidRPr="003B2B6D">
              <w:rPr>
                <w:rFonts w:ascii="Arial" w:eastAsia="Arial" w:hAnsi="Arial" w:cs="Arial"/>
                <w:b/>
                <w:color w:val="000000"/>
                <w:sz w:val="24"/>
                <w:szCs w:val="24"/>
                <w:lang w:val="tr-TR"/>
              </w:rPr>
              <w:t>3</w:t>
            </w:r>
          </w:p>
        </w:tc>
      </w:tr>
      <w:tr w:rsidR="0059653D" w:rsidRPr="003E7865" w14:paraId="1DD9917B" w14:textId="77777777" w:rsidTr="0013194E">
        <w:trPr>
          <w:trHeight w:hRule="exact" w:val="322"/>
          <w:jc w:val="center"/>
        </w:trPr>
        <w:tc>
          <w:tcPr>
            <w:tcW w:w="1161" w:type="dxa"/>
            <w:vMerge/>
            <w:tcBorders>
              <w:left w:val="single" w:sz="5" w:space="0" w:color="000000"/>
              <w:right w:val="single" w:sz="5" w:space="0" w:color="000000"/>
            </w:tcBorders>
            <w:vAlign w:val="center"/>
          </w:tcPr>
          <w:p w14:paraId="3E74C3CF"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2088B1C5" w14:textId="77777777" w:rsidR="0059653D" w:rsidRPr="003E7865" w:rsidRDefault="0059653D" w:rsidP="0059653D">
            <w:pPr>
              <w:spacing w:before="73" w:after="33"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B.3.2.</w:t>
            </w:r>
          </w:p>
        </w:tc>
        <w:tc>
          <w:tcPr>
            <w:tcW w:w="943" w:type="dxa"/>
            <w:tcBorders>
              <w:top w:val="single" w:sz="5" w:space="0" w:color="000000"/>
              <w:left w:val="single" w:sz="5" w:space="0" w:color="000000"/>
              <w:bottom w:val="single" w:sz="5" w:space="0" w:color="000000"/>
              <w:right w:val="single" w:sz="5" w:space="0" w:color="000000"/>
            </w:tcBorders>
          </w:tcPr>
          <w:p w14:paraId="371896AD"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455948F5"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0D50BE3E" w14:textId="4E930FE4"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2D1145">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6D9EFED4"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07A2EE99"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tcBorders>
              <w:left w:val="single" w:sz="5" w:space="0" w:color="000000"/>
              <w:right w:val="single" w:sz="5" w:space="0" w:color="000000"/>
            </w:tcBorders>
          </w:tcPr>
          <w:p w14:paraId="10A8267F" w14:textId="77777777" w:rsidR="0059653D" w:rsidRPr="003B2B6D" w:rsidRDefault="0059653D" w:rsidP="0059653D">
            <w:pPr>
              <w:spacing w:before="240" w:line="360" w:lineRule="auto"/>
              <w:jc w:val="center"/>
              <w:textAlignment w:val="baseline"/>
              <w:rPr>
                <w:rFonts w:ascii="Arial" w:eastAsia="Arial" w:hAnsi="Arial" w:cs="Arial"/>
                <w:b/>
                <w:color w:val="000000"/>
                <w:sz w:val="24"/>
                <w:szCs w:val="24"/>
                <w:lang w:val="tr-TR"/>
              </w:rPr>
            </w:pPr>
          </w:p>
        </w:tc>
      </w:tr>
      <w:tr w:rsidR="0059653D" w:rsidRPr="003E7865" w14:paraId="33E62BAF" w14:textId="77777777" w:rsidTr="0013194E">
        <w:trPr>
          <w:trHeight w:hRule="exact" w:val="322"/>
          <w:jc w:val="center"/>
        </w:trPr>
        <w:tc>
          <w:tcPr>
            <w:tcW w:w="1161" w:type="dxa"/>
            <w:vMerge/>
            <w:tcBorders>
              <w:left w:val="single" w:sz="5" w:space="0" w:color="000000"/>
              <w:right w:val="single" w:sz="5" w:space="0" w:color="000000"/>
            </w:tcBorders>
            <w:vAlign w:val="center"/>
          </w:tcPr>
          <w:p w14:paraId="3EAEF021"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583EF0A9" w14:textId="77777777" w:rsidR="0059653D" w:rsidRPr="003E7865" w:rsidRDefault="0059653D" w:rsidP="0059653D">
            <w:pPr>
              <w:spacing w:before="74" w:after="23"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B.3.3.</w:t>
            </w:r>
          </w:p>
        </w:tc>
        <w:tc>
          <w:tcPr>
            <w:tcW w:w="943" w:type="dxa"/>
            <w:tcBorders>
              <w:top w:val="single" w:sz="5" w:space="0" w:color="000000"/>
              <w:left w:val="single" w:sz="5" w:space="0" w:color="000000"/>
              <w:bottom w:val="single" w:sz="5" w:space="0" w:color="000000"/>
              <w:right w:val="single" w:sz="5" w:space="0" w:color="000000"/>
            </w:tcBorders>
          </w:tcPr>
          <w:p w14:paraId="01A378F6"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7764289D"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58771887" w14:textId="7AD57BDC"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2D1145">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6BF4E468"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2CEB632B"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tcBorders>
              <w:left w:val="single" w:sz="5" w:space="0" w:color="000000"/>
              <w:right w:val="single" w:sz="5" w:space="0" w:color="000000"/>
            </w:tcBorders>
          </w:tcPr>
          <w:p w14:paraId="5D4825FC" w14:textId="77777777" w:rsidR="0059653D" w:rsidRPr="003B2B6D" w:rsidRDefault="0059653D" w:rsidP="0059653D">
            <w:pPr>
              <w:spacing w:before="240" w:line="360" w:lineRule="auto"/>
              <w:jc w:val="center"/>
              <w:textAlignment w:val="baseline"/>
              <w:rPr>
                <w:rFonts w:ascii="Arial" w:eastAsia="Arial" w:hAnsi="Arial" w:cs="Arial"/>
                <w:b/>
                <w:color w:val="000000"/>
                <w:sz w:val="24"/>
                <w:szCs w:val="24"/>
                <w:lang w:val="tr-TR"/>
              </w:rPr>
            </w:pPr>
          </w:p>
        </w:tc>
      </w:tr>
      <w:tr w:rsidR="0059653D" w:rsidRPr="003E7865" w14:paraId="5980D81B" w14:textId="77777777" w:rsidTr="0013194E">
        <w:trPr>
          <w:trHeight w:hRule="exact" w:val="322"/>
          <w:jc w:val="center"/>
        </w:trPr>
        <w:tc>
          <w:tcPr>
            <w:tcW w:w="1161" w:type="dxa"/>
            <w:vMerge/>
            <w:tcBorders>
              <w:left w:val="single" w:sz="5" w:space="0" w:color="000000"/>
              <w:right w:val="single" w:sz="5" w:space="0" w:color="000000"/>
            </w:tcBorders>
            <w:vAlign w:val="center"/>
          </w:tcPr>
          <w:p w14:paraId="2026AB13"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067DAADC" w14:textId="77777777" w:rsidR="0059653D" w:rsidRPr="003E7865" w:rsidRDefault="0059653D" w:rsidP="0059653D">
            <w:pPr>
              <w:spacing w:before="74" w:after="23"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B.3.4.</w:t>
            </w:r>
          </w:p>
        </w:tc>
        <w:tc>
          <w:tcPr>
            <w:tcW w:w="943" w:type="dxa"/>
            <w:tcBorders>
              <w:top w:val="single" w:sz="5" w:space="0" w:color="000000"/>
              <w:left w:val="single" w:sz="5" w:space="0" w:color="000000"/>
              <w:bottom w:val="single" w:sz="5" w:space="0" w:color="000000"/>
              <w:right w:val="single" w:sz="5" w:space="0" w:color="000000"/>
            </w:tcBorders>
          </w:tcPr>
          <w:p w14:paraId="1E105AD1"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7478D3CC"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5A622B13" w14:textId="6AFDA58C"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2D1145">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031B5C63"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4BB3E555"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tcBorders>
              <w:left w:val="single" w:sz="5" w:space="0" w:color="000000"/>
              <w:right w:val="single" w:sz="5" w:space="0" w:color="000000"/>
            </w:tcBorders>
          </w:tcPr>
          <w:p w14:paraId="4F71BD88" w14:textId="77777777" w:rsidR="0059653D" w:rsidRPr="003B2B6D" w:rsidRDefault="0059653D" w:rsidP="0059653D">
            <w:pPr>
              <w:spacing w:before="240" w:line="360" w:lineRule="auto"/>
              <w:jc w:val="center"/>
              <w:textAlignment w:val="baseline"/>
              <w:rPr>
                <w:rFonts w:ascii="Arial" w:eastAsia="Arial" w:hAnsi="Arial" w:cs="Arial"/>
                <w:b/>
                <w:color w:val="000000"/>
                <w:sz w:val="24"/>
                <w:szCs w:val="24"/>
                <w:lang w:val="tr-TR"/>
              </w:rPr>
            </w:pPr>
          </w:p>
        </w:tc>
      </w:tr>
      <w:tr w:rsidR="0059653D" w:rsidRPr="003E7865" w14:paraId="339F60FB" w14:textId="77777777" w:rsidTr="0013194E">
        <w:trPr>
          <w:trHeight w:hRule="exact" w:val="322"/>
          <w:jc w:val="center"/>
        </w:trPr>
        <w:tc>
          <w:tcPr>
            <w:tcW w:w="1161" w:type="dxa"/>
            <w:vMerge/>
            <w:tcBorders>
              <w:left w:val="single" w:sz="5" w:space="0" w:color="000000"/>
              <w:bottom w:val="single" w:sz="5" w:space="0" w:color="000000"/>
              <w:right w:val="single" w:sz="5" w:space="0" w:color="000000"/>
            </w:tcBorders>
            <w:vAlign w:val="center"/>
          </w:tcPr>
          <w:p w14:paraId="3EEF6B82"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01FC430E" w14:textId="77777777" w:rsidR="0059653D" w:rsidRPr="003E7865" w:rsidRDefault="0059653D" w:rsidP="0059653D">
            <w:pPr>
              <w:spacing w:after="23" w:line="360" w:lineRule="auto"/>
              <w:ind w:left="104"/>
              <w:jc w:val="center"/>
              <w:textAlignment w:val="baseline"/>
              <w:rPr>
                <w:rFonts w:ascii="Arial" w:eastAsia="Verdana" w:hAnsi="Arial" w:cs="Arial"/>
                <w:color w:val="000000"/>
                <w:sz w:val="24"/>
                <w:szCs w:val="24"/>
                <w:lang w:val="tr-TR"/>
              </w:rPr>
            </w:pPr>
            <w:r w:rsidRPr="003E7865">
              <w:rPr>
                <w:rFonts w:ascii="Arial" w:eastAsia="Verdana" w:hAnsi="Arial" w:cs="Arial"/>
                <w:color w:val="000000"/>
                <w:sz w:val="24"/>
                <w:szCs w:val="24"/>
                <w:lang w:val="tr-TR"/>
              </w:rPr>
              <w:t>B.3.5.</w:t>
            </w:r>
          </w:p>
        </w:tc>
        <w:tc>
          <w:tcPr>
            <w:tcW w:w="943" w:type="dxa"/>
            <w:tcBorders>
              <w:top w:val="single" w:sz="5" w:space="0" w:color="000000"/>
              <w:left w:val="single" w:sz="5" w:space="0" w:color="000000"/>
              <w:bottom w:val="single" w:sz="5" w:space="0" w:color="000000"/>
              <w:right w:val="single" w:sz="5" w:space="0" w:color="000000"/>
            </w:tcBorders>
          </w:tcPr>
          <w:p w14:paraId="45A527FC"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6BFBB55B"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3269477D" w14:textId="1FC4EB2A"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2D1145">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0BE861C0"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6CFAC655"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tcBorders>
              <w:left w:val="single" w:sz="5" w:space="0" w:color="000000"/>
              <w:bottom w:val="single" w:sz="5" w:space="0" w:color="000000"/>
              <w:right w:val="single" w:sz="5" w:space="0" w:color="000000"/>
            </w:tcBorders>
          </w:tcPr>
          <w:p w14:paraId="6B97A4EF" w14:textId="77777777" w:rsidR="0059653D" w:rsidRPr="003B2B6D" w:rsidRDefault="0059653D" w:rsidP="0059653D">
            <w:pPr>
              <w:spacing w:before="240" w:line="360" w:lineRule="auto"/>
              <w:jc w:val="center"/>
              <w:textAlignment w:val="baseline"/>
              <w:rPr>
                <w:rFonts w:ascii="Arial" w:eastAsia="Arial" w:hAnsi="Arial" w:cs="Arial"/>
                <w:b/>
                <w:color w:val="000000"/>
                <w:sz w:val="24"/>
                <w:szCs w:val="24"/>
                <w:lang w:val="tr-TR"/>
              </w:rPr>
            </w:pPr>
          </w:p>
        </w:tc>
      </w:tr>
      <w:tr w:rsidR="0059653D" w:rsidRPr="003E7865" w14:paraId="3A7B9538" w14:textId="77777777" w:rsidTr="0013194E">
        <w:trPr>
          <w:trHeight w:hRule="exact" w:val="322"/>
          <w:jc w:val="center"/>
        </w:trPr>
        <w:tc>
          <w:tcPr>
            <w:tcW w:w="1161" w:type="dxa"/>
            <w:vMerge w:val="restart"/>
            <w:tcBorders>
              <w:top w:val="single" w:sz="5" w:space="0" w:color="000000"/>
              <w:left w:val="single" w:sz="5" w:space="0" w:color="000000"/>
              <w:right w:val="single" w:sz="5" w:space="0" w:color="000000"/>
            </w:tcBorders>
            <w:vAlign w:val="center"/>
          </w:tcPr>
          <w:p w14:paraId="04585647"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B.4.</w:t>
            </w:r>
          </w:p>
        </w:tc>
        <w:tc>
          <w:tcPr>
            <w:tcW w:w="1161" w:type="dxa"/>
            <w:tcBorders>
              <w:top w:val="single" w:sz="5" w:space="0" w:color="000000"/>
              <w:left w:val="single" w:sz="5" w:space="0" w:color="000000"/>
              <w:bottom w:val="single" w:sz="5" w:space="0" w:color="000000"/>
              <w:right w:val="single" w:sz="5" w:space="0" w:color="000000"/>
            </w:tcBorders>
            <w:vAlign w:val="center"/>
          </w:tcPr>
          <w:p w14:paraId="4BF29425" w14:textId="77777777" w:rsidR="0059653D" w:rsidRPr="003E7865" w:rsidRDefault="0059653D" w:rsidP="0059653D">
            <w:pPr>
              <w:spacing w:after="28" w:line="360" w:lineRule="auto"/>
              <w:ind w:left="104"/>
              <w:jc w:val="center"/>
              <w:textAlignment w:val="baseline"/>
              <w:rPr>
                <w:rFonts w:ascii="Arial" w:eastAsia="Verdana" w:hAnsi="Arial" w:cs="Arial"/>
                <w:color w:val="000000"/>
                <w:sz w:val="24"/>
                <w:szCs w:val="24"/>
                <w:lang w:val="tr-TR"/>
              </w:rPr>
            </w:pPr>
            <w:r w:rsidRPr="003E7865">
              <w:rPr>
                <w:rFonts w:ascii="Arial" w:eastAsia="Verdana" w:hAnsi="Arial" w:cs="Arial"/>
                <w:color w:val="000000"/>
                <w:sz w:val="24"/>
                <w:szCs w:val="24"/>
                <w:lang w:val="tr-TR"/>
              </w:rPr>
              <w:t>B.4.1.</w:t>
            </w:r>
          </w:p>
        </w:tc>
        <w:tc>
          <w:tcPr>
            <w:tcW w:w="943" w:type="dxa"/>
            <w:tcBorders>
              <w:top w:val="single" w:sz="5" w:space="0" w:color="000000"/>
              <w:left w:val="single" w:sz="5" w:space="0" w:color="000000"/>
              <w:bottom w:val="single" w:sz="5" w:space="0" w:color="000000"/>
              <w:right w:val="single" w:sz="5" w:space="0" w:color="000000"/>
            </w:tcBorders>
          </w:tcPr>
          <w:p w14:paraId="342A2BAE"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50DA7CB0"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68EE5AE7" w14:textId="607E751C"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2D1145">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1B22507F"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0E76E64A"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val="restart"/>
            <w:tcBorders>
              <w:top w:val="single" w:sz="5" w:space="0" w:color="000000"/>
              <w:left w:val="single" w:sz="5" w:space="0" w:color="000000"/>
              <w:right w:val="single" w:sz="5" w:space="0" w:color="000000"/>
            </w:tcBorders>
          </w:tcPr>
          <w:p w14:paraId="026D69AC" w14:textId="2CCF756F" w:rsidR="0059653D" w:rsidRPr="003B2B6D" w:rsidRDefault="0059653D" w:rsidP="0059653D">
            <w:pPr>
              <w:spacing w:before="240" w:line="360" w:lineRule="auto"/>
              <w:jc w:val="center"/>
              <w:textAlignment w:val="baseline"/>
              <w:rPr>
                <w:rFonts w:ascii="Arial" w:eastAsia="Arial" w:hAnsi="Arial" w:cs="Arial"/>
                <w:b/>
                <w:color w:val="000000"/>
                <w:sz w:val="24"/>
                <w:szCs w:val="24"/>
                <w:lang w:val="tr-TR"/>
              </w:rPr>
            </w:pPr>
            <w:r w:rsidRPr="003B2B6D">
              <w:rPr>
                <w:rFonts w:ascii="Arial" w:eastAsia="Arial" w:hAnsi="Arial" w:cs="Arial"/>
                <w:b/>
                <w:color w:val="000000"/>
                <w:sz w:val="24"/>
                <w:szCs w:val="24"/>
                <w:lang w:val="tr-TR"/>
              </w:rPr>
              <w:t>3</w:t>
            </w:r>
          </w:p>
        </w:tc>
      </w:tr>
      <w:tr w:rsidR="0059653D" w:rsidRPr="003E7865" w14:paraId="1324A6A9" w14:textId="77777777" w:rsidTr="0013194E">
        <w:trPr>
          <w:trHeight w:hRule="exact" w:val="322"/>
          <w:jc w:val="center"/>
        </w:trPr>
        <w:tc>
          <w:tcPr>
            <w:tcW w:w="1161" w:type="dxa"/>
            <w:vMerge/>
            <w:tcBorders>
              <w:left w:val="single" w:sz="5" w:space="0" w:color="000000"/>
              <w:right w:val="single" w:sz="5" w:space="0" w:color="000000"/>
            </w:tcBorders>
            <w:vAlign w:val="center"/>
          </w:tcPr>
          <w:p w14:paraId="321865DB"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6D084B3D" w14:textId="77777777" w:rsidR="0059653D" w:rsidRPr="003E7865" w:rsidRDefault="0059653D" w:rsidP="0059653D">
            <w:pPr>
              <w:spacing w:after="19" w:line="360" w:lineRule="auto"/>
              <w:ind w:left="104"/>
              <w:jc w:val="center"/>
              <w:textAlignment w:val="baseline"/>
              <w:rPr>
                <w:rFonts w:ascii="Arial" w:eastAsia="Verdana" w:hAnsi="Arial" w:cs="Arial"/>
                <w:color w:val="000000"/>
                <w:sz w:val="24"/>
                <w:szCs w:val="24"/>
                <w:lang w:val="tr-TR"/>
              </w:rPr>
            </w:pPr>
            <w:r w:rsidRPr="003E7865">
              <w:rPr>
                <w:rFonts w:ascii="Arial" w:eastAsia="Verdana" w:hAnsi="Arial" w:cs="Arial"/>
                <w:color w:val="000000"/>
                <w:sz w:val="24"/>
                <w:szCs w:val="24"/>
                <w:lang w:val="tr-TR"/>
              </w:rPr>
              <w:t>B.4.2.</w:t>
            </w:r>
          </w:p>
        </w:tc>
        <w:tc>
          <w:tcPr>
            <w:tcW w:w="943" w:type="dxa"/>
            <w:tcBorders>
              <w:top w:val="single" w:sz="5" w:space="0" w:color="000000"/>
              <w:left w:val="single" w:sz="5" w:space="0" w:color="000000"/>
              <w:bottom w:val="single" w:sz="5" w:space="0" w:color="000000"/>
              <w:right w:val="single" w:sz="5" w:space="0" w:color="000000"/>
            </w:tcBorders>
          </w:tcPr>
          <w:p w14:paraId="723B4457"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66B9AE12"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7C57DB1A" w14:textId="6E5F9E9E"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2D1145">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517D6A3B"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536147F4"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tcBorders>
              <w:left w:val="single" w:sz="5" w:space="0" w:color="000000"/>
              <w:right w:val="single" w:sz="5" w:space="0" w:color="000000"/>
            </w:tcBorders>
          </w:tcPr>
          <w:p w14:paraId="56123268" w14:textId="77777777" w:rsidR="0059653D" w:rsidRPr="003B2B6D" w:rsidRDefault="0059653D" w:rsidP="0059653D">
            <w:pPr>
              <w:spacing w:before="240" w:line="360" w:lineRule="auto"/>
              <w:jc w:val="center"/>
              <w:textAlignment w:val="baseline"/>
              <w:rPr>
                <w:rFonts w:ascii="Arial" w:eastAsia="Arial" w:hAnsi="Arial" w:cs="Arial"/>
                <w:b/>
                <w:color w:val="000000"/>
                <w:sz w:val="24"/>
                <w:szCs w:val="24"/>
                <w:lang w:val="tr-TR"/>
              </w:rPr>
            </w:pPr>
          </w:p>
        </w:tc>
      </w:tr>
      <w:tr w:rsidR="0059653D" w:rsidRPr="003E7865" w14:paraId="15EE8D57" w14:textId="77777777" w:rsidTr="0013194E">
        <w:trPr>
          <w:trHeight w:hRule="exact" w:val="322"/>
          <w:jc w:val="center"/>
        </w:trPr>
        <w:tc>
          <w:tcPr>
            <w:tcW w:w="1161" w:type="dxa"/>
            <w:vMerge/>
            <w:tcBorders>
              <w:left w:val="single" w:sz="5" w:space="0" w:color="000000"/>
              <w:bottom w:val="single" w:sz="5" w:space="0" w:color="000000"/>
              <w:right w:val="single" w:sz="5" w:space="0" w:color="000000"/>
            </w:tcBorders>
            <w:vAlign w:val="center"/>
          </w:tcPr>
          <w:p w14:paraId="001A63EF"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0F7886B1" w14:textId="77777777" w:rsidR="0059653D" w:rsidRPr="003E7865" w:rsidRDefault="0059653D" w:rsidP="0059653D">
            <w:pPr>
              <w:spacing w:after="24" w:line="360" w:lineRule="auto"/>
              <w:ind w:left="104"/>
              <w:jc w:val="center"/>
              <w:textAlignment w:val="baseline"/>
              <w:rPr>
                <w:rFonts w:ascii="Arial" w:eastAsia="Verdana" w:hAnsi="Arial" w:cs="Arial"/>
                <w:color w:val="000000"/>
                <w:sz w:val="24"/>
                <w:szCs w:val="24"/>
                <w:lang w:val="tr-TR"/>
              </w:rPr>
            </w:pPr>
            <w:r w:rsidRPr="003E7865">
              <w:rPr>
                <w:rFonts w:ascii="Arial" w:eastAsia="Verdana" w:hAnsi="Arial" w:cs="Arial"/>
                <w:color w:val="000000"/>
                <w:sz w:val="24"/>
                <w:szCs w:val="24"/>
                <w:lang w:val="tr-TR"/>
              </w:rPr>
              <w:t>B.4.3.</w:t>
            </w:r>
          </w:p>
        </w:tc>
        <w:tc>
          <w:tcPr>
            <w:tcW w:w="943" w:type="dxa"/>
            <w:tcBorders>
              <w:top w:val="single" w:sz="5" w:space="0" w:color="000000"/>
              <w:left w:val="single" w:sz="5" w:space="0" w:color="000000"/>
              <w:bottom w:val="single" w:sz="5" w:space="0" w:color="000000"/>
              <w:right w:val="single" w:sz="5" w:space="0" w:color="000000"/>
            </w:tcBorders>
          </w:tcPr>
          <w:p w14:paraId="1DD3F6FE"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67B72314"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77C99A24" w14:textId="6554FF5E"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2D1145">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0C2B5C27"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r>
              <w:rPr>
                <w:rFonts w:ascii="Arial" w:eastAsia="Arial" w:hAnsi="Arial" w:cs="Arial"/>
                <w:color w:val="000000"/>
                <w:sz w:val="24"/>
                <w:szCs w:val="24"/>
                <w:lang w:val="tr-TR"/>
              </w:rPr>
              <w:t>-</w:t>
            </w:r>
          </w:p>
        </w:tc>
        <w:tc>
          <w:tcPr>
            <w:tcW w:w="1124" w:type="dxa"/>
            <w:tcBorders>
              <w:top w:val="single" w:sz="5" w:space="0" w:color="000000"/>
              <w:left w:val="single" w:sz="5" w:space="0" w:color="000000"/>
              <w:bottom w:val="single" w:sz="5" w:space="0" w:color="000000"/>
              <w:right w:val="single" w:sz="5" w:space="0" w:color="000000"/>
            </w:tcBorders>
          </w:tcPr>
          <w:p w14:paraId="767B0E6B"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tcBorders>
              <w:left w:val="single" w:sz="5" w:space="0" w:color="000000"/>
              <w:bottom w:val="single" w:sz="5" w:space="0" w:color="000000"/>
              <w:right w:val="single" w:sz="5" w:space="0" w:color="000000"/>
            </w:tcBorders>
          </w:tcPr>
          <w:p w14:paraId="69E51F4C" w14:textId="77777777" w:rsidR="0059653D" w:rsidRPr="003B2B6D" w:rsidRDefault="0059653D" w:rsidP="0059653D">
            <w:pPr>
              <w:spacing w:before="240" w:line="360" w:lineRule="auto"/>
              <w:jc w:val="center"/>
              <w:textAlignment w:val="baseline"/>
              <w:rPr>
                <w:rFonts w:ascii="Arial" w:eastAsia="Arial" w:hAnsi="Arial" w:cs="Arial"/>
                <w:b/>
                <w:color w:val="000000"/>
                <w:sz w:val="24"/>
                <w:szCs w:val="24"/>
                <w:lang w:val="tr-TR"/>
              </w:rPr>
            </w:pPr>
          </w:p>
        </w:tc>
      </w:tr>
      <w:tr w:rsidR="0059653D" w:rsidRPr="003E7865" w14:paraId="123E78CD" w14:textId="77777777" w:rsidTr="0013194E">
        <w:trPr>
          <w:trHeight w:hRule="exact" w:val="595"/>
          <w:jc w:val="center"/>
        </w:trPr>
        <w:tc>
          <w:tcPr>
            <w:tcW w:w="7649" w:type="dxa"/>
            <w:gridSpan w:val="7"/>
            <w:tcBorders>
              <w:left w:val="single" w:sz="5" w:space="0" w:color="000000"/>
              <w:bottom w:val="single" w:sz="5" w:space="0" w:color="000000"/>
              <w:right w:val="single" w:sz="5" w:space="0" w:color="000000"/>
            </w:tcBorders>
            <w:vAlign w:val="center"/>
          </w:tcPr>
          <w:p w14:paraId="7BB0F734" w14:textId="77777777" w:rsidR="0059653D" w:rsidRPr="003E7865" w:rsidRDefault="0059653D" w:rsidP="0059653D">
            <w:pPr>
              <w:spacing w:line="360" w:lineRule="auto"/>
              <w:ind w:right="284"/>
              <w:jc w:val="right"/>
              <w:textAlignment w:val="baseline"/>
              <w:rPr>
                <w:rFonts w:ascii="Arial" w:eastAsia="Arial" w:hAnsi="Arial" w:cs="Arial"/>
                <w:color w:val="000000"/>
                <w:sz w:val="24"/>
                <w:szCs w:val="24"/>
                <w:lang w:val="tr-TR"/>
              </w:rPr>
            </w:pPr>
            <w:r w:rsidRPr="003E7865">
              <w:rPr>
                <w:rFonts w:ascii="Arial" w:eastAsia="Arial" w:hAnsi="Arial" w:cs="Arial"/>
                <w:b/>
                <w:color w:val="000000"/>
                <w:sz w:val="24"/>
                <w:szCs w:val="24"/>
                <w:lang w:val="tr-TR"/>
              </w:rPr>
              <w:t>Eğitim ve Öğretim Ölçütleri Genel</w:t>
            </w:r>
          </w:p>
        </w:tc>
        <w:tc>
          <w:tcPr>
            <w:tcW w:w="1144" w:type="dxa"/>
            <w:tcBorders>
              <w:top w:val="single" w:sz="5" w:space="0" w:color="000000"/>
              <w:left w:val="single" w:sz="5" w:space="0" w:color="000000"/>
              <w:bottom w:val="single" w:sz="5" w:space="0" w:color="000000"/>
              <w:right w:val="single" w:sz="5" w:space="0" w:color="000000"/>
            </w:tcBorders>
          </w:tcPr>
          <w:p w14:paraId="4F08735C" w14:textId="2DD8E75C" w:rsidR="0059653D" w:rsidRPr="003B2B6D" w:rsidRDefault="0059653D" w:rsidP="0059653D">
            <w:pPr>
              <w:spacing w:before="240" w:line="360" w:lineRule="auto"/>
              <w:jc w:val="center"/>
              <w:textAlignment w:val="baseline"/>
              <w:rPr>
                <w:rFonts w:ascii="Arial" w:eastAsia="Arial" w:hAnsi="Arial" w:cs="Arial"/>
                <w:b/>
                <w:color w:val="000000"/>
                <w:sz w:val="24"/>
                <w:szCs w:val="24"/>
                <w:lang w:val="tr-TR"/>
              </w:rPr>
            </w:pPr>
            <w:r w:rsidRPr="003B2B6D">
              <w:rPr>
                <w:rFonts w:ascii="Arial" w:eastAsia="Arial" w:hAnsi="Arial" w:cs="Arial"/>
                <w:b/>
                <w:color w:val="000000"/>
                <w:sz w:val="24"/>
                <w:szCs w:val="24"/>
                <w:lang w:val="tr-TR"/>
              </w:rPr>
              <w:t>3</w:t>
            </w:r>
          </w:p>
        </w:tc>
      </w:tr>
      <w:tr w:rsidR="0059653D" w:rsidRPr="003E7865" w14:paraId="65A2B144" w14:textId="77777777" w:rsidTr="001C7235">
        <w:trPr>
          <w:trHeight w:hRule="exact" w:val="322"/>
          <w:jc w:val="center"/>
        </w:trPr>
        <w:tc>
          <w:tcPr>
            <w:tcW w:w="8793" w:type="dxa"/>
            <w:gridSpan w:val="8"/>
            <w:tcBorders>
              <w:top w:val="single" w:sz="5" w:space="0" w:color="000000"/>
              <w:left w:val="single" w:sz="5" w:space="0" w:color="000000"/>
              <w:right w:val="single" w:sz="5" w:space="0" w:color="000000"/>
            </w:tcBorders>
            <w:vAlign w:val="center"/>
          </w:tcPr>
          <w:p w14:paraId="01AD04ED" w14:textId="77777777" w:rsidR="0059653D" w:rsidRPr="003E7865" w:rsidRDefault="0059653D" w:rsidP="0059653D">
            <w:pPr>
              <w:pStyle w:val="ListeParagraf"/>
              <w:numPr>
                <w:ilvl w:val="0"/>
                <w:numId w:val="3"/>
              </w:numPr>
              <w:spacing w:line="360" w:lineRule="auto"/>
              <w:textAlignment w:val="baseline"/>
              <w:rPr>
                <w:rFonts w:ascii="Arial" w:eastAsia="Arial" w:hAnsi="Arial" w:cs="Arial"/>
                <w:color w:val="000000"/>
                <w:sz w:val="24"/>
                <w:szCs w:val="24"/>
                <w:lang w:val="tr-TR"/>
              </w:rPr>
            </w:pPr>
            <w:r w:rsidRPr="003E7865">
              <w:rPr>
                <w:rFonts w:ascii="Arial" w:eastAsia="Arial" w:hAnsi="Arial" w:cs="Arial"/>
                <w:b/>
                <w:color w:val="000000"/>
                <w:sz w:val="24"/>
                <w:szCs w:val="24"/>
                <w:lang w:val="tr-TR"/>
              </w:rPr>
              <w:lastRenderedPageBreak/>
              <w:t>ARAŞTIRMA VE GELİŞTİRME</w:t>
            </w:r>
          </w:p>
        </w:tc>
      </w:tr>
      <w:tr w:rsidR="0059653D" w:rsidRPr="003E7865" w14:paraId="4EBECB3C" w14:textId="77777777" w:rsidTr="0013194E">
        <w:trPr>
          <w:trHeight w:hRule="exact" w:val="322"/>
          <w:jc w:val="center"/>
        </w:trPr>
        <w:tc>
          <w:tcPr>
            <w:tcW w:w="1161" w:type="dxa"/>
            <w:vMerge w:val="restart"/>
            <w:tcBorders>
              <w:top w:val="single" w:sz="5" w:space="0" w:color="000000"/>
              <w:left w:val="single" w:sz="5" w:space="0" w:color="000000"/>
              <w:right w:val="single" w:sz="5" w:space="0" w:color="000000"/>
            </w:tcBorders>
            <w:vAlign w:val="center"/>
          </w:tcPr>
          <w:p w14:paraId="2D776E40" w14:textId="77777777" w:rsidR="0059653D" w:rsidRPr="003E7865" w:rsidRDefault="0059653D" w:rsidP="0059653D">
            <w:pPr>
              <w:spacing w:before="79"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Ölçüt</w:t>
            </w:r>
          </w:p>
        </w:tc>
        <w:tc>
          <w:tcPr>
            <w:tcW w:w="1161" w:type="dxa"/>
            <w:vMerge w:val="restart"/>
            <w:tcBorders>
              <w:top w:val="single" w:sz="5" w:space="0" w:color="000000"/>
              <w:left w:val="single" w:sz="5" w:space="0" w:color="000000"/>
              <w:right w:val="single" w:sz="5" w:space="0" w:color="000000"/>
            </w:tcBorders>
            <w:vAlign w:val="center"/>
          </w:tcPr>
          <w:p w14:paraId="59CD50FC" w14:textId="77777777" w:rsidR="0059653D" w:rsidRPr="003E7865" w:rsidRDefault="0059653D" w:rsidP="0059653D">
            <w:pPr>
              <w:spacing w:before="79"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Alt Ölçüt</w:t>
            </w:r>
          </w:p>
        </w:tc>
        <w:tc>
          <w:tcPr>
            <w:tcW w:w="5327" w:type="dxa"/>
            <w:gridSpan w:val="5"/>
            <w:tcBorders>
              <w:top w:val="single" w:sz="5" w:space="0" w:color="000000"/>
              <w:left w:val="single" w:sz="5" w:space="0" w:color="000000"/>
              <w:bottom w:val="single" w:sz="5" w:space="0" w:color="000000"/>
              <w:right w:val="single" w:sz="5" w:space="0" w:color="000000"/>
            </w:tcBorders>
            <w:vAlign w:val="center"/>
          </w:tcPr>
          <w:p w14:paraId="34A8B52E" w14:textId="77777777" w:rsidR="0059653D" w:rsidRPr="003E7865" w:rsidRDefault="0059653D" w:rsidP="0059653D">
            <w:pPr>
              <w:spacing w:after="1"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Olgunluk Düzeyi</w:t>
            </w:r>
          </w:p>
        </w:tc>
        <w:tc>
          <w:tcPr>
            <w:tcW w:w="1144" w:type="dxa"/>
            <w:vMerge w:val="restart"/>
            <w:tcBorders>
              <w:top w:val="single" w:sz="5" w:space="0" w:color="000000"/>
              <w:left w:val="single" w:sz="5" w:space="0" w:color="000000"/>
              <w:right w:val="single" w:sz="5" w:space="0" w:color="000000"/>
            </w:tcBorders>
            <w:vAlign w:val="center"/>
          </w:tcPr>
          <w:p w14:paraId="473B7330" w14:textId="77777777" w:rsidR="0059653D" w:rsidRPr="003E7865" w:rsidRDefault="0059653D" w:rsidP="0059653D">
            <w:pPr>
              <w:spacing w:before="77" w:after="1"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Ort.</w:t>
            </w:r>
          </w:p>
        </w:tc>
      </w:tr>
      <w:tr w:rsidR="0059653D" w:rsidRPr="003E7865" w14:paraId="50BD14A8" w14:textId="77777777" w:rsidTr="0013194E">
        <w:trPr>
          <w:trHeight w:hRule="exact" w:val="322"/>
          <w:jc w:val="center"/>
        </w:trPr>
        <w:tc>
          <w:tcPr>
            <w:tcW w:w="1161" w:type="dxa"/>
            <w:vMerge/>
            <w:tcBorders>
              <w:left w:val="single" w:sz="5" w:space="0" w:color="000000"/>
              <w:right w:val="single" w:sz="5" w:space="0" w:color="000000"/>
            </w:tcBorders>
            <w:vAlign w:val="center"/>
          </w:tcPr>
          <w:p w14:paraId="08878BA0" w14:textId="77777777" w:rsidR="0059653D" w:rsidRPr="003E7865" w:rsidRDefault="0059653D" w:rsidP="0059653D">
            <w:pPr>
              <w:spacing w:before="79" w:line="360" w:lineRule="auto"/>
              <w:jc w:val="center"/>
              <w:textAlignment w:val="baseline"/>
              <w:rPr>
                <w:rFonts w:ascii="Arial" w:eastAsia="Arial" w:hAnsi="Arial" w:cs="Arial"/>
                <w:color w:val="000000"/>
                <w:sz w:val="24"/>
                <w:szCs w:val="24"/>
                <w:lang w:val="tr-TR"/>
              </w:rPr>
            </w:pPr>
          </w:p>
        </w:tc>
        <w:tc>
          <w:tcPr>
            <w:tcW w:w="1161" w:type="dxa"/>
            <w:vMerge/>
            <w:tcBorders>
              <w:left w:val="single" w:sz="5" w:space="0" w:color="000000"/>
              <w:bottom w:val="single" w:sz="5" w:space="0" w:color="000000"/>
              <w:right w:val="single" w:sz="5" w:space="0" w:color="000000"/>
            </w:tcBorders>
            <w:vAlign w:val="center"/>
          </w:tcPr>
          <w:p w14:paraId="53042FE6" w14:textId="77777777" w:rsidR="0059653D" w:rsidRPr="003E7865" w:rsidRDefault="0059653D" w:rsidP="0059653D">
            <w:pPr>
              <w:spacing w:before="79" w:line="360" w:lineRule="auto"/>
              <w:jc w:val="center"/>
              <w:textAlignment w:val="baseline"/>
              <w:rPr>
                <w:rFonts w:ascii="Arial" w:eastAsia="Arial" w:hAnsi="Arial" w:cs="Arial"/>
                <w:b/>
                <w:color w:val="000000"/>
                <w:sz w:val="24"/>
                <w:szCs w:val="24"/>
                <w:lang w:val="tr-TR"/>
              </w:rPr>
            </w:pPr>
          </w:p>
        </w:tc>
        <w:tc>
          <w:tcPr>
            <w:tcW w:w="943" w:type="dxa"/>
            <w:tcBorders>
              <w:top w:val="single" w:sz="5" w:space="0" w:color="000000"/>
              <w:left w:val="single" w:sz="5" w:space="0" w:color="000000"/>
              <w:bottom w:val="single" w:sz="5" w:space="0" w:color="000000"/>
              <w:right w:val="single" w:sz="5" w:space="0" w:color="000000"/>
            </w:tcBorders>
            <w:vAlign w:val="center"/>
          </w:tcPr>
          <w:p w14:paraId="62AE5BED" w14:textId="77777777" w:rsidR="0059653D" w:rsidRPr="003E7865" w:rsidRDefault="0059653D" w:rsidP="0059653D">
            <w:pPr>
              <w:spacing w:before="49" w:after="9" w:line="360" w:lineRule="auto"/>
              <w:ind w:left="92"/>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1</w:t>
            </w:r>
          </w:p>
        </w:tc>
        <w:tc>
          <w:tcPr>
            <w:tcW w:w="1134" w:type="dxa"/>
            <w:tcBorders>
              <w:top w:val="single" w:sz="5" w:space="0" w:color="000000"/>
              <w:left w:val="single" w:sz="5" w:space="0" w:color="000000"/>
              <w:bottom w:val="single" w:sz="5" w:space="0" w:color="000000"/>
              <w:right w:val="single" w:sz="5" w:space="0" w:color="000000"/>
            </w:tcBorders>
            <w:vAlign w:val="center"/>
          </w:tcPr>
          <w:p w14:paraId="560976FA" w14:textId="77777777" w:rsidR="0059653D" w:rsidRPr="003E7865" w:rsidRDefault="0059653D" w:rsidP="0059653D">
            <w:pPr>
              <w:spacing w:before="77" w:after="1"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2</w:t>
            </w:r>
          </w:p>
        </w:tc>
        <w:tc>
          <w:tcPr>
            <w:tcW w:w="1134" w:type="dxa"/>
            <w:tcBorders>
              <w:top w:val="single" w:sz="5" w:space="0" w:color="000000"/>
              <w:left w:val="single" w:sz="5" w:space="0" w:color="000000"/>
              <w:bottom w:val="single" w:sz="5" w:space="0" w:color="000000"/>
              <w:right w:val="single" w:sz="5" w:space="0" w:color="000000"/>
            </w:tcBorders>
            <w:vAlign w:val="center"/>
          </w:tcPr>
          <w:p w14:paraId="44263388" w14:textId="77777777" w:rsidR="0059653D" w:rsidRPr="003E7865" w:rsidRDefault="0059653D" w:rsidP="0059653D">
            <w:pPr>
              <w:spacing w:before="77" w:after="1"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3</w:t>
            </w:r>
          </w:p>
        </w:tc>
        <w:tc>
          <w:tcPr>
            <w:tcW w:w="992" w:type="dxa"/>
            <w:tcBorders>
              <w:top w:val="single" w:sz="5" w:space="0" w:color="000000"/>
              <w:left w:val="single" w:sz="5" w:space="0" w:color="000000"/>
              <w:bottom w:val="single" w:sz="5" w:space="0" w:color="000000"/>
              <w:right w:val="single" w:sz="5" w:space="0" w:color="000000"/>
            </w:tcBorders>
            <w:vAlign w:val="center"/>
          </w:tcPr>
          <w:p w14:paraId="0893B2AA" w14:textId="77777777" w:rsidR="0059653D" w:rsidRPr="003E7865" w:rsidRDefault="0059653D" w:rsidP="0059653D">
            <w:pPr>
              <w:spacing w:before="77" w:after="1"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4</w:t>
            </w:r>
          </w:p>
        </w:tc>
        <w:tc>
          <w:tcPr>
            <w:tcW w:w="1124" w:type="dxa"/>
            <w:tcBorders>
              <w:top w:val="single" w:sz="5" w:space="0" w:color="000000"/>
              <w:left w:val="single" w:sz="5" w:space="0" w:color="000000"/>
              <w:bottom w:val="single" w:sz="5" w:space="0" w:color="000000"/>
              <w:right w:val="single" w:sz="5" w:space="0" w:color="000000"/>
            </w:tcBorders>
            <w:vAlign w:val="center"/>
          </w:tcPr>
          <w:p w14:paraId="2539D776" w14:textId="77777777" w:rsidR="0059653D" w:rsidRPr="003E7865" w:rsidRDefault="0059653D" w:rsidP="0059653D">
            <w:pPr>
              <w:spacing w:before="77" w:after="1"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5</w:t>
            </w:r>
          </w:p>
        </w:tc>
        <w:tc>
          <w:tcPr>
            <w:tcW w:w="1144" w:type="dxa"/>
            <w:vMerge/>
            <w:tcBorders>
              <w:left w:val="single" w:sz="5" w:space="0" w:color="000000"/>
              <w:bottom w:val="single" w:sz="5" w:space="0" w:color="000000"/>
              <w:right w:val="single" w:sz="5" w:space="0" w:color="000000"/>
            </w:tcBorders>
          </w:tcPr>
          <w:p w14:paraId="370B8A15" w14:textId="77777777" w:rsidR="0059653D" w:rsidRPr="003E7865" w:rsidRDefault="0059653D" w:rsidP="0059653D">
            <w:pPr>
              <w:spacing w:before="77" w:after="1" w:line="360" w:lineRule="auto"/>
              <w:jc w:val="center"/>
              <w:textAlignment w:val="baseline"/>
              <w:rPr>
                <w:rFonts w:ascii="Arial" w:eastAsia="Arial" w:hAnsi="Arial" w:cs="Arial"/>
                <w:color w:val="000000"/>
                <w:sz w:val="24"/>
                <w:szCs w:val="24"/>
                <w:lang w:val="tr-TR"/>
              </w:rPr>
            </w:pPr>
          </w:p>
        </w:tc>
      </w:tr>
      <w:tr w:rsidR="0059653D" w:rsidRPr="003E7865" w14:paraId="79E010A6" w14:textId="77777777" w:rsidTr="0013194E">
        <w:trPr>
          <w:trHeight w:hRule="exact" w:val="322"/>
          <w:jc w:val="center"/>
        </w:trPr>
        <w:tc>
          <w:tcPr>
            <w:tcW w:w="1161" w:type="dxa"/>
            <w:vMerge w:val="restart"/>
            <w:tcBorders>
              <w:top w:val="single" w:sz="5" w:space="0" w:color="000000"/>
              <w:left w:val="single" w:sz="5" w:space="0" w:color="000000"/>
              <w:right w:val="single" w:sz="5" w:space="0" w:color="000000"/>
            </w:tcBorders>
            <w:vAlign w:val="center"/>
          </w:tcPr>
          <w:p w14:paraId="00CE4062"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C.1.</w:t>
            </w:r>
          </w:p>
        </w:tc>
        <w:tc>
          <w:tcPr>
            <w:tcW w:w="1161" w:type="dxa"/>
            <w:tcBorders>
              <w:top w:val="single" w:sz="5" w:space="0" w:color="000000"/>
              <w:left w:val="single" w:sz="5" w:space="0" w:color="000000"/>
              <w:bottom w:val="single" w:sz="5" w:space="0" w:color="000000"/>
              <w:right w:val="single" w:sz="5" w:space="0" w:color="000000"/>
            </w:tcBorders>
            <w:vAlign w:val="center"/>
          </w:tcPr>
          <w:p w14:paraId="0388B0CB"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C.1.1.</w:t>
            </w:r>
          </w:p>
        </w:tc>
        <w:tc>
          <w:tcPr>
            <w:tcW w:w="943" w:type="dxa"/>
            <w:tcBorders>
              <w:top w:val="single" w:sz="5" w:space="0" w:color="000000"/>
              <w:left w:val="single" w:sz="5" w:space="0" w:color="000000"/>
              <w:bottom w:val="single" w:sz="5" w:space="0" w:color="000000"/>
              <w:right w:val="single" w:sz="5" w:space="0" w:color="000000"/>
            </w:tcBorders>
          </w:tcPr>
          <w:p w14:paraId="2DF31046" w14:textId="7777777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60C41910" w14:textId="7BA2226B" w:rsidR="0059653D" w:rsidRPr="005D76C3" w:rsidRDefault="005D76C3" w:rsidP="0059653D">
            <w:pPr>
              <w:spacing w:line="360" w:lineRule="auto"/>
              <w:jc w:val="center"/>
              <w:textAlignment w:val="baseline"/>
              <w:rPr>
                <w:rFonts w:ascii="Arial" w:eastAsia="Arial" w:hAnsi="Arial" w:cs="Arial"/>
                <w:b/>
                <w:bCs/>
                <w:color w:val="000000"/>
                <w:sz w:val="24"/>
                <w:szCs w:val="24"/>
                <w:lang w:val="tr-TR"/>
              </w:rPr>
            </w:pPr>
            <w:proofErr w:type="gramStart"/>
            <w:r w:rsidRPr="005D76C3">
              <w:rPr>
                <w:rFonts w:ascii="Arial" w:eastAsia="Arial" w:hAnsi="Arial" w:cs="Arial"/>
                <w:b/>
                <w:bCs/>
                <w:color w:val="000000"/>
                <w:sz w:val="24"/>
                <w:szCs w:val="24"/>
                <w:lang w:val="tr-TR"/>
              </w:rPr>
              <w:t>x</w:t>
            </w:r>
            <w:proofErr w:type="gramEnd"/>
          </w:p>
        </w:tc>
        <w:tc>
          <w:tcPr>
            <w:tcW w:w="1134" w:type="dxa"/>
            <w:tcBorders>
              <w:top w:val="single" w:sz="5" w:space="0" w:color="000000"/>
              <w:left w:val="single" w:sz="5" w:space="0" w:color="000000"/>
              <w:bottom w:val="single" w:sz="5" w:space="0" w:color="000000"/>
              <w:right w:val="single" w:sz="5" w:space="0" w:color="000000"/>
            </w:tcBorders>
          </w:tcPr>
          <w:p w14:paraId="5E026E3D" w14:textId="160F4AA6"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992" w:type="dxa"/>
            <w:tcBorders>
              <w:top w:val="single" w:sz="5" w:space="0" w:color="000000"/>
              <w:left w:val="single" w:sz="5" w:space="0" w:color="000000"/>
              <w:bottom w:val="single" w:sz="5" w:space="0" w:color="000000"/>
              <w:right w:val="single" w:sz="5" w:space="0" w:color="000000"/>
            </w:tcBorders>
          </w:tcPr>
          <w:p w14:paraId="1E4C0037" w14:textId="7777777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1124" w:type="dxa"/>
            <w:tcBorders>
              <w:top w:val="single" w:sz="5" w:space="0" w:color="000000"/>
              <w:left w:val="single" w:sz="5" w:space="0" w:color="000000"/>
              <w:bottom w:val="single" w:sz="5" w:space="0" w:color="000000"/>
              <w:right w:val="single" w:sz="5" w:space="0" w:color="000000"/>
            </w:tcBorders>
          </w:tcPr>
          <w:p w14:paraId="64B10097"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val="restart"/>
            <w:tcBorders>
              <w:top w:val="single" w:sz="5" w:space="0" w:color="000000"/>
              <w:left w:val="single" w:sz="5" w:space="0" w:color="000000"/>
              <w:right w:val="single" w:sz="5" w:space="0" w:color="000000"/>
            </w:tcBorders>
          </w:tcPr>
          <w:p w14:paraId="6381ECD4" w14:textId="3B6BF9E0" w:rsidR="0059653D" w:rsidRPr="0013194E" w:rsidRDefault="005D76C3" w:rsidP="0059653D">
            <w:pPr>
              <w:spacing w:line="360" w:lineRule="auto"/>
              <w:jc w:val="center"/>
              <w:textAlignment w:val="baseline"/>
              <w:rPr>
                <w:rFonts w:ascii="Arial" w:eastAsia="Arial" w:hAnsi="Arial" w:cs="Arial"/>
                <w:b/>
                <w:bCs/>
                <w:color w:val="000000"/>
                <w:sz w:val="24"/>
                <w:szCs w:val="24"/>
                <w:lang w:val="tr-TR"/>
              </w:rPr>
            </w:pPr>
            <w:r>
              <w:rPr>
                <w:rFonts w:ascii="Arial" w:eastAsia="Arial" w:hAnsi="Arial" w:cs="Arial"/>
                <w:b/>
                <w:bCs/>
                <w:color w:val="000000"/>
                <w:sz w:val="24"/>
                <w:szCs w:val="24"/>
                <w:lang w:val="tr-TR"/>
              </w:rPr>
              <w:t>1,5</w:t>
            </w:r>
          </w:p>
          <w:p w14:paraId="3B09AA3D" w14:textId="77777777" w:rsidR="0059653D" w:rsidRPr="0013194E" w:rsidRDefault="0059653D" w:rsidP="0059653D">
            <w:pPr>
              <w:spacing w:line="360" w:lineRule="auto"/>
              <w:jc w:val="center"/>
              <w:textAlignment w:val="baseline"/>
              <w:rPr>
                <w:rFonts w:ascii="Arial" w:eastAsia="Arial" w:hAnsi="Arial" w:cs="Arial"/>
                <w:b/>
                <w:bCs/>
                <w:color w:val="000000"/>
                <w:sz w:val="24"/>
                <w:szCs w:val="24"/>
                <w:lang w:val="tr-TR"/>
              </w:rPr>
            </w:pPr>
          </w:p>
          <w:p w14:paraId="75708D0D" w14:textId="1383E92D" w:rsidR="0059653D" w:rsidRPr="0013194E" w:rsidRDefault="0059653D" w:rsidP="0059653D">
            <w:pPr>
              <w:spacing w:line="360" w:lineRule="auto"/>
              <w:jc w:val="center"/>
              <w:textAlignment w:val="baseline"/>
              <w:rPr>
                <w:rFonts w:ascii="Arial" w:eastAsia="Arial" w:hAnsi="Arial" w:cs="Arial"/>
                <w:b/>
                <w:bCs/>
                <w:color w:val="000000"/>
                <w:sz w:val="24"/>
                <w:szCs w:val="24"/>
                <w:lang w:val="tr-TR"/>
              </w:rPr>
            </w:pPr>
          </w:p>
        </w:tc>
      </w:tr>
      <w:tr w:rsidR="0059653D" w:rsidRPr="003E7865" w14:paraId="09EE5182" w14:textId="77777777" w:rsidTr="0013194E">
        <w:trPr>
          <w:trHeight w:hRule="exact" w:val="322"/>
          <w:jc w:val="center"/>
        </w:trPr>
        <w:tc>
          <w:tcPr>
            <w:tcW w:w="1161" w:type="dxa"/>
            <w:vMerge/>
            <w:tcBorders>
              <w:left w:val="single" w:sz="5" w:space="0" w:color="000000"/>
              <w:right w:val="single" w:sz="5" w:space="0" w:color="000000"/>
            </w:tcBorders>
            <w:vAlign w:val="center"/>
          </w:tcPr>
          <w:p w14:paraId="23EBA3EC"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21FC52B4"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C.1.2.</w:t>
            </w:r>
          </w:p>
        </w:tc>
        <w:tc>
          <w:tcPr>
            <w:tcW w:w="943" w:type="dxa"/>
            <w:tcBorders>
              <w:top w:val="single" w:sz="5" w:space="0" w:color="000000"/>
              <w:left w:val="single" w:sz="5" w:space="0" w:color="000000"/>
              <w:bottom w:val="single" w:sz="5" w:space="0" w:color="000000"/>
              <w:right w:val="single" w:sz="5" w:space="0" w:color="000000"/>
            </w:tcBorders>
          </w:tcPr>
          <w:p w14:paraId="67FD7F2E" w14:textId="11A24AC3" w:rsidR="0059653D" w:rsidRPr="003E7865" w:rsidRDefault="005D76C3" w:rsidP="0059653D">
            <w:pPr>
              <w:spacing w:line="360" w:lineRule="auto"/>
              <w:jc w:val="center"/>
              <w:textAlignment w:val="baseline"/>
              <w:rPr>
                <w:rFonts w:ascii="Arial" w:eastAsia="Arial" w:hAnsi="Arial" w:cs="Arial"/>
                <w:color w:val="000000"/>
                <w:sz w:val="24"/>
                <w:szCs w:val="24"/>
                <w:lang w:val="tr-TR"/>
              </w:rPr>
            </w:pPr>
            <w:proofErr w:type="gramStart"/>
            <w:r w:rsidRPr="006C0D7D">
              <w:rPr>
                <w:rFonts w:ascii="Arial" w:eastAsia="Arial" w:hAnsi="Arial" w:cs="Arial"/>
                <w:b/>
                <w:color w:val="000000"/>
                <w:sz w:val="24"/>
                <w:szCs w:val="24"/>
                <w:lang w:val="tr-TR"/>
              </w:rPr>
              <w:t>x</w:t>
            </w:r>
            <w:proofErr w:type="gramEnd"/>
          </w:p>
        </w:tc>
        <w:tc>
          <w:tcPr>
            <w:tcW w:w="1134" w:type="dxa"/>
            <w:tcBorders>
              <w:top w:val="single" w:sz="5" w:space="0" w:color="000000"/>
              <w:left w:val="single" w:sz="5" w:space="0" w:color="000000"/>
              <w:bottom w:val="single" w:sz="5" w:space="0" w:color="000000"/>
              <w:right w:val="single" w:sz="5" w:space="0" w:color="000000"/>
            </w:tcBorders>
          </w:tcPr>
          <w:p w14:paraId="030505F8" w14:textId="7777777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72C2B10A" w14:textId="7777777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992" w:type="dxa"/>
            <w:tcBorders>
              <w:top w:val="single" w:sz="5" w:space="0" w:color="000000"/>
              <w:left w:val="single" w:sz="5" w:space="0" w:color="000000"/>
              <w:bottom w:val="single" w:sz="5" w:space="0" w:color="000000"/>
              <w:right w:val="single" w:sz="5" w:space="0" w:color="000000"/>
            </w:tcBorders>
          </w:tcPr>
          <w:p w14:paraId="320EC472" w14:textId="6093654E"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1124" w:type="dxa"/>
            <w:tcBorders>
              <w:top w:val="single" w:sz="5" w:space="0" w:color="000000"/>
              <w:left w:val="single" w:sz="5" w:space="0" w:color="000000"/>
              <w:bottom w:val="single" w:sz="5" w:space="0" w:color="000000"/>
              <w:right w:val="single" w:sz="5" w:space="0" w:color="000000"/>
            </w:tcBorders>
          </w:tcPr>
          <w:p w14:paraId="7B9324E6"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tcBorders>
              <w:left w:val="single" w:sz="5" w:space="0" w:color="000000"/>
              <w:bottom w:val="single" w:sz="5" w:space="0" w:color="000000"/>
              <w:right w:val="single" w:sz="5" w:space="0" w:color="000000"/>
            </w:tcBorders>
          </w:tcPr>
          <w:p w14:paraId="56FB8370" w14:textId="77777777" w:rsidR="0059653D" w:rsidRPr="0013194E" w:rsidRDefault="0059653D" w:rsidP="0059653D">
            <w:pPr>
              <w:spacing w:line="360" w:lineRule="auto"/>
              <w:jc w:val="center"/>
              <w:textAlignment w:val="baseline"/>
              <w:rPr>
                <w:rFonts w:ascii="Arial" w:eastAsia="Arial" w:hAnsi="Arial" w:cs="Arial"/>
                <w:b/>
                <w:bCs/>
                <w:color w:val="000000"/>
                <w:sz w:val="24"/>
                <w:szCs w:val="24"/>
                <w:lang w:val="tr-TR"/>
              </w:rPr>
            </w:pPr>
          </w:p>
        </w:tc>
      </w:tr>
      <w:tr w:rsidR="0059653D" w:rsidRPr="003E7865" w14:paraId="7135AA2D" w14:textId="77777777" w:rsidTr="0013194E">
        <w:trPr>
          <w:trHeight w:hRule="exact" w:val="322"/>
          <w:jc w:val="center"/>
        </w:trPr>
        <w:tc>
          <w:tcPr>
            <w:tcW w:w="1161" w:type="dxa"/>
            <w:vMerge/>
            <w:tcBorders>
              <w:left w:val="single" w:sz="5" w:space="0" w:color="000000"/>
              <w:bottom w:val="single" w:sz="5" w:space="0" w:color="000000"/>
              <w:right w:val="single" w:sz="5" w:space="0" w:color="000000"/>
            </w:tcBorders>
            <w:vAlign w:val="center"/>
          </w:tcPr>
          <w:p w14:paraId="16B99855"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6915BFE1"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C.1.3.</w:t>
            </w:r>
          </w:p>
        </w:tc>
        <w:tc>
          <w:tcPr>
            <w:tcW w:w="943" w:type="dxa"/>
            <w:tcBorders>
              <w:top w:val="single" w:sz="5" w:space="0" w:color="000000"/>
              <w:left w:val="single" w:sz="5" w:space="0" w:color="000000"/>
              <w:bottom w:val="single" w:sz="5" w:space="0" w:color="000000"/>
              <w:right w:val="single" w:sz="5" w:space="0" w:color="000000"/>
            </w:tcBorders>
          </w:tcPr>
          <w:p w14:paraId="026F1420" w14:textId="7C68B0FD"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6C0D7D">
              <w:rPr>
                <w:rFonts w:ascii="Arial" w:eastAsia="Arial" w:hAnsi="Arial" w:cs="Arial"/>
                <w:b/>
                <w:color w:val="000000"/>
                <w:sz w:val="24"/>
                <w:szCs w:val="24"/>
                <w:lang w:val="tr-TR"/>
              </w:rPr>
              <w:t>x</w:t>
            </w:r>
            <w:proofErr w:type="gramEnd"/>
          </w:p>
        </w:tc>
        <w:tc>
          <w:tcPr>
            <w:tcW w:w="1134" w:type="dxa"/>
            <w:tcBorders>
              <w:top w:val="single" w:sz="5" w:space="0" w:color="000000"/>
              <w:left w:val="single" w:sz="5" w:space="0" w:color="000000"/>
              <w:bottom w:val="single" w:sz="5" w:space="0" w:color="000000"/>
              <w:right w:val="single" w:sz="5" w:space="0" w:color="000000"/>
            </w:tcBorders>
          </w:tcPr>
          <w:p w14:paraId="7A63CCFD" w14:textId="7777777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61BBFD0C" w14:textId="7777777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992" w:type="dxa"/>
            <w:tcBorders>
              <w:top w:val="single" w:sz="5" w:space="0" w:color="000000"/>
              <w:left w:val="single" w:sz="5" w:space="0" w:color="000000"/>
              <w:bottom w:val="single" w:sz="5" w:space="0" w:color="000000"/>
              <w:right w:val="single" w:sz="5" w:space="0" w:color="000000"/>
            </w:tcBorders>
          </w:tcPr>
          <w:p w14:paraId="03E79EF0" w14:textId="7777777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1124" w:type="dxa"/>
            <w:tcBorders>
              <w:top w:val="single" w:sz="5" w:space="0" w:color="000000"/>
              <w:left w:val="single" w:sz="5" w:space="0" w:color="000000"/>
              <w:bottom w:val="single" w:sz="5" w:space="0" w:color="000000"/>
              <w:right w:val="single" w:sz="5" w:space="0" w:color="000000"/>
            </w:tcBorders>
          </w:tcPr>
          <w:p w14:paraId="67C90E0A"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val="restart"/>
            <w:tcBorders>
              <w:top w:val="single" w:sz="5" w:space="0" w:color="000000"/>
              <w:left w:val="single" w:sz="5" w:space="0" w:color="000000"/>
              <w:right w:val="single" w:sz="5" w:space="0" w:color="000000"/>
            </w:tcBorders>
          </w:tcPr>
          <w:p w14:paraId="272C7FF5" w14:textId="7CD4BA87" w:rsidR="0059653D" w:rsidRPr="0013194E" w:rsidRDefault="0059653D" w:rsidP="0059653D">
            <w:pPr>
              <w:spacing w:line="360" w:lineRule="auto"/>
              <w:jc w:val="center"/>
              <w:textAlignment w:val="baseline"/>
              <w:rPr>
                <w:rFonts w:ascii="Arial" w:eastAsia="Arial" w:hAnsi="Arial" w:cs="Arial"/>
                <w:b/>
                <w:bCs/>
                <w:color w:val="000000"/>
                <w:sz w:val="24"/>
                <w:szCs w:val="24"/>
                <w:lang w:val="tr-TR"/>
              </w:rPr>
            </w:pPr>
            <w:r w:rsidRPr="0013194E">
              <w:rPr>
                <w:rFonts w:ascii="Arial" w:eastAsia="Arial" w:hAnsi="Arial" w:cs="Arial"/>
                <w:b/>
                <w:bCs/>
                <w:color w:val="000000"/>
                <w:sz w:val="24"/>
                <w:szCs w:val="24"/>
                <w:lang w:val="tr-TR"/>
              </w:rPr>
              <w:t>2</w:t>
            </w:r>
          </w:p>
        </w:tc>
      </w:tr>
      <w:tr w:rsidR="0059653D" w:rsidRPr="003E7865" w14:paraId="45B508BD" w14:textId="77777777" w:rsidTr="0013194E">
        <w:trPr>
          <w:trHeight w:hRule="exact" w:val="322"/>
          <w:jc w:val="center"/>
        </w:trPr>
        <w:tc>
          <w:tcPr>
            <w:tcW w:w="1161" w:type="dxa"/>
            <w:vMerge w:val="restart"/>
            <w:tcBorders>
              <w:top w:val="single" w:sz="5" w:space="0" w:color="000000"/>
              <w:left w:val="single" w:sz="5" w:space="0" w:color="000000"/>
              <w:right w:val="single" w:sz="5" w:space="0" w:color="000000"/>
            </w:tcBorders>
            <w:vAlign w:val="center"/>
          </w:tcPr>
          <w:p w14:paraId="32CE67D3"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C.2.</w:t>
            </w:r>
          </w:p>
        </w:tc>
        <w:tc>
          <w:tcPr>
            <w:tcW w:w="1161" w:type="dxa"/>
            <w:tcBorders>
              <w:top w:val="single" w:sz="5" w:space="0" w:color="000000"/>
              <w:left w:val="single" w:sz="5" w:space="0" w:color="000000"/>
              <w:bottom w:val="single" w:sz="5" w:space="0" w:color="000000"/>
              <w:right w:val="single" w:sz="5" w:space="0" w:color="000000"/>
            </w:tcBorders>
            <w:vAlign w:val="center"/>
          </w:tcPr>
          <w:p w14:paraId="3371DDA6"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C.2.1.</w:t>
            </w:r>
          </w:p>
        </w:tc>
        <w:tc>
          <w:tcPr>
            <w:tcW w:w="943" w:type="dxa"/>
            <w:tcBorders>
              <w:top w:val="single" w:sz="5" w:space="0" w:color="000000"/>
              <w:left w:val="single" w:sz="5" w:space="0" w:color="000000"/>
              <w:bottom w:val="single" w:sz="5" w:space="0" w:color="000000"/>
              <w:right w:val="single" w:sz="5" w:space="0" w:color="000000"/>
            </w:tcBorders>
          </w:tcPr>
          <w:p w14:paraId="3250F489" w14:textId="7777777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66C1ED54" w14:textId="7777777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38BAAD3F" w14:textId="575AD2C5"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6C0D7D">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6C951BC8" w14:textId="7777777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1124" w:type="dxa"/>
            <w:tcBorders>
              <w:top w:val="single" w:sz="5" w:space="0" w:color="000000"/>
              <w:left w:val="single" w:sz="5" w:space="0" w:color="000000"/>
              <w:bottom w:val="single" w:sz="5" w:space="0" w:color="000000"/>
              <w:right w:val="single" w:sz="5" w:space="0" w:color="000000"/>
            </w:tcBorders>
          </w:tcPr>
          <w:p w14:paraId="2F57B5F4"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tcBorders>
              <w:left w:val="single" w:sz="5" w:space="0" w:color="000000"/>
              <w:bottom w:val="single" w:sz="5" w:space="0" w:color="000000"/>
              <w:right w:val="single" w:sz="5" w:space="0" w:color="000000"/>
            </w:tcBorders>
          </w:tcPr>
          <w:p w14:paraId="52EC1380" w14:textId="77777777" w:rsidR="0059653D" w:rsidRPr="0013194E" w:rsidRDefault="0059653D" w:rsidP="0059653D">
            <w:pPr>
              <w:spacing w:line="360" w:lineRule="auto"/>
              <w:jc w:val="center"/>
              <w:textAlignment w:val="baseline"/>
              <w:rPr>
                <w:rFonts w:ascii="Arial" w:eastAsia="Arial" w:hAnsi="Arial" w:cs="Arial"/>
                <w:b/>
                <w:bCs/>
                <w:color w:val="000000"/>
                <w:sz w:val="24"/>
                <w:szCs w:val="24"/>
                <w:lang w:val="tr-TR"/>
              </w:rPr>
            </w:pPr>
          </w:p>
        </w:tc>
      </w:tr>
      <w:tr w:rsidR="0059653D" w:rsidRPr="003E7865" w14:paraId="1305E24E" w14:textId="77777777" w:rsidTr="0013194E">
        <w:trPr>
          <w:trHeight w:hRule="exact" w:val="322"/>
          <w:jc w:val="center"/>
        </w:trPr>
        <w:tc>
          <w:tcPr>
            <w:tcW w:w="1161" w:type="dxa"/>
            <w:vMerge/>
            <w:tcBorders>
              <w:left w:val="single" w:sz="5" w:space="0" w:color="000000"/>
              <w:bottom w:val="single" w:sz="5" w:space="0" w:color="000000"/>
              <w:right w:val="single" w:sz="5" w:space="0" w:color="000000"/>
            </w:tcBorders>
            <w:vAlign w:val="center"/>
          </w:tcPr>
          <w:p w14:paraId="4D1D226F"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71BEEC1D"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C.2.2.</w:t>
            </w:r>
          </w:p>
        </w:tc>
        <w:tc>
          <w:tcPr>
            <w:tcW w:w="943" w:type="dxa"/>
            <w:tcBorders>
              <w:top w:val="single" w:sz="5" w:space="0" w:color="000000"/>
              <w:left w:val="single" w:sz="5" w:space="0" w:color="000000"/>
              <w:bottom w:val="single" w:sz="5" w:space="0" w:color="000000"/>
              <w:right w:val="single" w:sz="5" w:space="0" w:color="000000"/>
            </w:tcBorders>
          </w:tcPr>
          <w:p w14:paraId="4475150A" w14:textId="7CABB5A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5AB4E7E3" w14:textId="6264B62F" w:rsidR="0059653D" w:rsidRPr="003E7865" w:rsidRDefault="005D76C3" w:rsidP="0059653D">
            <w:pPr>
              <w:spacing w:line="360" w:lineRule="auto"/>
              <w:jc w:val="center"/>
              <w:textAlignment w:val="baseline"/>
              <w:rPr>
                <w:rFonts w:ascii="Arial" w:eastAsia="Arial" w:hAnsi="Arial" w:cs="Arial"/>
                <w:color w:val="000000"/>
                <w:sz w:val="24"/>
                <w:szCs w:val="24"/>
                <w:lang w:val="tr-TR"/>
              </w:rPr>
            </w:pPr>
            <w:proofErr w:type="gramStart"/>
            <w:r w:rsidRPr="006C0D7D">
              <w:rPr>
                <w:rFonts w:ascii="Arial" w:eastAsia="Arial" w:hAnsi="Arial" w:cs="Arial"/>
                <w:b/>
                <w:color w:val="000000"/>
                <w:sz w:val="24"/>
                <w:szCs w:val="24"/>
                <w:lang w:val="tr-TR"/>
              </w:rPr>
              <w:t>x</w:t>
            </w:r>
            <w:proofErr w:type="gramEnd"/>
          </w:p>
        </w:tc>
        <w:tc>
          <w:tcPr>
            <w:tcW w:w="1134" w:type="dxa"/>
            <w:tcBorders>
              <w:top w:val="single" w:sz="5" w:space="0" w:color="000000"/>
              <w:left w:val="single" w:sz="5" w:space="0" w:color="000000"/>
              <w:bottom w:val="single" w:sz="5" w:space="0" w:color="000000"/>
              <w:right w:val="single" w:sz="5" w:space="0" w:color="000000"/>
            </w:tcBorders>
          </w:tcPr>
          <w:p w14:paraId="6930E5B3" w14:textId="7777777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992" w:type="dxa"/>
            <w:tcBorders>
              <w:top w:val="single" w:sz="5" w:space="0" w:color="000000"/>
              <w:left w:val="single" w:sz="5" w:space="0" w:color="000000"/>
              <w:bottom w:val="single" w:sz="5" w:space="0" w:color="000000"/>
              <w:right w:val="single" w:sz="5" w:space="0" w:color="000000"/>
            </w:tcBorders>
          </w:tcPr>
          <w:p w14:paraId="13E8F5FF" w14:textId="7777777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1124" w:type="dxa"/>
            <w:tcBorders>
              <w:top w:val="single" w:sz="5" w:space="0" w:color="000000"/>
              <w:left w:val="single" w:sz="5" w:space="0" w:color="000000"/>
              <w:bottom w:val="single" w:sz="5" w:space="0" w:color="000000"/>
              <w:right w:val="single" w:sz="5" w:space="0" w:color="000000"/>
            </w:tcBorders>
          </w:tcPr>
          <w:p w14:paraId="6B31F5AD"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tcBorders>
              <w:top w:val="single" w:sz="5" w:space="0" w:color="000000"/>
              <w:left w:val="single" w:sz="5" w:space="0" w:color="000000"/>
              <w:bottom w:val="single" w:sz="5" w:space="0" w:color="000000"/>
              <w:right w:val="single" w:sz="5" w:space="0" w:color="000000"/>
            </w:tcBorders>
          </w:tcPr>
          <w:p w14:paraId="76AAD6F8" w14:textId="062FDB7B" w:rsidR="0059653D" w:rsidRPr="0013194E" w:rsidRDefault="005D76C3" w:rsidP="0059653D">
            <w:pPr>
              <w:spacing w:line="360" w:lineRule="auto"/>
              <w:jc w:val="center"/>
              <w:textAlignment w:val="baseline"/>
              <w:rPr>
                <w:rFonts w:ascii="Arial" w:eastAsia="Arial" w:hAnsi="Arial" w:cs="Arial"/>
                <w:b/>
                <w:bCs/>
                <w:color w:val="000000"/>
                <w:sz w:val="24"/>
                <w:szCs w:val="24"/>
                <w:lang w:val="tr-TR"/>
              </w:rPr>
            </w:pPr>
            <w:r>
              <w:rPr>
                <w:rFonts w:ascii="Arial" w:eastAsia="Arial" w:hAnsi="Arial" w:cs="Arial"/>
                <w:b/>
                <w:bCs/>
                <w:color w:val="000000"/>
                <w:sz w:val="24"/>
                <w:szCs w:val="24"/>
                <w:lang w:val="tr-TR"/>
              </w:rPr>
              <w:t>2</w:t>
            </w:r>
          </w:p>
        </w:tc>
      </w:tr>
      <w:tr w:rsidR="0059653D" w:rsidRPr="003E7865" w14:paraId="46452475" w14:textId="77777777" w:rsidTr="0013194E">
        <w:trPr>
          <w:trHeight w:hRule="exact" w:val="322"/>
          <w:jc w:val="center"/>
        </w:trPr>
        <w:tc>
          <w:tcPr>
            <w:tcW w:w="1161" w:type="dxa"/>
            <w:vMerge w:val="restart"/>
            <w:tcBorders>
              <w:top w:val="single" w:sz="5" w:space="0" w:color="000000"/>
              <w:left w:val="single" w:sz="5" w:space="0" w:color="000000"/>
              <w:right w:val="single" w:sz="5" w:space="0" w:color="000000"/>
            </w:tcBorders>
            <w:vAlign w:val="center"/>
          </w:tcPr>
          <w:p w14:paraId="63C787B3"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C.3.</w:t>
            </w:r>
          </w:p>
        </w:tc>
        <w:tc>
          <w:tcPr>
            <w:tcW w:w="1161" w:type="dxa"/>
            <w:tcBorders>
              <w:top w:val="single" w:sz="5" w:space="0" w:color="000000"/>
              <w:left w:val="single" w:sz="5" w:space="0" w:color="000000"/>
              <w:bottom w:val="single" w:sz="5" w:space="0" w:color="000000"/>
              <w:right w:val="single" w:sz="5" w:space="0" w:color="000000"/>
            </w:tcBorders>
            <w:vAlign w:val="center"/>
          </w:tcPr>
          <w:p w14:paraId="78ADD529"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C.3.1.</w:t>
            </w:r>
          </w:p>
        </w:tc>
        <w:tc>
          <w:tcPr>
            <w:tcW w:w="943" w:type="dxa"/>
            <w:tcBorders>
              <w:top w:val="single" w:sz="5" w:space="0" w:color="000000"/>
              <w:left w:val="single" w:sz="5" w:space="0" w:color="000000"/>
              <w:bottom w:val="single" w:sz="5" w:space="0" w:color="000000"/>
              <w:right w:val="single" w:sz="5" w:space="0" w:color="000000"/>
            </w:tcBorders>
          </w:tcPr>
          <w:p w14:paraId="3FD77EC1" w14:textId="7777777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49268B81" w14:textId="7777777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66C2A216" w14:textId="09FB05D3"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D51C6F">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53D1181B" w14:textId="7777777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1124" w:type="dxa"/>
            <w:tcBorders>
              <w:top w:val="single" w:sz="5" w:space="0" w:color="000000"/>
              <w:left w:val="single" w:sz="5" w:space="0" w:color="000000"/>
              <w:bottom w:val="single" w:sz="5" w:space="0" w:color="000000"/>
              <w:right w:val="single" w:sz="5" w:space="0" w:color="000000"/>
            </w:tcBorders>
          </w:tcPr>
          <w:p w14:paraId="1796B627"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val="restart"/>
            <w:tcBorders>
              <w:top w:val="single" w:sz="5" w:space="0" w:color="000000"/>
              <w:left w:val="single" w:sz="5" w:space="0" w:color="000000"/>
              <w:right w:val="single" w:sz="5" w:space="0" w:color="000000"/>
            </w:tcBorders>
          </w:tcPr>
          <w:p w14:paraId="0BD6B0B1" w14:textId="388B1AEE" w:rsidR="0059653D" w:rsidRPr="0013194E" w:rsidRDefault="0059653D" w:rsidP="0059653D">
            <w:pPr>
              <w:spacing w:line="360" w:lineRule="auto"/>
              <w:jc w:val="center"/>
              <w:textAlignment w:val="baseline"/>
              <w:rPr>
                <w:rFonts w:ascii="Arial" w:eastAsia="Arial" w:hAnsi="Arial" w:cs="Arial"/>
                <w:b/>
                <w:bCs/>
                <w:color w:val="000000"/>
                <w:sz w:val="24"/>
                <w:szCs w:val="24"/>
                <w:lang w:val="tr-TR"/>
              </w:rPr>
            </w:pPr>
            <w:r w:rsidRPr="0013194E">
              <w:rPr>
                <w:rFonts w:ascii="Arial" w:eastAsia="Arial" w:hAnsi="Arial" w:cs="Arial"/>
                <w:b/>
                <w:bCs/>
                <w:color w:val="000000"/>
                <w:sz w:val="24"/>
                <w:szCs w:val="24"/>
                <w:lang w:val="tr-TR"/>
              </w:rPr>
              <w:t>3</w:t>
            </w:r>
          </w:p>
        </w:tc>
      </w:tr>
      <w:tr w:rsidR="0059653D" w:rsidRPr="003E7865" w14:paraId="0C892D18" w14:textId="77777777" w:rsidTr="0013194E">
        <w:trPr>
          <w:trHeight w:hRule="exact" w:val="322"/>
          <w:jc w:val="center"/>
        </w:trPr>
        <w:tc>
          <w:tcPr>
            <w:tcW w:w="1161" w:type="dxa"/>
            <w:vMerge/>
            <w:tcBorders>
              <w:left w:val="single" w:sz="5" w:space="0" w:color="000000"/>
              <w:bottom w:val="single" w:sz="5" w:space="0" w:color="000000"/>
              <w:right w:val="single" w:sz="5" w:space="0" w:color="000000"/>
            </w:tcBorders>
            <w:vAlign w:val="center"/>
          </w:tcPr>
          <w:p w14:paraId="65947225"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0AEBE6E3"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C.3.2.</w:t>
            </w:r>
          </w:p>
        </w:tc>
        <w:tc>
          <w:tcPr>
            <w:tcW w:w="943" w:type="dxa"/>
            <w:tcBorders>
              <w:top w:val="single" w:sz="5" w:space="0" w:color="000000"/>
              <w:left w:val="single" w:sz="5" w:space="0" w:color="000000"/>
              <w:bottom w:val="single" w:sz="5" w:space="0" w:color="000000"/>
              <w:right w:val="single" w:sz="5" w:space="0" w:color="000000"/>
            </w:tcBorders>
          </w:tcPr>
          <w:p w14:paraId="17054618" w14:textId="7777777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405EBFF7" w14:textId="7777777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0DF737E2" w14:textId="7E1B22C0"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D51C6F">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602781B6" w14:textId="7777777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1124" w:type="dxa"/>
            <w:tcBorders>
              <w:top w:val="single" w:sz="5" w:space="0" w:color="000000"/>
              <w:left w:val="single" w:sz="5" w:space="0" w:color="000000"/>
              <w:bottom w:val="single" w:sz="5" w:space="0" w:color="000000"/>
              <w:right w:val="single" w:sz="5" w:space="0" w:color="000000"/>
            </w:tcBorders>
          </w:tcPr>
          <w:p w14:paraId="66A80E30"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tcBorders>
              <w:left w:val="single" w:sz="5" w:space="0" w:color="000000"/>
              <w:bottom w:val="single" w:sz="5" w:space="0" w:color="000000"/>
              <w:right w:val="single" w:sz="5" w:space="0" w:color="000000"/>
            </w:tcBorders>
          </w:tcPr>
          <w:p w14:paraId="583536EE" w14:textId="77777777" w:rsidR="0059653D" w:rsidRPr="0013194E" w:rsidRDefault="0059653D" w:rsidP="0059653D">
            <w:pPr>
              <w:spacing w:line="360" w:lineRule="auto"/>
              <w:jc w:val="center"/>
              <w:textAlignment w:val="baseline"/>
              <w:rPr>
                <w:rFonts w:ascii="Arial" w:eastAsia="Arial" w:hAnsi="Arial" w:cs="Arial"/>
                <w:b/>
                <w:bCs/>
                <w:color w:val="000000"/>
                <w:sz w:val="24"/>
                <w:szCs w:val="24"/>
                <w:lang w:val="tr-TR"/>
              </w:rPr>
            </w:pPr>
          </w:p>
        </w:tc>
      </w:tr>
      <w:tr w:rsidR="0059653D" w:rsidRPr="003E7865" w14:paraId="740B2C4D" w14:textId="77777777" w:rsidTr="0013194E">
        <w:trPr>
          <w:trHeight w:hRule="exact" w:val="322"/>
          <w:jc w:val="center"/>
        </w:trPr>
        <w:tc>
          <w:tcPr>
            <w:tcW w:w="7649" w:type="dxa"/>
            <w:gridSpan w:val="7"/>
            <w:tcBorders>
              <w:left w:val="single" w:sz="5" w:space="0" w:color="000000"/>
              <w:bottom w:val="single" w:sz="5" w:space="0" w:color="000000"/>
              <w:right w:val="single" w:sz="5" w:space="0" w:color="000000"/>
            </w:tcBorders>
            <w:vAlign w:val="center"/>
          </w:tcPr>
          <w:p w14:paraId="0593A307" w14:textId="77777777" w:rsidR="0059653D" w:rsidRPr="003E7865" w:rsidRDefault="0059653D" w:rsidP="0059653D">
            <w:pPr>
              <w:spacing w:line="360" w:lineRule="auto"/>
              <w:ind w:right="284"/>
              <w:jc w:val="right"/>
              <w:textAlignment w:val="baseline"/>
              <w:rPr>
                <w:rFonts w:ascii="Arial" w:eastAsia="Arial" w:hAnsi="Arial" w:cs="Arial"/>
                <w:color w:val="000000"/>
                <w:sz w:val="24"/>
                <w:szCs w:val="24"/>
                <w:lang w:val="tr-TR"/>
              </w:rPr>
            </w:pPr>
            <w:r w:rsidRPr="003E7865">
              <w:rPr>
                <w:rFonts w:ascii="Arial" w:eastAsia="Arial" w:hAnsi="Arial" w:cs="Arial"/>
                <w:b/>
                <w:color w:val="000000"/>
                <w:sz w:val="24"/>
                <w:szCs w:val="24"/>
                <w:lang w:val="tr-TR"/>
              </w:rPr>
              <w:t>Araştırma ve Geliştirme Ölçütleri Genel</w:t>
            </w:r>
          </w:p>
        </w:tc>
        <w:tc>
          <w:tcPr>
            <w:tcW w:w="1144" w:type="dxa"/>
            <w:tcBorders>
              <w:top w:val="single" w:sz="5" w:space="0" w:color="000000"/>
              <w:left w:val="single" w:sz="5" w:space="0" w:color="000000"/>
              <w:bottom w:val="single" w:sz="5" w:space="0" w:color="000000"/>
              <w:right w:val="single" w:sz="5" w:space="0" w:color="000000"/>
            </w:tcBorders>
          </w:tcPr>
          <w:p w14:paraId="0BE1E497" w14:textId="0B01175A" w:rsidR="0059653D" w:rsidRPr="0013194E" w:rsidRDefault="005D76C3" w:rsidP="0059653D">
            <w:pPr>
              <w:spacing w:line="360" w:lineRule="auto"/>
              <w:jc w:val="center"/>
              <w:textAlignment w:val="baseline"/>
              <w:rPr>
                <w:rFonts w:ascii="Arial" w:eastAsia="Arial" w:hAnsi="Arial" w:cs="Arial"/>
                <w:b/>
                <w:bCs/>
                <w:color w:val="000000"/>
                <w:sz w:val="24"/>
                <w:szCs w:val="24"/>
                <w:lang w:val="tr-TR"/>
              </w:rPr>
            </w:pPr>
            <w:r>
              <w:rPr>
                <w:rFonts w:ascii="Arial" w:eastAsia="Arial" w:hAnsi="Arial" w:cs="Arial"/>
                <w:b/>
                <w:bCs/>
                <w:color w:val="000000"/>
                <w:sz w:val="24"/>
                <w:szCs w:val="24"/>
                <w:lang w:val="tr-TR"/>
              </w:rPr>
              <w:t>2,13</w:t>
            </w:r>
          </w:p>
        </w:tc>
      </w:tr>
      <w:tr w:rsidR="0059653D" w:rsidRPr="003E7865" w14:paraId="3AC5E7F4" w14:textId="77777777" w:rsidTr="001C7235">
        <w:trPr>
          <w:trHeight w:hRule="exact" w:val="322"/>
          <w:jc w:val="center"/>
        </w:trPr>
        <w:tc>
          <w:tcPr>
            <w:tcW w:w="8793" w:type="dxa"/>
            <w:gridSpan w:val="8"/>
            <w:tcBorders>
              <w:top w:val="single" w:sz="5" w:space="0" w:color="000000"/>
              <w:left w:val="single" w:sz="5" w:space="0" w:color="000000"/>
              <w:right w:val="single" w:sz="5" w:space="0" w:color="000000"/>
            </w:tcBorders>
            <w:vAlign w:val="center"/>
          </w:tcPr>
          <w:p w14:paraId="6BAF6FB2" w14:textId="77777777" w:rsidR="0059653D" w:rsidRPr="003E7865" w:rsidRDefault="0059653D" w:rsidP="0059653D">
            <w:pPr>
              <w:pStyle w:val="ListeParagraf"/>
              <w:numPr>
                <w:ilvl w:val="0"/>
                <w:numId w:val="3"/>
              </w:numPr>
              <w:spacing w:line="360" w:lineRule="auto"/>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TOPLUMSAL KATKI</w:t>
            </w:r>
          </w:p>
          <w:p w14:paraId="445CE4E4" w14:textId="77777777" w:rsidR="0059653D" w:rsidRPr="003E7865" w:rsidRDefault="0059653D" w:rsidP="0059653D">
            <w:pPr>
              <w:pStyle w:val="ListeParagraf"/>
              <w:numPr>
                <w:ilvl w:val="0"/>
                <w:numId w:val="3"/>
              </w:numPr>
              <w:spacing w:line="360" w:lineRule="auto"/>
              <w:textAlignment w:val="baseline"/>
              <w:rPr>
                <w:rFonts w:ascii="Arial" w:eastAsia="Arial" w:hAnsi="Arial" w:cs="Arial"/>
                <w:color w:val="000000"/>
                <w:sz w:val="24"/>
                <w:szCs w:val="24"/>
                <w:lang w:val="tr-TR"/>
              </w:rPr>
            </w:pPr>
          </w:p>
        </w:tc>
      </w:tr>
      <w:tr w:rsidR="0059653D" w:rsidRPr="003E7865" w14:paraId="725A7039" w14:textId="77777777" w:rsidTr="0013194E">
        <w:trPr>
          <w:trHeight w:hRule="exact" w:val="322"/>
          <w:jc w:val="center"/>
        </w:trPr>
        <w:tc>
          <w:tcPr>
            <w:tcW w:w="1161" w:type="dxa"/>
            <w:vMerge w:val="restart"/>
            <w:tcBorders>
              <w:top w:val="single" w:sz="5" w:space="0" w:color="000000"/>
              <w:left w:val="single" w:sz="5" w:space="0" w:color="000000"/>
              <w:right w:val="single" w:sz="5" w:space="0" w:color="000000"/>
            </w:tcBorders>
            <w:vAlign w:val="center"/>
          </w:tcPr>
          <w:p w14:paraId="55604F69" w14:textId="77777777" w:rsidR="0059653D" w:rsidRPr="003E7865" w:rsidRDefault="0059653D" w:rsidP="0059653D">
            <w:pPr>
              <w:spacing w:before="79"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Ölçüt</w:t>
            </w:r>
          </w:p>
        </w:tc>
        <w:tc>
          <w:tcPr>
            <w:tcW w:w="1161" w:type="dxa"/>
            <w:vMerge w:val="restart"/>
            <w:tcBorders>
              <w:top w:val="single" w:sz="5" w:space="0" w:color="000000"/>
              <w:left w:val="single" w:sz="5" w:space="0" w:color="000000"/>
              <w:right w:val="single" w:sz="5" w:space="0" w:color="000000"/>
            </w:tcBorders>
            <w:vAlign w:val="center"/>
          </w:tcPr>
          <w:p w14:paraId="6AD34BD4" w14:textId="77777777" w:rsidR="0059653D" w:rsidRPr="003E7865" w:rsidRDefault="0059653D" w:rsidP="0059653D">
            <w:pPr>
              <w:spacing w:before="79"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Alt Ölçüt</w:t>
            </w:r>
          </w:p>
        </w:tc>
        <w:tc>
          <w:tcPr>
            <w:tcW w:w="5327" w:type="dxa"/>
            <w:gridSpan w:val="5"/>
            <w:tcBorders>
              <w:top w:val="single" w:sz="5" w:space="0" w:color="000000"/>
              <w:left w:val="single" w:sz="5" w:space="0" w:color="000000"/>
              <w:bottom w:val="single" w:sz="5" w:space="0" w:color="000000"/>
              <w:right w:val="single" w:sz="5" w:space="0" w:color="000000"/>
            </w:tcBorders>
            <w:vAlign w:val="center"/>
          </w:tcPr>
          <w:p w14:paraId="4710F84E" w14:textId="77777777" w:rsidR="0059653D" w:rsidRPr="003E7865" w:rsidRDefault="0059653D" w:rsidP="0059653D">
            <w:pPr>
              <w:spacing w:after="1"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Olgunluk Düzeyi</w:t>
            </w:r>
          </w:p>
        </w:tc>
        <w:tc>
          <w:tcPr>
            <w:tcW w:w="1144" w:type="dxa"/>
            <w:vMerge w:val="restart"/>
            <w:tcBorders>
              <w:top w:val="single" w:sz="5" w:space="0" w:color="000000"/>
              <w:left w:val="single" w:sz="5" w:space="0" w:color="000000"/>
              <w:right w:val="single" w:sz="5" w:space="0" w:color="000000"/>
            </w:tcBorders>
          </w:tcPr>
          <w:p w14:paraId="71129E93" w14:textId="77777777" w:rsidR="0059653D" w:rsidRPr="003E7865" w:rsidRDefault="0059653D" w:rsidP="0059653D">
            <w:pPr>
              <w:spacing w:before="77" w:after="1"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Ort.</w:t>
            </w:r>
          </w:p>
        </w:tc>
      </w:tr>
      <w:tr w:rsidR="0059653D" w:rsidRPr="003E7865" w14:paraId="735FB868" w14:textId="77777777" w:rsidTr="0013194E">
        <w:trPr>
          <w:trHeight w:hRule="exact" w:val="322"/>
          <w:jc w:val="center"/>
        </w:trPr>
        <w:tc>
          <w:tcPr>
            <w:tcW w:w="1161" w:type="dxa"/>
            <w:vMerge/>
            <w:tcBorders>
              <w:left w:val="single" w:sz="5" w:space="0" w:color="000000"/>
              <w:right w:val="single" w:sz="5" w:space="0" w:color="000000"/>
            </w:tcBorders>
            <w:vAlign w:val="center"/>
          </w:tcPr>
          <w:p w14:paraId="1290409B" w14:textId="77777777" w:rsidR="0059653D" w:rsidRPr="003E7865" w:rsidRDefault="0059653D" w:rsidP="0059653D">
            <w:pPr>
              <w:spacing w:before="79" w:line="360" w:lineRule="auto"/>
              <w:jc w:val="center"/>
              <w:textAlignment w:val="baseline"/>
              <w:rPr>
                <w:rFonts w:ascii="Arial" w:eastAsia="Arial" w:hAnsi="Arial" w:cs="Arial"/>
                <w:color w:val="000000"/>
                <w:sz w:val="24"/>
                <w:szCs w:val="24"/>
                <w:lang w:val="tr-TR"/>
              </w:rPr>
            </w:pPr>
          </w:p>
        </w:tc>
        <w:tc>
          <w:tcPr>
            <w:tcW w:w="1161" w:type="dxa"/>
            <w:vMerge/>
            <w:tcBorders>
              <w:left w:val="single" w:sz="5" w:space="0" w:color="000000"/>
              <w:bottom w:val="single" w:sz="5" w:space="0" w:color="000000"/>
              <w:right w:val="single" w:sz="5" w:space="0" w:color="000000"/>
            </w:tcBorders>
            <w:vAlign w:val="center"/>
          </w:tcPr>
          <w:p w14:paraId="430B4490" w14:textId="77777777" w:rsidR="0059653D" w:rsidRPr="003E7865" w:rsidRDefault="0059653D" w:rsidP="0059653D">
            <w:pPr>
              <w:spacing w:before="79" w:line="360" w:lineRule="auto"/>
              <w:jc w:val="center"/>
              <w:textAlignment w:val="baseline"/>
              <w:rPr>
                <w:rFonts w:ascii="Arial" w:eastAsia="Arial" w:hAnsi="Arial" w:cs="Arial"/>
                <w:b/>
                <w:color w:val="000000"/>
                <w:sz w:val="24"/>
                <w:szCs w:val="24"/>
                <w:lang w:val="tr-TR"/>
              </w:rPr>
            </w:pPr>
          </w:p>
        </w:tc>
        <w:tc>
          <w:tcPr>
            <w:tcW w:w="943" w:type="dxa"/>
            <w:tcBorders>
              <w:top w:val="single" w:sz="5" w:space="0" w:color="000000"/>
              <w:left w:val="single" w:sz="5" w:space="0" w:color="000000"/>
              <w:bottom w:val="single" w:sz="5" w:space="0" w:color="000000"/>
              <w:right w:val="single" w:sz="5" w:space="0" w:color="000000"/>
            </w:tcBorders>
            <w:vAlign w:val="center"/>
          </w:tcPr>
          <w:p w14:paraId="22522261" w14:textId="77777777" w:rsidR="0059653D" w:rsidRPr="003E7865" w:rsidRDefault="0059653D" w:rsidP="0059653D">
            <w:pPr>
              <w:spacing w:before="49" w:after="9" w:line="360" w:lineRule="auto"/>
              <w:ind w:left="92"/>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1</w:t>
            </w:r>
          </w:p>
        </w:tc>
        <w:tc>
          <w:tcPr>
            <w:tcW w:w="1134" w:type="dxa"/>
            <w:tcBorders>
              <w:top w:val="single" w:sz="5" w:space="0" w:color="000000"/>
              <w:left w:val="single" w:sz="5" w:space="0" w:color="000000"/>
              <w:bottom w:val="single" w:sz="5" w:space="0" w:color="000000"/>
              <w:right w:val="single" w:sz="5" w:space="0" w:color="000000"/>
            </w:tcBorders>
            <w:vAlign w:val="center"/>
          </w:tcPr>
          <w:p w14:paraId="43FDA374" w14:textId="77777777" w:rsidR="0059653D" w:rsidRPr="003E7865" w:rsidRDefault="0059653D" w:rsidP="0059653D">
            <w:pPr>
              <w:spacing w:before="77" w:after="1"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2</w:t>
            </w:r>
          </w:p>
        </w:tc>
        <w:tc>
          <w:tcPr>
            <w:tcW w:w="1134" w:type="dxa"/>
            <w:tcBorders>
              <w:top w:val="single" w:sz="5" w:space="0" w:color="000000"/>
              <w:left w:val="single" w:sz="5" w:space="0" w:color="000000"/>
              <w:bottom w:val="single" w:sz="5" w:space="0" w:color="000000"/>
              <w:right w:val="single" w:sz="5" w:space="0" w:color="000000"/>
            </w:tcBorders>
            <w:vAlign w:val="center"/>
          </w:tcPr>
          <w:p w14:paraId="7474662A" w14:textId="77777777" w:rsidR="0059653D" w:rsidRPr="003E7865" w:rsidRDefault="0059653D" w:rsidP="0059653D">
            <w:pPr>
              <w:spacing w:before="77" w:after="1"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3</w:t>
            </w:r>
          </w:p>
        </w:tc>
        <w:tc>
          <w:tcPr>
            <w:tcW w:w="992" w:type="dxa"/>
            <w:tcBorders>
              <w:top w:val="single" w:sz="5" w:space="0" w:color="000000"/>
              <w:left w:val="single" w:sz="5" w:space="0" w:color="000000"/>
              <w:bottom w:val="single" w:sz="5" w:space="0" w:color="000000"/>
              <w:right w:val="single" w:sz="5" w:space="0" w:color="000000"/>
            </w:tcBorders>
            <w:vAlign w:val="center"/>
          </w:tcPr>
          <w:p w14:paraId="30804EF9" w14:textId="77777777" w:rsidR="0059653D" w:rsidRPr="003E7865" w:rsidRDefault="0059653D" w:rsidP="0059653D">
            <w:pPr>
              <w:spacing w:before="77" w:after="1"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4</w:t>
            </w:r>
          </w:p>
        </w:tc>
        <w:tc>
          <w:tcPr>
            <w:tcW w:w="1124" w:type="dxa"/>
            <w:tcBorders>
              <w:top w:val="single" w:sz="5" w:space="0" w:color="000000"/>
              <w:left w:val="single" w:sz="5" w:space="0" w:color="000000"/>
              <w:bottom w:val="single" w:sz="5" w:space="0" w:color="000000"/>
              <w:right w:val="single" w:sz="5" w:space="0" w:color="000000"/>
            </w:tcBorders>
            <w:vAlign w:val="center"/>
          </w:tcPr>
          <w:p w14:paraId="456267B8" w14:textId="77777777" w:rsidR="0059653D" w:rsidRPr="003E7865" w:rsidRDefault="0059653D" w:rsidP="0059653D">
            <w:pPr>
              <w:spacing w:before="77" w:after="1" w:line="360" w:lineRule="auto"/>
              <w:jc w:val="center"/>
              <w:textAlignment w:val="baseline"/>
              <w:rPr>
                <w:rFonts w:ascii="Arial" w:eastAsia="Arial" w:hAnsi="Arial" w:cs="Arial"/>
                <w:b/>
                <w:color w:val="000000"/>
                <w:sz w:val="24"/>
                <w:szCs w:val="24"/>
                <w:lang w:val="tr-TR"/>
              </w:rPr>
            </w:pPr>
            <w:r w:rsidRPr="003E7865">
              <w:rPr>
                <w:rFonts w:ascii="Arial" w:eastAsia="Arial" w:hAnsi="Arial" w:cs="Arial"/>
                <w:b/>
                <w:color w:val="000000"/>
                <w:sz w:val="24"/>
                <w:szCs w:val="24"/>
                <w:lang w:val="tr-TR"/>
              </w:rPr>
              <w:t>5</w:t>
            </w:r>
          </w:p>
        </w:tc>
        <w:tc>
          <w:tcPr>
            <w:tcW w:w="1144" w:type="dxa"/>
            <w:vMerge/>
            <w:tcBorders>
              <w:left w:val="single" w:sz="5" w:space="0" w:color="000000"/>
              <w:bottom w:val="single" w:sz="5" w:space="0" w:color="000000"/>
              <w:right w:val="single" w:sz="5" w:space="0" w:color="000000"/>
            </w:tcBorders>
          </w:tcPr>
          <w:p w14:paraId="6B31DFB3" w14:textId="77777777" w:rsidR="0059653D" w:rsidRPr="003E7865" w:rsidRDefault="0059653D" w:rsidP="0059653D">
            <w:pPr>
              <w:spacing w:before="77" w:after="1" w:line="360" w:lineRule="auto"/>
              <w:jc w:val="center"/>
              <w:textAlignment w:val="baseline"/>
              <w:rPr>
                <w:rFonts w:ascii="Arial" w:eastAsia="Arial" w:hAnsi="Arial" w:cs="Arial"/>
                <w:color w:val="000000"/>
                <w:sz w:val="24"/>
                <w:szCs w:val="24"/>
                <w:lang w:val="tr-TR"/>
              </w:rPr>
            </w:pPr>
          </w:p>
        </w:tc>
      </w:tr>
      <w:tr w:rsidR="0059653D" w:rsidRPr="003E7865" w14:paraId="19334566" w14:textId="77777777" w:rsidTr="0013194E">
        <w:trPr>
          <w:trHeight w:hRule="exact" w:val="322"/>
          <w:jc w:val="center"/>
        </w:trPr>
        <w:tc>
          <w:tcPr>
            <w:tcW w:w="1161" w:type="dxa"/>
            <w:vMerge w:val="restart"/>
            <w:tcBorders>
              <w:top w:val="single" w:sz="5" w:space="0" w:color="000000"/>
              <w:left w:val="single" w:sz="5" w:space="0" w:color="000000"/>
              <w:right w:val="single" w:sz="5" w:space="0" w:color="000000"/>
            </w:tcBorders>
            <w:vAlign w:val="center"/>
          </w:tcPr>
          <w:p w14:paraId="3A325AA7"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D.1.</w:t>
            </w:r>
          </w:p>
        </w:tc>
        <w:tc>
          <w:tcPr>
            <w:tcW w:w="1161" w:type="dxa"/>
            <w:tcBorders>
              <w:top w:val="single" w:sz="5" w:space="0" w:color="000000"/>
              <w:left w:val="single" w:sz="5" w:space="0" w:color="000000"/>
              <w:bottom w:val="single" w:sz="5" w:space="0" w:color="000000"/>
              <w:right w:val="single" w:sz="5" w:space="0" w:color="000000"/>
            </w:tcBorders>
            <w:vAlign w:val="center"/>
          </w:tcPr>
          <w:p w14:paraId="38CC8FA9"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D.1.1.</w:t>
            </w:r>
          </w:p>
        </w:tc>
        <w:tc>
          <w:tcPr>
            <w:tcW w:w="943" w:type="dxa"/>
            <w:tcBorders>
              <w:top w:val="single" w:sz="5" w:space="0" w:color="000000"/>
              <w:left w:val="single" w:sz="5" w:space="0" w:color="000000"/>
              <w:bottom w:val="single" w:sz="5" w:space="0" w:color="000000"/>
              <w:right w:val="single" w:sz="5" w:space="0" w:color="000000"/>
            </w:tcBorders>
          </w:tcPr>
          <w:p w14:paraId="1AB01BD1" w14:textId="7777777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7127D719" w14:textId="7777777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2073C070" w14:textId="3603DB28"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6C0D7D">
              <w:rPr>
                <w:rFonts w:ascii="Arial" w:eastAsia="Arial" w:hAnsi="Arial" w:cs="Arial"/>
                <w:b/>
                <w:color w:val="000000"/>
                <w:sz w:val="24"/>
                <w:szCs w:val="24"/>
                <w:lang w:val="tr-TR"/>
              </w:rPr>
              <w:t>x</w:t>
            </w:r>
            <w:proofErr w:type="gramEnd"/>
          </w:p>
        </w:tc>
        <w:tc>
          <w:tcPr>
            <w:tcW w:w="992" w:type="dxa"/>
            <w:tcBorders>
              <w:top w:val="single" w:sz="5" w:space="0" w:color="000000"/>
              <w:left w:val="single" w:sz="5" w:space="0" w:color="000000"/>
              <w:bottom w:val="single" w:sz="5" w:space="0" w:color="000000"/>
              <w:right w:val="single" w:sz="5" w:space="0" w:color="000000"/>
            </w:tcBorders>
          </w:tcPr>
          <w:p w14:paraId="13AA40F6"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24" w:type="dxa"/>
            <w:tcBorders>
              <w:top w:val="single" w:sz="5" w:space="0" w:color="000000"/>
              <w:left w:val="single" w:sz="5" w:space="0" w:color="000000"/>
              <w:bottom w:val="single" w:sz="5" w:space="0" w:color="000000"/>
              <w:right w:val="single" w:sz="5" w:space="0" w:color="000000"/>
            </w:tcBorders>
          </w:tcPr>
          <w:p w14:paraId="058AE0A8"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val="restart"/>
            <w:tcBorders>
              <w:top w:val="single" w:sz="5" w:space="0" w:color="000000"/>
              <w:left w:val="single" w:sz="5" w:space="0" w:color="000000"/>
              <w:right w:val="single" w:sz="5" w:space="0" w:color="000000"/>
            </w:tcBorders>
          </w:tcPr>
          <w:p w14:paraId="3BD944DA" w14:textId="664FD456" w:rsidR="0059653D" w:rsidRPr="0013194E" w:rsidRDefault="0059653D" w:rsidP="0059653D">
            <w:pPr>
              <w:spacing w:line="360" w:lineRule="auto"/>
              <w:jc w:val="center"/>
              <w:textAlignment w:val="baseline"/>
              <w:rPr>
                <w:rFonts w:ascii="Arial" w:eastAsia="Arial" w:hAnsi="Arial" w:cs="Arial"/>
                <w:b/>
                <w:bCs/>
                <w:color w:val="000000"/>
                <w:sz w:val="24"/>
                <w:szCs w:val="24"/>
                <w:lang w:val="tr-TR"/>
              </w:rPr>
            </w:pPr>
            <w:r w:rsidRPr="0013194E">
              <w:rPr>
                <w:rFonts w:ascii="Arial" w:eastAsia="Arial" w:hAnsi="Arial" w:cs="Arial"/>
                <w:b/>
                <w:bCs/>
                <w:color w:val="000000"/>
                <w:sz w:val="24"/>
                <w:szCs w:val="24"/>
                <w:lang w:val="tr-TR"/>
              </w:rPr>
              <w:t>2</w:t>
            </w:r>
          </w:p>
        </w:tc>
      </w:tr>
      <w:tr w:rsidR="0059653D" w:rsidRPr="003E7865" w14:paraId="3DCC5083" w14:textId="77777777" w:rsidTr="0013194E">
        <w:trPr>
          <w:trHeight w:hRule="exact" w:val="322"/>
          <w:jc w:val="center"/>
        </w:trPr>
        <w:tc>
          <w:tcPr>
            <w:tcW w:w="1161" w:type="dxa"/>
            <w:vMerge/>
            <w:tcBorders>
              <w:left w:val="single" w:sz="5" w:space="0" w:color="000000"/>
              <w:bottom w:val="single" w:sz="5" w:space="0" w:color="000000"/>
              <w:right w:val="single" w:sz="5" w:space="0" w:color="000000"/>
            </w:tcBorders>
            <w:vAlign w:val="center"/>
          </w:tcPr>
          <w:p w14:paraId="5EFA2A9A"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p>
        </w:tc>
        <w:tc>
          <w:tcPr>
            <w:tcW w:w="1161" w:type="dxa"/>
            <w:tcBorders>
              <w:top w:val="single" w:sz="5" w:space="0" w:color="000000"/>
              <w:left w:val="single" w:sz="5" w:space="0" w:color="000000"/>
              <w:bottom w:val="single" w:sz="5" w:space="0" w:color="000000"/>
              <w:right w:val="single" w:sz="5" w:space="0" w:color="000000"/>
            </w:tcBorders>
            <w:vAlign w:val="center"/>
          </w:tcPr>
          <w:p w14:paraId="3E4139E6"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D.1.2.</w:t>
            </w:r>
          </w:p>
        </w:tc>
        <w:tc>
          <w:tcPr>
            <w:tcW w:w="943" w:type="dxa"/>
            <w:tcBorders>
              <w:top w:val="single" w:sz="5" w:space="0" w:color="000000"/>
              <w:left w:val="single" w:sz="5" w:space="0" w:color="000000"/>
              <w:bottom w:val="single" w:sz="5" w:space="0" w:color="000000"/>
              <w:right w:val="single" w:sz="5" w:space="0" w:color="000000"/>
            </w:tcBorders>
          </w:tcPr>
          <w:p w14:paraId="6757123B" w14:textId="4CFB5B88"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6C0D7D">
              <w:rPr>
                <w:rFonts w:ascii="Arial" w:eastAsia="Arial" w:hAnsi="Arial" w:cs="Arial"/>
                <w:b/>
                <w:color w:val="000000"/>
                <w:sz w:val="24"/>
                <w:szCs w:val="24"/>
                <w:lang w:val="tr-TR"/>
              </w:rPr>
              <w:t>x</w:t>
            </w:r>
            <w:proofErr w:type="gramEnd"/>
          </w:p>
        </w:tc>
        <w:tc>
          <w:tcPr>
            <w:tcW w:w="1134" w:type="dxa"/>
            <w:tcBorders>
              <w:top w:val="single" w:sz="5" w:space="0" w:color="000000"/>
              <w:left w:val="single" w:sz="5" w:space="0" w:color="000000"/>
              <w:bottom w:val="single" w:sz="5" w:space="0" w:color="000000"/>
              <w:right w:val="single" w:sz="5" w:space="0" w:color="000000"/>
            </w:tcBorders>
          </w:tcPr>
          <w:p w14:paraId="12634DEF" w14:textId="7777777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06B17DE7" w14:textId="7777777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992" w:type="dxa"/>
            <w:tcBorders>
              <w:top w:val="single" w:sz="5" w:space="0" w:color="000000"/>
              <w:left w:val="single" w:sz="5" w:space="0" w:color="000000"/>
              <w:bottom w:val="single" w:sz="5" w:space="0" w:color="000000"/>
              <w:right w:val="single" w:sz="5" w:space="0" w:color="000000"/>
            </w:tcBorders>
          </w:tcPr>
          <w:p w14:paraId="6237C39C"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24" w:type="dxa"/>
            <w:tcBorders>
              <w:top w:val="single" w:sz="5" w:space="0" w:color="000000"/>
              <w:left w:val="single" w:sz="5" w:space="0" w:color="000000"/>
              <w:bottom w:val="single" w:sz="5" w:space="0" w:color="000000"/>
              <w:right w:val="single" w:sz="5" w:space="0" w:color="000000"/>
            </w:tcBorders>
          </w:tcPr>
          <w:p w14:paraId="10581676"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vMerge/>
            <w:tcBorders>
              <w:left w:val="single" w:sz="5" w:space="0" w:color="000000"/>
              <w:bottom w:val="single" w:sz="5" w:space="0" w:color="000000"/>
              <w:right w:val="single" w:sz="5" w:space="0" w:color="000000"/>
            </w:tcBorders>
          </w:tcPr>
          <w:p w14:paraId="1E6257BB" w14:textId="77777777" w:rsidR="0059653D" w:rsidRPr="0013194E" w:rsidRDefault="0059653D" w:rsidP="0059653D">
            <w:pPr>
              <w:spacing w:line="360" w:lineRule="auto"/>
              <w:jc w:val="center"/>
              <w:textAlignment w:val="baseline"/>
              <w:rPr>
                <w:rFonts w:ascii="Arial" w:eastAsia="Arial" w:hAnsi="Arial" w:cs="Arial"/>
                <w:b/>
                <w:bCs/>
                <w:color w:val="000000"/>
                <w:sz w:val="24"/>
                <w:szCs w:val="24"/>
                <w:lang w:val="tr-TR"/>
              </w:rPr>
            </w:pPr>
          </w:p>
        </w:tc>
      </w:tr>
      <w:tr w:rsidR="0059653D" w:rsidRPr="003E7865" w14:paraId="225DFA50" w14:textId="77777777" w:rsidTr="0013194E">
        <w:trPr>
          <w:trHeight w:hRule="exact" w:val="322"/>
          <w:jc w:val="center"/>
        </w:trPr>
        <w:tc>
          <w:tcPr>
            <w:tcW w:w="1161" w:type="dxa"/>
            <w:tcBorders>
              <w:top w:val="single" w:sz="5" w:space="0" w:color="000000"/>
              <w:left w:val="single" w:sz="5" w:space="0" w:color="000000"/>
              <w:bottom w:val="single" w:sz="5" w:space="0" w:color="000000"/>
              <w:right w:val="single" w:sz="5" w:space="0" w:color="000000"/>
            </w:tcBorders>
            <w:vAlign w:val="center"/>
          </w:tcPr>
          <w:p w14:paraId="6239988A"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D.2.</w:t>
            </w:r>
          </w:p>
        </w:tc>
        <w:tc>
          <w:tcPr>
            <w:tcW w:w="1161" w:type="dxa"/>
            <w:tcBorders>
              <w:top w:val="single" w:sz="5" w:space="0" w:color="000000"/>
              <w:left w:val="single" w:sz="5" w:space="0" w:color="000000"/>
              <w:bottom w:val="single" w:sz="5" w:space="0" w:color="000000"/>
              <w:right w:val="single" w:sz="5" w:space="0" w:color="000000"/>
            </w:tcBorders>
            <w:vAlign w:val="center"/>
          </w:tcPr>
          <w:p w14:paraId="569DD600" w14:textId="77777777" w:rsidR="0059653D" w:rsidRPr="003E7865" w:rsidRDefault="0059653D" w:rsidP="0059653D">
            <w:pPr>
              <w:spacing w:before="69" w:after="28" w:line="360" w:lineRule="auto"/>
              <w:ind w:left="120"/>
              <w:jc w:val="center"/>
              <w:textAlignment w:val="baseline"/>
              <w:rPr>
                <w:rFonts w:ascii="Arial" w:eastAsia="Arial" w:hAnsi="Arial" w:cs="Arial"/>
                <w:color w:val="000000"/>
                <w:sz w:val="24"/>
                <w:szCs w:val="24"/>
                <w:lang w:val="tr-TR"/>
              </w:rPr>
            </w:pPr>
            <w:r w:rsidRPr="003E7865">
              <w:rPr>
                <w:rFonts w:ascii="Arial" w:eastAsia="Arial" w:hAnsi="Arial" w:cs="Arial"/>
                <w:color w:val="000000"/>
                <w:sz w:val="24"/>
                <w:szCs w:val="24"/>
                <w:lang w:val="tr-TR"/>
              </w:rPr>
              <w:t>D.2.1.</w:t>
            </w:r>
          </w:p>
        </w:tc>
        <w:tc>
          <w:tcPr>
            <w:tcW w:w="943" w:type="dxa"/>
            <w:tcBorders>
              <w:top w:val="single" w:sz="5" w:space="0" w:color="000000"/>
              <w:left w:val="single" w:sz="5" w:space="0" w:color="000000"/>
              <w:bottom w:val="single" w:sz="5" w:space="0" w:color="000000"/>
              <w:right w:val="single" w:sz="5" w:space="0" w:color="000000"/>
            </w:tcBorders>
          </w:tcPr>
          <w:p w14:paraId="00279F1C" w14:textId="61F34D9E"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roofErr w:type="gramStart"/>
            <w:r w:rsidRPr="006C0D7D">
              <w:rPr>
                <w:rFonts w:ascii="Arial" w:eastAsia="Arial" w:hAnsi="Arial" w:cs="Arial"/>
                <w:b/>
                <w:color w:val="000000"/>
                <w:sz w:val="24"/>
                <w:szCs w:val="24"/>
                <w:lang w:val="tr-TR"/>
              </w:rPr>
              <w:t>x</w:t>
            </w:r>
            <w:proofErr w:type="gramEnd"/>
          </w:p>
        </w:tc>
        <w:tc>
          <w:tcPr>
            <w:tcW w:w="1134" w:type="dxa"/>
            <w:tcBorders>
              <w:top w:val="single" w:sz="5" w:space="0" w:color="000000"/>
              <w:left w:val="single" w:sz="5" w:space="0" w:color="000000"/>
              <w:bottom w:val="single" w:sz="5" w:space="0" w:color="000000"/>
              <w:right w:val="single" w:sz="5" w:space="0" w:color="000000"/>
            </w:tcBorders>
          </w:tcPr>
          <w:p w14:paraId="0B0FB83C" w14:textId="7777777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1134" w:type="dxa"/>
            <w:tcBorders>
              <w:top w:val="single" w:sz="5" w:space="0" w:color="000000"/>
              <w:left w:val="single" w:sz="5" w:space="0" w:color="000000"/>
              <w:bottom w:val="single" w:sz="5" w:space="0" w:color="000000"/>
              <w:right w:val="single" w:sz="5" w:space="0" w:color="000000"/>
            </w:tcBorders>
          </w:tcPr>
          <w:p w14:paraId="751B9F13" w14:textId="77777777" w:rsidR="0059653D" w:rsidRPr="003E7865" w:rsidRDefault="0059653D" w:rsidP="0059653D">
            <w:pPr>
              <w:spacing w:line="360" w:lineRule="auto"/>
              <w:jc w:val="center"/>
              <w:textAlignment w:val="baseline"/>
              <w:rPr>
                <w:rFonts w:ascii="Arial" w:eastAsia="Arial" w:hAnsi="Arial" w:cs="Arial"/>
                <w:color w:val="000000"/>
                <w:sz w:val="24"/>
                <w:szCs w:val="24"/>
                <w:lang w:val="tr-TR"/>
              </w:rPr>
            </w:pPr>
          </w:p>
        </w:tc>
        <w:tc>
          <w:tcPr>
            <w:tcW w:w="992" w:type="dxa"/>
            <w:tcBorders>
              <w:top w:val="single" w:sz="5" w:space="0" w:color="000000"/>
              <w:left w:val="single" w:sz="5" w:space="0" w:color="000000"/>
              <w:bottom w:val="single" w:sz="5" w:space="0" w:color="000000"/>
              <w:right w:val="single" w:sz="5" w:space="0" w:color="000000"/>
            </w:tcBorders>
          </w:tcPr>
          <w:p w14:paraId="3FB29CD8"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24" w:type="dxa"/>
            <w:tcBorders>
              <w:top w:val="single" w:sz="5" w:space="0" w:color="000000"/>
              <w:left w:val="single" w:sz="5" w:space="0" w:color="000000"/>
              <w:bottom w:val="single" w:sz="5" w:space="0" w:color="000000"/>
              <w:right w:val="single" w:sz="5" w:space="0" w:color="000000"/>
            </w:tcBorders>
          </w:tcPr>
          <w:p w14:paraId="4237EC40" w14:textId="77777777" w:rsidR="0059653D" w:rsidRPr="003E7865" w:rsidRDefault="0059653D" w:rsidP="0059653D">
            <w:pPr>
              <w:spacing w:line="360" w:lineRule="auto"/>
              <w:textAlignment w:val="baseline"/>
              <w:rPr>
                <w:rFonts w:ascii="Arial" w:eastAsia="Arial" w:hAnsi="Arial" w:cs="Arial"/>
                <w:color w:val="000000"/>
                <w:sz w:val="24"/>
                <w:szCs w:val="24"/>
                <w:lang w:val="tr-TR"/>
              </w:rPr>
            </w:pPr>
          </w:p>
        </w:tc>
        <w:tc>
          <w:tcPr>
            <w:tcW w:w="1144" w:type="dxa"/>
            <w:tcBorders>
              <w:top w:val="single" w:sz="5" w:space="0" w:color="000000"/>
              <w:left w:val="single" w:sz="5" w:space="0" w:color="000000"/>
              <w:bottom w:val="single" w:sz="5" w:space="0" w:color="000000"/>
              <w:right w:val="single" w:sz="5" w:space="0" w:color="000000"/>
            </w:tcBorders>
          </w:tcPr>
          <w:p w14:paraId="766F2EA9" w14:textId="1F91E0EE" w:rsidR="0059653D" w:rsidRPr="0013194E" w:rsidRDefault="0059653D" w:rsidP="0059653D">
            <w:pPr>
              <w:spacing w:line="360" w:lineRule="auto"/>
              <w:jc w:val="center"/>
              <w:textAlignment w:val="baseline"/>
              <w:rPr>
                <w:rFonts w:ascii="Arial" w:eastAsia="Arial" w:hAnsi="Arial" w:cs="Arial"/>
                <w:b/>
                <w:bCs/>
                <w:color w:val="000000"/>
                <w:sz w:val="24"/>
                <w:szCs w:val="24"/>
                <w:lang w:val="tr-TR"/>
              </w:rPr>
            </w:pPr>
            <w:r w:rsidRPr="0013194E">
              <w:rPr>
                <w:rFonts w:ascii="Arial" w:eastAsia="Arial" w:hAnsi="Arial" w:cs="Arial"/>
                <w:b/>
                <w:bCs/>
                <w:color w:val="000000"/>
                <w:sz w:val="24"/>
                <w:szCs w:val="24"/>
                <w:lang w:val="tr-TR"/>
              </w:rPr>
              <w:t>1</w:t>
            </w:r>
          </w:p>
        </w:tc>
      </w:tr>
      <w:tr w:rsidR="0059653D" w:rsidRPr="003E7865" w14:paraId="5C14741D" w14:textId="77777777" w:rsidTr="0013194E">
        <w:trPr>
          <w:trHeight w:hRule="exact" w:val="322"/>
          <w:jc w:val="center"/>
        </w:trPr>
        <w:tc>
          <w:tcPr>
            <w:tcW w:w="7649" w:type="dxa"/>
            <w:gridSpan w:val="7"/>
            <w:tcBorders>
              <w:top w:val="single" w:sz="5" w:space="0" w:color="000000"/>
              <w:left w:val="single" w:sz="5" w:space="0" w:color="000000"/>
              <w:bottom w:val="single" w:sz="5" w:space="0" w:color="000000"/>
              <w:right w:val="single" w:sz="5" w:space="0" w:color="000000"/>
            </w:tcBorders>
            <w:vAlign w:val="center"/>
          </w:tcPr>
          <w:p w14:paraId="0A589EB7" w14:textId="77777777" w:rsidR="0059653D" w:rsidRPr="003E7865" w:rsidRDefault="0059653D" w:rsidP="0059653D">
            <w:pPr>
              <w:spacing w:line="360" w:lineRule="auto"/>
              <w:ind w:right="284"/>
              <w:jc w:val="right"/>
              <w:textAlignment w:val="baseline"/>
              <w:rPr>
                <w:rFonts w:ascii="Arial" w:eastAsia="Arial" w:hAnsi="Arial" w:cs="Arial"/>
                <w:color w:val="000000"/>
                <w:sz w:val="24"/>
                <w:szCs w:val="24"/>
                <w:lang w:val="tr-TR"/>
              </w:rPr>
            </w:pPr>
            <w:r w:rsidRPr="003E7865">
              <w:rPr>
                <w:rFonts w:ascii="Arial" w:eastAsia="Arial" w:hAnsi="Arial" w:cs="Arial"/>
                <w:b/>
                <w:color w:val="000000"/>
                <w:sz w:val="24"/>
                <w:szCs w:val="24"/>
                <w:lang w:val="tr-TR"/>
              </w:rPr>
              <w:t>Toplumsal Katkı Ölçütleri Genel</w:t>
            </w:r>
          </w:p>
        </w:tc>
        <w:tc>
          <w:tcPr>
            <w:tcW w:w="1144" w:type="dxa"/>
            <w:tcBorders>
              <w:top w:val="single" w:sz="5" w:space="0" w:color="000000"/>
              <w:left w:val="single" w:sz="5" w:space="0" w:color="000000"/>
              <w:bottom w:val="single" w:sz="5" w:space="0" w:color="000000"/>
              <w:right w:val="single" w:sz="5" w:space="0" w:color="000000"/>
            </w:tcBorders>
          </w:tcPr>
          <w:p w14:paraId="04CD892F" w14:textId="066C675C" w:rsidR="0059653D" w:rsidRPr="0013194E" w:rsidRDefault="0059653D" w:rsidP="0059653D">
            <w:pPr>
              <w:spacing w:line="360" w:lineRule="auto"/>
              <w:jc w:val="center"/>
              <w:textAlignment w:val="baseline"/>
              <w:rPr>
                <w:rFonts w:ascii="Arial" w:eastAsia="Arial" w:hAnsi="Arial" w:cs="Arial"/>
                <w:b/>
                <w:bCs/>
                <w:color w:val="000000"/>
                <w:sz w:val="24"/>
                <w:szCs w:val="24"/>
                <w:lang w:val="tr-TR"/>
              </w:rPr>
            </w:pPr>
            <w:r w:rsidRPr="0013194E">
              <w:rPr>
                <w:rFonts w:ascii="Arial" w:eastAsia="Arial" w:hAnsi="Arial" w:cs="Arial"/>
                <w:b/>
                <w:bCs/>
                <w:color w:val="000000"/>
                <w:sz w:val="24"/>
                <w:szCs w:val="24"/>
                <w:lang w:val="tr-TR"/>
              </w:rPr>
              <w:t>1,5</w:t>
            </w:r>
          </w:p>
        </w:tc>
      </w:tr>
      <w:tr w:rsidR="0059653D" w:rsidRPr="003E7865" w14:paraId="0B286B96" w14:textId="77777777" w:rsidTr="0013194E">
        <w:trPr>
          <w:trHeight w:hRule="exact" w:val="322"/>
          <w:jc w:val="center"/>
        </w:trPr>
        <w:tc>
          <w:tcPr>
            <w:tcW w:w="7649" w:type="dxa"/>
            <w:gridSpan w:val="7"/>
            <w:tcBorders>
              <w:top w:val="single" w:sz="5" w:space="0" w:color="000000"/>
              <w:left w:val="single" w:sz="5" w:space="0" w:color="000000"/>
              <w:bottom w:val="single" w:sz="5" w:space="0" w:color="000000"/>
              <w:right w:val="single" w:sz="5" w:space="0" w:color="000000"/>
            </w:tcBorders>
            <w:vAlign w:val="center"/>
          </w:tcPr>
          <w:p w14:paraId="17B7648A" w14:textId="77777777" w:rsidR="0059653D" w:rsidRPr="003E7865" w:rsidRDefault="0059653D" w:rsidP="0059653D">
            <w:pPr>
              <w:spacing w:line="360" w:lineRule="auto"/>
              <w:ind w:right="284"/>
              <w:jc w:val="right"/>
              <w:textAlignment w:val="baseline"/>
              <w:rPr>
                <w:rFonts w:ascii="Arial" w:eastAsia="Arial" w:hAnsi="Arial" w:cs="Arial"/>
                <w:color w:val="000000"/>
                <w:sz w:val="24"/>
                <w:szCs w:val="24"/>
                <w:lang w:val="tr-TR"/>
              </w:rPr>
            </w:pPr>
            <w:r w:rsidRPr="003E7865">
              <w:rPr>
                <w:rFonts w:ascii="Arial" w:eastAsia="Arial" w:hAnsi="Arial" w:cs="Arial"/>
                <w:b/>
                <w:color w:val="000000"/>
                <w:sz w:val="24"/>
                <w:szCs w:val="24"/>
                <w:lang w:val="tr-TR"/>
              </w:rPr>
              <w:t>Birim Genel</w:t>
            </w:r>
          </w:p>
        </w:tc>
        <w:tc>
          <w:tcPr>
            <w:tcW w:w="1144" w:type="dxa"/>
            <w:tcBorders>
              <w:top w:val="single" w:sz="5" w:space="0" w:color="000000"/>
              <w:left w:val="single" w:sz="5" w:space="0" w:color="000000"/>
              <w:bottom w:val="single" w:sz="5" w:space="0" w:color="000000"/>
              <w:right w:val="single" w:sz="5" w:space="0" w:color="000000"/>
            </w:tcBorders>
          </w:tcPr>
          <w:p w14:paraId="7198BA1A" w14:textId="547AEF46" w:rsidR="0059653D" w:rsidRPr="0013194E" w:rsidRDefault="005D76C3" w:rsidP="0059653D">
            <w:pPr>
              <w:spacing w:line="360" w:lineRule="auto"/>
              <w:jc w:val="center"/>
              <w:textAlignment w:val="baseline"/>
              <w:rPr>
                <w:rFonts w:ascii="Arial" w:eastAsia="Arial" w:hAnsi="Arial" w:cs="Arial"/>
                <w:b/>
                <w:bCs/>
                <w:color w:val="000000"/>
                <w:sz w:val="24"/>
                <w:szCs w:val="24"/>
                <w:lang w:val="tr-TR"/>
              </w:rPr>
            </w:pPr>
            <w:r>
              <w:rPr>
                <w:rFonts w:ascii="Arial" w:eastAsia="Arial" w:hAnsi="Arial" w:cs="Arial"/>
                <w:b/>
                <w:bCs/>
                <w:color w:val="000000"/>
                <w:sz w:val="24"/>
                <w:szCs w:val="24"/>
                <w:lang w:val="tr-TR"/>
              </w:rPr>
              <w:t>2,42</w:t>
            </w:r>
          </w:p>
        </w:tc>
      </w:tr>
    </w:tbl>
    <w:p w14:paraId="28B421F3" w14:textId="77777777" w:rsidR="00A70ADB" w:rsidRPr="003E7865" w:rsidRDefault="00A70ADB" w:rsidP="003E7865">
      <w:pPr>
        <w:spacing w:line="360" w:lineRule="auto"/>
        <w:rPr>
          <w:rFonts w:ascii="Arial" w:hAnsi="Arial" w:cs="Arial"/>
          <w:sz w:val="24"/>
          <w:szCs w:val="24"/>
        </w:rPr>
      </w:pPr>
    </w:p>
    <w:p w14:paraId="2187338E" w14:textId="77777777" w:rsidR="005C3B1E" w:rsidRPr="003E7865" w:rsidRDefault="005C3B1E" w:rsidP="003E7865">
      <w:pPr>
        <w:spacing w:line="360" w:lineRule="auto"/>
        <w:rPr>
          <w:rFonts w:ascii="Arial" w:hAnsi="Arial" w:cs="Arial"/>
          <w:sz w:val="24"/>
          <w:szCs w:val="24"/>
        </w:rPr>
      </w:pPr>
    </w:p>
    <w:p w14:paraId="5AD1A4FA" w14:textId="77777777" w:rsidR="005C3B1E" w:rsidRPr="003E7865" w:rsidRDefault="005C3B1E" w:rsidP="003E7865">
      <w:pPr>
        <w:spacing w:line="360" w:lineRule="auto"/>
        <w:rPr>
          <w:rFonts w:ascii="Arial" w:hAnsi="Arial" w:cs="Arial"/>
          <w:sz w:val="24"/>
          <w:szCs w:val="24"/>
        </w:rPr>
      </w:pPr>
    </w:p>
    <w:p w14:paraId="37B2F538" w14:textId="77777777" w:rsidR="001C7235" w:rsidRPr="002406DC" w:rsidRDefault="001C7235" w:rsidP="003E7865">
      <w:pPr>
        <w:spacing w:line="360" w:lineRule="auto"/>
        <w:ind w:left="1134" w:right="1245"/>
        <w:jc w:val="center"/>
        <w:rPr>
          <w:rFonts w:ascii="Arial" w:hAnsi="Arial" w:cs="Arial"/>
          <w:b/>
          <w:sz w:val="24"/>
          <w:szCs w:val="24"/>
          <w:u w:val="single"/>
        </w:rPr>
      </w:pPr>
      <w:proofErr w:type="spellStart"/>
      <w:r w:rsidRPr="002406DC">
        <w:rPr>
          <w:rFonts w:ascii="Arial" w:hAnsi="Arial" w:cs="Arial"/>
          <w:b/>
          <w:sz w:val="24"/>
          <w:szCs w:val="24"/>
          <w:u w:val="single"/>
        </w:rPr>
        <w:t>Raporu</w:t>
      </w:r>
      <w:proofErr w:type="spellEnd"/>
      <w:r w:rsidRPr="002406DC">
        <w:rPr>
          <w:rFonts w:ascii="Arial" w:hAnsi="Arial" w:cs="Arial"/>
          <w:b/>
          <w:sz w:val="24"/>
          <w:szCs w:val="24"/>
          <w:u w:val="single"/>
        </w:rPr>
        <w:t xml:space="preserve"> </w:t>
      </w:r>
      <w:proofErr w:type="spellStart"/>
      <w:r w:rsidRPr="002406DC">
        <w:rPr>
          <w:rFonts w:ascii="Arial" w:hAnsi="Arial" w:cs="Arial"/>
          <w:b/>
          <w:sz w:val="24"/>
          <w:szCs w:val="24"/>
          <w:u w:val="single"/>
        </w:rPr>
        <w:t>Hazırlayan</w:t>
      </w:r>
      <w:proofErr w:type="spellEnd"/>
    </w:p>
    <w:p w14:paraId="67763C7C" w14:textId="5D924984" w:rsidR="001C7235" w:rsidRPr="002406DC" w:rsidRDefault="001C7235" w:rsidP="003E7865">
      <w:pPr>
        <w:spacing w:line="360" w:lineRule="auto"/>
        <w:ind w:left="1134" w:right="1245"/>
        <w:jc w:val="center"/>
        <w:rPr>
          <w:rFonts w:ascii="Arial" w:hAnsi="Arial" w:cs="Arial"/>
          <w:b/>
          <w:sz w:val="24"/>
          <w:szCs w:val="24"/>
        </w:rPr>
      </w:pPr>
      <w:proofErr w:type="spellStart"/>
      <w:r w:rsidRPr="002406DC">
        <w:rPr>
          <w:rFonts w:ascii="Arial" w:hAnsi="Arial" w:cs="Arial"/>
          <w:b/>
          <w:sz w:val="24"/>
          <w:szCs w:val="24"/>
        </w:rPr>
        <w:t>B</w:t>
      </w:r>
      <w:r w:rsidR="002406DC">
        <w:rPr>
          <w:rFonts w:ascii="Arial" w:hAnsi="Arial" w:cs="Arial"/>
          <w:b/>
          <w:sz w:val="24"/>
          <w:szCs w:val="24"/>
        </w:rPr>
        <w:t>irim</w:t>
      </w:r>
      <w:proofErr w:type="spellEnd"/>
      <w:r w:rsidR="002406DC">
        <w:rPr>
          <w:rFonts w:ascii="Arial" w:hAnsi="Arial" w:cs="Arial"/>
          <w:b/>
          <w:sz w:val="24"/>
          <w:szCs w:val="24"/>
        </w:rPr>
        <w:t xml:space="preserve"> </w:t>
      </w:r>
      <w:proofErr w:type="spellStart"/>
      <w:r w:rsidR="002406DC">
        <w:rPr>
          <w:rFonts w:ascii="Arial" w:hAnsi="Arial" w:cs="Arial"/>
          <w:b/>
          <w:sz w:val="24"/>
          <w:szCs w:val="24"/>
        </w:rPr>
        <w:t>Kalite</w:t>
      </w:r>
      <w:proofErr w:type="spellEnd"/>
      <w:r w:rsidR="002406DC">
        <w:rPr>
          <w:rFonts w:ascii="Arial" w:hAnsi="Arial" w:cs="Arial"/>
          <w:b/>
          <w:sz w:val="24"/>
          <w:szCs w:val="24"/>
        </w:rPr>
        <w:t xml:space="preserve"> </w:t>
      </w:r>
      <w:proofErr w:type="spellStart"/>
      <w:r w:rsidR="002406DC">
        <w:rPr>
          <w:rFonts w:ascii="Arial" w:hAnsi="Arial" w:cs="Arial"/>
          <w:b/>
          <w:sz w:val="24"/>
          <w:szCs w:val="24"/>
        </w:rPr>
        <w:t>Komisyonu</w:t>
      </w:r>
      <w:proofErr w:type="spellEnd"/>
      <w:r w:rsidR="002406DC">
        <w:rPr>
          <w:rFonts w:ascii="Arial" w:hAnsi="Arial" w:cs="Arial"/>
          <w:b/>
          <w:sz w:val="24"/>
          <w:szCs w:val="24"/>
        </w:rPr>
        <w:t xml:space="preserve"> </w:t>
      </w:r>
      <w:proofErr w:type="spellStart"/>
      <w:r w:rsidR="002406DC">
        <w:rPr>
          <w:rFonts w:ascii="Arial" w:hAnsi="Arial" w:cs="Arial"/>
          <w:b/>
          <w:sz w:val="24"/>
          <w:szCs w:val="24"/>
        </w:rPr>
        <w:t>Başkanı</w:t>
      </w:r>
      <w:proofErr w:type="spellEnd"/>
      <w:r w:rsidR="002406DC">
        <w:rPr>
          <w:rFonts w:ascii="Arial" w:hAnsi="Arial" w:cs="Arial"/>
          <w:b/>
          <w:sz w:val="24"/>
          <w:szCs w:val="24"/>
        </w:rPr>
        <w:t xml:space="preserve"> </w:t>
      </w:r>
    </w:p>
    <w:p w14:paraId="3DFB4467" w14:textId="77777777" w:rsidR="001C7235" w:rsidRDefault="001C7235" w:rsidP="003E7865">
      <w:pPr>
        <w:spacing w:line="360" w:lineRule="auto"/>
        <w:ind w:left="1134" w:right="1245"/>
        <w:jc w:val="center"/>
        <w:rPr>
          <w:rFonts w:ascii="Arial" w:hAnsi="Arial" w:cs="Arial"/>
          <w:sz w:val="24"/>
          <w:szCs w:val="24"/>
        </w:rPr>
      </w:pPr>
    </w:p>
    <w:p w14:paraId="6B7BF7B6" w14:textId="77777777" w:rsidR="00F12DD6" w:rsidRPr="003E7865" w:rsidRDefault="00F12DD6" w:rsidP="003E7865">
      <w:pPr>
        <w:spacing w:line="360" w:lineRule="auto"/>
        <w:ind w:left="1134" w:right="1245"/>
        <w:jc w:val="center"/>
        <w:rPr>
          <w:rFonts w:ascii="Arial" w:hAnsi="Arial" w:cs="Arial"/>
          <w:sz w:val="24"/>
          <w:szCs w:val="24"/>
        </w:rPr>
      </w:pPr>
    </w:p>
    <w:p w14:paraId="0DDAE839" w14:textId="77777777" w:rsidR="001C7235" w:rsidRPr="003E7865" w:rsidRDefault="001C7235" w:rsidP="003E7865">
      <w:pPr>
        <w:spacing w:line="360" w:lineRule="auto"/>
        <w:ind w:left="1134" w:right="1245"/>
        <w:jc w:val="center"/>
        <w:rPr>
          <w:rFonts w:ascii="Arial" w:hAnsi="Arial" w:cs="Arial"/>
          <w:sz w:val="24"/>
          <w:szCs w:val="24"/>
        </w:rPr>
      </w:pPr>
    </w:p>
    <w:p w14:paraId="220B83CA" w14:textId="7409248E" w:rsidR="002406DC" w:rsidRDefault="005836A0" w:rsidP="003E7865">
      <w:pPr>
        <w:spacing w:line="360" w:lineRule="auto"/>
        <w:ind w:left="1134" w:right="1245"/>
        <w:jc w:val="center"/>
        <w:rPr>
          <w:rFonts w:ascii="Arial" w:hAnsi="Arial" w:cs="Arial"/>
          <w:sz w:val="24"/>
          <w:szCs w:val="24"/>
        </w:rPr>
      </w:pPr>
      <w:r>
        <w:rPr>
          <w:rFonts w:ascii="Arial" w:hAnsi="Arial" w:cs="Arial"/>
          <w:sz w:val="24"/>
          <w:szCs w:val="24"/>
        </w:rPr>
        <w:t>Öğr. Gör. Mehmet APAYDIN</w:t>
      </w:r>
    </w:p>
    <w:p w14:paraId="2ECB8EE3" w14:textId="3A1C2559" w:rsidR="001C7235" w:rsidRPr="003E7865" w:rsidRDefault="005836A0" w:rsidP="002406DC">
      <w:pPr>
        <w:spacing w:line="360" w:lineRule="auto"/>
        <w:ind w:left="1134" w:right="1245"/>
        <w:jc w:val="center"/>
        <w:rPr>
          <w:rFonts w:ascii="Arial" w:hAnsi="Arial" w:cs="Arial"/>
          <w:sz w:val="24"/>
          <w:szCs w:val="24"/>
        </w:rPr>
      </w:pPr>
      <w:proofErr w:type="spellStart"/>
      <w:r>
        <w:rPr>
          <w:rFonts w:ascii="Arial" w:hAnsi="Arial" w:cs="Arial"/>
          <w:sz w:val="24"/>
          <w:szCs w:val="24"/>
        </w:rPr>
        <w:t>Müdür</w:t>
      </w:r>
      <w:proofErr w:type="spellEnd"/>
      <w:r>
        <w:rPr>
          <w:rFonts w:ascii="Arial" w:hAnsi="Arial" w:cs="Arial"/>
          <w:sz w:val="24"/>
          <w:szCs w:val="24"/>
        </w:rPr>
        <w:t xml:space="preserve"> </w:t>
      </w:r>
      <w:proofErr w:type="spellStart"/>
      <w:r>
        <w:rPr>
          <w:rFonts w:ascii="Arial" w:hAnsi="Arial" w:cs="Arial"/>
          <w:sz w:val="24"/>
          <w:szCs w:val="24"/>
        </w:rPr>
        <w:t>Yardımcısı</w:t>
      </w:r>
      <w:proofErr w:type="spellEnd"/>
    </w:p>
    <w:p w14:paraId="52355E46" w14:textId="77777777" w:rsidR="001C7235" w:rsidRPr="003E7865" w:rsidRDefault="001C7235" w:rsidP="003E7865">
      <w:pPr>
        <w:spacing w:line="360" w:lineRule="auto"/>
        <w:ind w:left="1134" w:right="1245"/>
        <w:jc w:val="center"/>
        <w:rPr>
          <w:rFonts w:ascii="Arial" w:hAnsi="Arial" w:cs="Arial"/>
          <w:sz w:val="24"/>
          <w:szCs w:val="24"/>
        </w:rPr>
      </w:pPr>
    </w:p>
    <w:p w14:paraId="646E8C07" w14:textId="77777777" w:rsidR="001C7235" w:rsidRPr="003E7865" w:rsidRDefault="001C7235" w:rsidP="003E7865">
      <w:pPr>
        <w:spacing w:line="360" w:lineRule="auto"/>
        <w:ind w:left="1134" w:right="1245"/>
        <w:jc w:val="center"/>
        <w:rPr>
          <w:rFonts w:ascii="Arial" w:hAnsi="Arial" w:cs="Arial"/>
          <w:sz w:val="24"/>
          <w:szCs w:val="24"/>
        </w:rPr>
      </w:pPr>
    </w:p>
    <w:p w14:paraId="7FFED842" w14:textId="77777777" w:rsidR="001C7235" w:rsidRPr="003E7865" w:rsidRDefault="001C7235" w:rsidP="003E7865">
      <w:pPr>
        <w:spacing w:line="360" w:lineRule="auto"/>
        <w:ind w:left="1134" w:right="1245"/>
        <w:jc w:val="center"/>
        <w:rPr>
          <w:rFonts w:ascii="Arial" w:hAnsi="Arial" w:cs="Arial"/>
          <w:sz w:val="24"/>
          <w:szCs w:val="24"/>
        </w:rPr>
      </w:pPr>
      <w:r w:rsidRPr="003E7865">
        <w:rPr>
          <w:rFonts w:ascii="Arial" w:hAnsi="Arial" w:cs="Arial"/>
          <w:sz w:val="24"/>
          <w:szCs w:val="24"/>
        </w:rPr>
        <w:t>Tarih</w:t>
      </w:r>
    </w:p>
    <w:p w14:paraId="23CC4E0B" w14:textId="153348ED" w:rsidR="005C3B1E" w:rsidRPr="003E7865" w:rsidRDefault="005A5FC9" w:rsidP="008D1046">
      <w:pPr>
        <w:spacing w:line="360" w:lineRule="auto"/>
        <w:ind w:left="1134" w:right="1245"/>
        <w:jc w:val="center"/>
        <w:rPr>
          <w:rFonts w:ascii="Arial" w:hAnsi="Arial" w:cs="Arial"/>
          <w:sz w:val="24"/>
          <w:szCs w:val="24"/>
        </w:rPr>
      </w:pPr>
      <w:r>
        <w:rPr>
          <w:rFonts w:ascii="Arial" w:hAnsi="Arial" w:cs="Arial"/>
          <w:sz w:val="24"/>
          <w:szCs w:val="24"/>
        </w:rPr>
        <w:t>27</w:t>
      </w:r>
      <w:r w:rsidR="002406DC">
        <w:rPr>
          <w:rFonts w:ascii="Arial" w:hAnsi="Arial" w:cs="Arial"/>
          <w:sz w:val="24"/>
          <w:szCs w:val="24"/>
        </w:rPr>
        <w:t>/</w:t>
      </w:r>
      <w:r w:rsidR="008D1046">
        <w:rPr>
          <w:rFonts w:ascii="Arial" w:hAnsi="Arial" w:cs="Arial"/>
          <w:sz w:val="24"/>
          <w:szCs w:val="24"/>
        </w:rPr>
        <w:t>02</w:t>
      </w:r>
      <w:r w:rsidR="002406DC">
        <w:rPr>
          <w:rFonts w:ascii="Arial" w:hAnsi="Arial" w:cs="Arial"/>
          <w:sz w:val="24"/>
          <w:szCs w:val="24"/>
        </w:rPr>
        <w:t>/</w:t>
      </w:r>
      <w:r w:rsidR="008D1046">
        <w:rPr>
          <w:rFonts w:ascii="Arial" w:hAnsi="Arial" w:cs="Arial"/>
          <w:sz w:val="24"/>
          <w:szCs w:val="24"/>
        </w:rPr>
        <w:t>202</w:t>
      </w:r>
      <w:r>
        <w:rPr>
          <w:rFonts w:ascii="Arial" w:hAnsi="Arial" w:cs="Arial"/>
          <w:sz w:val="24"/>
          <w:szCs w:val="24"/>
        </w:rPr>
        <w:t>6</w:t>
      </w:r>
    </w:p>
    <w:sectPr w:rsidR="005C3B1E" w:rsidRPr="003E7865" w:rsidSect="00EE0446">
      <w:footerReference w:type="first" r:id="rId113"/>
      <w:pgSz w:w="11909" w:h="16838"/>
      <w:pgMar w:top="400" w:right="852" w:bottom="993" w:left="740" w:header="720" w:footer="46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57742" w14:textId="77777777" w:rsidR="0047213A" w:rsidRDefault="0047213A" w:rsidP="0009572E">
      <w:r>
        <w:separator/>
      </w:r>
    </w:p>
  </w:endnote>
  <w:endnote w:type="continuationSeparator" w:id="0">
    <w:p w14:paraId="518CB1C5" w14:textId="77777777" w:rsidR="0047213A" w:rsidRDefault="0047213A" w:rsidP="0009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Verdana">
    <w:charset w:val="EE"/>
    <w:pitch w:val="variable"/>
    <w:family w:val="swiss"/>
    <w:panose1 w:val="02020603050405020304"/>
  </w:font>
  <w:font w:name="Calibri">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auto"/>
    <w:panose1 w:val="02020603050405020304"/>
  </w:font>
  <w:font w:name="Arial">
    <w:charset w:val="A2"/>
    <w:pitch w:val="variable"/>
    <w:family w:val="swiss"/>
    <w:panose1 w:val="02020603050405020304"/>
  </w:font>
  <w:font w:name="Arial Narrow">
    <w:charset w:val="A2"/>
    <w:pitch w:val="variable"/>
    <w:family w:val="swiss"/>
    <w:panose1 w:val="02020603050405020304"/>
  </w:font>
  <w:font w:name="Symbol">
    <w:pitch w:val="default"/>
    <w:family w:val="auto"/>
  </w:font>
  <w:font w:name="Wingdings">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FB8D" w14:textId="77777777" w:rsidR="00104C37" w:rsidRPr="00D401D7" w:rsidRDefault="00104C37" w:rsidP="00DD5679">
    <w:pPr>
      <w:tabs>
        <w:tab w:val="left" w:pos="5954"/>
        <w:tab w:val="right" w:leader="dot" w:pos="9504"/>
      </w:tabs>
      <w:spacing w:line="252" w:lineRule="exact"/>
      <w:ind w:left="504"/>
      <w:textAlignment w:val="baseline"/>
      <w:rPr>
        <w:rFonts w:ascii="Arial" w:eastAsia="Tahoma" w:hAnsi="Arial" w:cs="Arial"/>
        <w:i/>
        <w:color w:val="000000"/>
        <w:spacing w:val="-11"/>
        <w:sz w:val="24"/>
        <w:szCs w:val="24"/>
        <w:lang w:val="tr-TR"/>
      </w:rPr>
    </w:pPr>
    <w:r w:rsidRPr="00D401D7">
      <w:rPr>
        <w:rFonts w:ascii="Arial" w:eastAsia="Tahoma" w:hAnsi="Arial" w:cs="Arial"/>
        <w:i/>
        <w:color w:val="000000"/>
        <w:spacing w:val="-11"/>
        <w:sz w:val="24"/>
        <w:szCs w:val="24"/>
        <w:lang w:val="tr-TR"/>
      </w:rPr>
      <w:t>BUÜ Birim İç Değerlendirme Raporu– S.</w:t>
    </w:r>
    <w:r w:rsidR="002406DC" w:rsidRPr="00D401D7">
      <w:rPr>
        <w:rFonts w:ascii="Arial" w:eastAsia="Tahoma" w:hAnsi="Arial" w:cs="Arial"/>
        <w:i/>
        <w:color w:val="000000"/>
        <w:spacing w:val="-11"/>
        <w:sz w:val="24"/>
        <w:szCs w:val="24"/>
        <w:lang w:val="tr-TR"/>
      </w:rPr>
      <w:t xml:space="preserve">2                               </w:t>
    </w:r>
    <w:r w:rsidRPr="00D401D7">
      <w:rPr>
        <w:rFonts w:ascii="Arial" w:eastAsia="Tahoma" w:hAnsi="Arial" w:cs="Arial"/>
        <w:i/>
        <w:color w:val="000000"/>
        <w:spacing w:val="-11"/>
        <w:sz w:val="24"/>
        <w:szCs w:val="24"/>
        <w:lang w:val="tr-TR"/>
      </w:rPr>
      <w:t xml:space="preserve">                                Sf. </w:t>
    </w:r>
    <w:sdt>
      <w:sdtPr>
        <w:rPr>
          <w:rFonts w:ascii="Arial" w:hAnsi="Arial" w:cs="Arial"/>
          <w:i/>
        </w:rPr>
        <w:id w:val="1456365654"/>
        <w:docPartObj>
          <w:docPartGallery w:val="Page Numbers (Bottom of Page)"/>
          <w:docPartUnique/>
        </w:docPartObj>
      </w:sdtPr>
      <w:sdtContent>
        <w:r w:rsidRPr="00D401D7">
          <w:rPr>
            <w:rFonts w:ascii="Arial" w:hAnsi="Arial" w:cs="Arial"/>
            <w:i/>
            <w:sz w:val="24"/>
          </w:rPr>
          <w:fldChar w:fldCharType="begin"/>
        </w:r>
        <w:r w:rsidRPr="00D401D7">
          <w:rPr>
            <w:rFonts w:ascii="Arial" w:hAnsi="Arial" w:cs="Arial"/>
            <w:i/>
            <w:sz w:val="24"/>
          </w:rPr>
          <w:instrText>PAGE   \* MERGEFORMAT</w:instrText>
        </w:r>
        <w:r w:rsidRPr="00D401D7">
          <w:rPr>
            <w:rFonts w:ascii="Arial" w:hAnsi="Arial" w:cs="Arial"/>
            <w:i/>
            <w:sz w:val="24"/>
          </w:rPr>
          <w:fldChar w:fldCharType="separate"/>
        </w:r>
        <w:r w:rsidR="00D401D7" w:rsidRPr="00D401D7">
          <w:rPr>
            <w:rFonts w:ascii="Arial" w:hAnsi="Arial" w:cs="Arial"/>
            <w:i/>
            <w:noProof/>
            <w:sz w:val="24"/>
            <w:lang w:val="tr-TR"/>
          </w:rPr>
          <w:t>14</w:t>
        </w:r>
        <w:r w:rsidRPr="00D401D7">
          <w:rPr>
            <w:rFonts w:ascii="Arial" w:hAnsi="Arial" w:cs="Arial"/>
            <w:i/>
            <w:sz w:val="24"/>
          </w:rPr>
          <w:fldChar w:fldCharType="end"/>
        </w:r>
      </w:sdtContent>
    </w:sdt>
  </w:p>
  <w:p w14:paraId="38D007E5" w14:textId="77777777" w:rsidR="00104C37" w:rsidRPr="00DD5679" w:rsidRDefault="00104C37" w:rsidP="00DD567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C54B" w14:textId="77777777" w:rsidR="00104C37" w:rsidRPr="00D401D7" w:rsidRDefault="00104C37" w:rsidP="00EE0446">
    <w:pPr>
      <w:tabs>
        <w:tab w:val="left" w:pos="5954"/>
        <w:tab w:val="right" w:leader="dot" w:pos="9504"/>
      </w:tabs>
      <w:spacing w:line="252" w:lineRule="exact"/>
      <w:ind w:left="504"/>
      <w:textAlignment w:val="baseline"/>
      <w:rPr>
        <w:rFonts w:ascii="Tahoma" w:eastAsia="Tahoma" w:hAnsi="Tahoma"/>
        <w:i/>
        <w:color w:val="000000"/>
        <w:spacing w:val="-11"/>
        <w:sz w:val="24"/>
        <w:szCs w:val="24"/>
        <w:lang w:val="tr-TR"/>
      </w:rPr>
    </w:pPr>
  </w:p>
  <w:p w14:paraId="1E5BB174" w14:textId="77777777" w:rsidR="00104C37" w:rsidRPr="00D401D7" w:rsidRDefault="00104C37">
    <w:pPr>
      <w:pStyle w:val="AltBilgi"/>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CA1B" w14:textId="77777777" w:rsidR="00104C37" w:rsidRPr="00D401D7" w:rsidRDefault="00104C37" w:rsidP="00EE0446">
    <w:pPr>
      <w:tabs>
        <w:tab w:val="left" w:pos="5954"/>
        <w:tab w:val="right" w:leader="dot" w:pos="9504"/>
      </w:tabs>
      <w:spacing w:line="252" w:lineRule="exact"/>
      <w:ind w:left="504"/>
      <w:textAlignment w:val="baseline"/>
      <w:rPr>
        <w:rFonts w:ascii="Arial" w:eastAsia="Tahoma" w:hAnsi="Arial" w:cs="Arial"/>
        <w:i/>
        <w:color w:val="000000"/>
        <w:spacing w:val="-11"/>
        <w:sz w:val="28"/>
        <w:szCs w:val="24"/>
        <w:lang w:val="tr-TR"/>
      </w:rPr>
    </w:pPr>
    <w:r w:rsidRPr="00D401D7">
      <w:rPr>
        <w:i/>
      </w:rPr>
      <w:t xml:space="preserve"> </w:t>
    </w:r>
    <w:r w:rsidRPr="00D401D7">
      <w:rPr>
        <w:rFonts w:ascii="Tahoma" w:eastAsia="Tahoma" w:hAnsi="Tahoma"/>
        <w:i/>
        <w:color w:val="000000"/>
        <w:spacing w:val="-11"/>
        <w:sz w:val="24"/>
        <w:szCs w:val="24"/>
        <w:lang w:val="tr-TR"/>
      </w:rPr>
      <w:t>BUÜ Birim İç Değerlendirme Raporu</w:t>
    </w:r>
    <w:r w:rsidR="00D401D7" w:rsidRPr="00D401D7">
      <w:rPr>
        <w:rFonts w:ascii="Tahoma" w:eastAsia="Tahoma" w:hAnsi="Tahoma"/>
        <w:i/>
        <w:color w:val="000000"/>
        <w:spacing w:val="-11"/>
        <w:sz w:val="24"/>
        <w:szCs w:val="24"/>
        <w:lang w:val="tr-TR"/>
      </w:rPr>
      <w:t>– S.2</w:t>
    </w:r>
    <w:r w:rsidRPr="00D401D7">
      <w:rPr>
        <w:rFonts w:ascii="Tahoma" w:eastAsia="Tahoma" w:hAnsi="Tahoma"/>
        <w:i/>
        <w:color w:val="000000"/>
        <w:spacing w:val="-11"/>
        <w:sz w:val="24"/>
        <w:szCs w:val="24"/>
        <w:lang w:val="tr-TR"/>
      </w:rPr>
      <w:t xml:space="preserve">                                                                     Sf. </w:t>
    </w:r>
    <w:sdt>
      <w:sdtPr>
        <w:rPr>
          <w:i/>
        </w:rPr>
        <w:id w:val="-2037190178"/>
        <w:docPartObj>
          <w:docPartGallery w:val="Page Numbers (Bottom of Page)"/>
          <w:docPartUnique/>
        </w:docPartObj>
      </w:sdtPr>
      <w:sdtEndPr>
        <w:rPr>
          <w:rFonts w:ascii="Arial" w:hAnsi="Arial" w:cs="Arial"/>
          <w:sz w:val="24"/>
        </w:rPr>
      </w:sdtEndPr>
      <w:sdtContent>
        <w:r w:rsidRPr="00D401D7">
          <w:rPr>
            <w:rFonts w:ascii="Arial" w:hAnsi="Arial" w:cs="Arial"/>
            <w:i/>
            <w:sz w:val="24"/>
          </w:rPr>
          <w:fldChar w:fldCharType="begin"/>
        </w:r>
        <w:r w:rsidRPr="00D401D7">
          <w:rPr>
            <w:rFonts w:ascii="Arial" w:hAnsi="Arial" w:cs="Arial"/>
            <w:i/>
            <w:sz w:val="24"/>
          </w:rPr>
          <w:instrText>PAGE   \* MERGEFORMAT</w:instrText>
        </w:r>
        <w:r w:rsidRPr="00D401D7">
          <w:rPr>
            <w:rFonts w:ascii="Arial" w:hAnsi="Arial" w:cs="Arial"/>
            <w:i/>
            <w:sz w:val="24"/>
          </w:rPr>
          <w:fldChar w:fldCharType="separate"/>
        </w:r>
        <w:r w:rsidR="00D401D7" w:rsidRPr="00D401D7">
          <w:rPr>
            <w:rFonts w:ascii="Arial" w:hAnsi="Arial" w:cs="Arial"/>
            <w:i/>
            <w:noProof/>
            <w:sz w:val="24"/>
            <w:lang w:val="tr-TR"/>
          </w:rPr>
          <w:t>2</w:t>
        </w:r>
        <w:r w:rsidRPr="00D401D7">
          <w:rPr>
            <w:rFonts w:ascii="Arial" w:hAnsi="Arial" w:cs="Arial"/>
            <w:i/>
            <w:sz w:val="24"/>
          </w:rPr>
          <w:fldChar w:fldCharType="end"/>
        </w:r>
      </w:sdtContent>
    </w:sdt>
  </w:p>
  <w:p w14:paraId="7D153CDB" w14:textId="77777777" w:rsidR="00104C37" w:rsidRDefault="00104C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9C524" w14:textId="77777777" w:rsidR="0047213A" w:rsidRDefault="0047213A" w:rsidP="0009572E">
      <w:r>
        <w:separator/>
      </w:r>
    </w:p>
  </w:footnote>
  <w:footnote w:type="continuationSeparator" w:id="0">
    <w:p w14:paraId="02A72139" w14:textId="77777777" w:rsidR="0047213A" w:rsidRDefault="0047213A" w:rsidP="00095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6D1D"/>
    <w:multiLevelType w:val="hybridMultilevel"/>
    <w:tmpl w:val="26E8EA94"/>
    <w:lvl w:ilvl="0" w:tplc="D0642E9A">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DF3801"/>
    <w:multiLevelType w:val="multilevel"/>
    <w:tmpl w:val="860AADE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AC658B0"/>
    <w:multiLevelType w:val="hybridMultilevel"/>
    <w:tmpl w:val="4F722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EC31E7"/>
    <w:multiLevelType w:val="hybridMultilevel"/>
    <w:tmpl w:val="3482B7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CC856F7"/>
    <w:multiLevelType w:val="hybridMultilevel"/>
    <w:tmpl w:val="AD4016F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548A69A1"/>
    <w:multiLevelType w:val="hybridMultilevel"/>
    <w:tmpl w:val="055E2E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DDD3EDD"/>
    <w:multiLevelType w:val="hybridMultilevel"/>
    <w:tmpl w:val="DD5253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7AE4FE1"/>
    <w:multiLevelType w:val="multilevel"/>
    <w:tmpl w:val="39C6E292"/>
    <w:lvl w:ilvl="0">
      <w:start w:val="1"/>
      <w:numFmt w:val="decimal"/>
      <w:lvlText w:val="%1."/>
      <w:lvlJc w:val="left"/>
      <w:pPr>
        <w:tabs>
          <w:tab w:val="left" w:pos="288"/>
        </w:tabs>
        <w:ind w:left="720"/>
      </w:pPr>
      <w:rPr>
        <w:rFonts w:ascii="Tahoma" w:eastAsia="Tahoma" w:hAnsi="Tahoma"/>
        <w:b/>
        <w:strike w:val="0"/>
        <w:color w:val="000000"/>
        <w:spacing w:val="1"/>
        <w:w w:val="100"/>
        <w:sz w:val="24"/>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98795F"/>
    <w:multiLevelType w:val="hybridMultilevel"/>
    <w:tmpl w:val="A954905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1157B22"/>
    <w:multiLevelType w:val="multilevel"/>
    <w:tmpl w:val="729A09A4"/>
    <w:lvl w:ilvl="0">
      <w:start w:val="1"/>
      <w:numFmt w:val="upperLetter"/>
      <w:lvlText w:val="%1."/>
      <w:lvlJc w:val="left"/>
      <w:pPr>
        <w:tabs>
          <w:tab w:val="left" w:pos="288"/>
        </w:tabs>
        <w:ind w:left="720"/>
      </w:pPr>
      <w:rPr>
        <w:rFonts w:ascii="Arial" w:eastAsia="Tahoma" w:hAnsi="Arial" w:cs="Arial" w:hint="default"/>
        <w:b/>
        <w:strike w:val="0"/>
        <w:color w:val="0D0D0D" w:themeColor="text1" w:themeTint="F2"/>
        <w:spacing w:val="-2"/>
        <w:w w:val="100"/>
        <w:sz w:val="24"/>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82257A"/>
    <w:multiLevelType w:val="hybridMultilevel"/>
    <w:tmpl w:val="C61833A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25130476">
    <w:abstractNumId w:val="7"/>
  </w:num>
  <w:num w:numId="2" w16cid:durableId="1210536578">
    <w:abstractNumId w:val="9"/>
  </w:num>
  <w:num w:numId="3" w16cid:durableId="1856655191">
    <w:abstractNumId w:val="0"/>
  </w:num>
  <w:num w:numId="4" w16cid:durableId="2088844379">
    <w:abstractNumId w:val="8"/>
  </w:num>
  <w:num w:numId="5" w16cid:durableId="728500073">
    <w:abstractNumId w:val="4"/>
  </w:num>
  <w:num w:numId="6" w16cid:durableId="803428139">
    <w:abstractNumId w:val="5"/>
  </w:num>
  <w:num w:numId="7" w16cid:durableId="218446941">
    <w:abstractNumId w:val="10"/>
  </w:num>
  <w:num w:numId="8" w16cid:durableId="1664700598">
    <w:abstractNumId w:val="1"/>
  </w:num>
  <w:num w:numId="9" w16cid:durableId="1392190861">
    <w:abstractNumId w:val="6"/>
  </w:num>
  <w:num w:numId="10" w16cid:durableId="1692798180">
    <w:abstractNumId w:val="3"/>
  </w:num>
  <w:num w:numId="11" w16cid:durableId="105908658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ADB"/>
    <w:rsid w:val="00004AAF"/>
    <w:rsid w:val="00004CE9"/>
    <w:rsid w:val="00007D59"/>
    <w:rsid w:val="00010099"/>
    <w:rsid w:val="0001161D"/>
    <w:rsid w:val="0001251C"/>
    <w:rsid w:val="00013DB5"/>
    <w:rsid w:val="000146FA"/>
    <w:rsid w:val="000147C6"/>
    <w:rsid w:val="0001493C"/>
    <w:rsid w:val="0001532B"/>
    <w:rsid w:val="0002032F"/>
    <w:rsid w:val="00023298"/>
    <w:rsid w:val="00032AE8"/>
    <w:rsid w:val="000417A0"/>
    <w:rsid w:val="0005413D"/>
    <w:rsid w:val="00054328"/>
    <w:rsid w:val="0005598D"/>
    <w:rsid w:val="00056A41"/>
    <w:rsid w:val="000621A3"/>
    <w:rsid w:val="000661E5"/>
    <w:rsid w:val="00066718"/>
    <w:rsid w:val="00066FCF"/>
    <w:rsid w:val="00067720"/>
    <w:rsid w:val="00072B37"/>
    <w:rsid w:val="00073D70"/>
    <w:rsid w:val="00073F52"/>
    <w:rsid w:val="00076606"/>
    <w:rsid w:val="00077BFD"/>
    <w:rsid w:val="00084AE8"/>
    <w:rsid w:val="00091139"/>
    <w:rsid w:val="00091E9F"/>
    <w:rsid w:val="000923A6"/>
    <w:rsid w:val="00092BE6"/>
    <w:rsid w:val="0009572E"/>
    <w:rsid w:val="000967C9"/>
    <w:rsid w:val="00097941"/>
    <w:rsid w:val="000A0382"/>
    <w:rsid w:val="000A1D20"/>
    <w:rsid w:val="000A2548"/>
    <w:rsid w:val="000A3D8E"/>
    <w:rsid w:val="000A4225"/>
    <w:rsid w:val="000A433F"/>
    <w:rsid w:val="000A44EC"/>
    <w:rsid w:val="000A55C7"/>
    <w:rsid w:val="000A6033"/>
    <w:rsid w:val="000B11B3"/>
    <w:rsid w:val="000B12D3"/>
    <w:rsid w:val="000B339C"/>
    <w:rsid w:val="000B7A40"/>
    <w:rsid w:val="000C0753"/>
    <w:rsid w:val="000C1EFF"/>
    <w:rsid w:val="000C2B84"/>
    <w:rsid w:val="000C5B58"/>
    <w:rsid w:val="000D1BEB"/>
    <w:rsid w:val="000D2832"/>
    <w:rsid w:val="000D3EC5"/>
    <w:rsid w:val="000D5316"/>
    <w:rsid w:val="000D56E2"/>
    <w:rsid w:val="000E405A"/>
    <w:rsid w:val="000E4E12"/>
    <w:rsid w:val="000E6217"/>
    <w:rsid w:val="000E63E3"/>
    <w:rsid w:val="000E7FAE"/>
    <w:rsid w:val="000F2A0C"/>
    <w:rsid w:val="000F5599"/>
    <w:rsid w:val="000F76D0"/>
    <w:rsid w:val="000F7BE2"/>
    <w:rsid w:val="001007A6"/>
    <w:rsid w:val="00103C72"/>
    <w:rsid w:val="00104C37"/>
    <w:rsid w:val="001053B4"/>
    <w:rsid w:val="00114AD6"/>
    <w:rsid w:val="00115615"/>
    <w:rsid w:val="0011791E"/>
    <w:rsid w:val="00120E94"/>
    <w:rsid w:val="001246A6"/>
    <w:rsid w:val="00124928"/>
    <w:rsid w:val="001303EF"/>
    <w:rsid w:val="00130955"/>
    <w:rsid w:val="00130E66"/>
    <w:rsid w:val="001310D1"/>
    <w:rsid w:val="0013194E"/>
    <w:rsid w:val="00133F7B"/>
    <w:rsid w:val="001348A1"/>
    <w:rsid w:val="00134EAC"/>
    <w:rsid w:val="00135A16"/>
    <w:rsid w:val="001366C1"/>
    <w:rsid w:val="00136B6F"/>
    <w:rsid w:val="00137DC1"/>
    <w:rsid w:val="00141B52"/>
    <w:rsid w:val="0014302B"/>
    <w:rsid w:val="00152246"/>
    <w:rsid w:val="00153137"/>
    <w:rsid w:val="00154087"/>
    <w:rsid w:val="00155D3C"/>
    <w:rsid w:val="001563EF"/>
    <w:rsid w:val="001570CD"/>
    <w:rsid w:val="00161282"/>
    <w:rsid w:val="00162D47"/>
    <w:rsid w:val="00164137"/>
    <w:rsid w:val="001669DD"/>
    <w:rsid w:val="001672D8"/>
    <w:rsid w:val="00167C9D"/>
    <w:rsid w:val="00170163"/>
    <w:rsid w:val="00170BD9"/>
    <w:rsid w:val="00171007"/>
    <w:rsid w:val="001726D1"/>
    <w:rsid w:val="0017568E"/>
    <w:rsid w:val="00176977"/>
    <w:rsid w:val="00177701"/>
    <w:rsid w:val="00180D85"/>
    <w:rsid w:val="00184B69"/>
    <w:rsid w:val="00186408"/>
    <w:rsid w:val="00186462"/>
    <w:rsid w:val="00187BE0"/>
    <w:rsid w:val="00191A10"/>
    <w:rsid w:val="00193126"/>
    <w:rsid w:val="00193602"/>
    <w:rsid w:val="001977D0"/>
    <w:rsid w:val="001A1D08"/>
    <w:rsid w:val="001A39F0"/>
    <w:rsid w:val="001A40BB"/>
    <w:rsid w:val="001A4568"/>
    <w:rsid w:val="001A47DA"/>
    <w:rsid w:val="001A47FF"/>
    <w:rsid w:val="001A7075"/>
    <w:rsid w:val="001A7F6C"/>
    <w:rsid w:val="001B1F35"/>
    <w:rsid w:val="001B339A"/>
    <w:rsid w:val="001B3E5D"/>
    <w:rsid w:val="001C1618"/>
    <w:rsid w:val="001C2A66"/>
    <w:rsid w:val="001C40C3"/>
    <w:rsid w:val="001C6FA2"/>
    <w:rsid w:val="001C7235"/>
    <w:rsid w:val="001D28FE"/>
    <w:rsid w:val="001D5244"/>
    <w:rsid w:val="001D58B6"/>
    <w:rsid w:val="001D61A5"/>
    <w:rsid w:val="001D673A"/>
    <w:rsid w:val="001D7E6C"/>
    <w:rsid w:val="001E3E4B"/>
    <w:rsid w:val="001E4EF8"/>
    <w:rsid w:val="001E716B"/>
    <w:rsid w:val="001E7308"/>
    <w:rsid w:val="001F0569"/>
    <w:rsid w:val="001F0D21"/>
    <w:rsid w:val="0020232E"/>
    <w:rsid w:val="00211C40"/>
    <w:rsid w:val="0021265F"/>
    <w:rsid w:val="00212799"/>
    <w:rsid w:val="00214D63"/>
    <w:rsid w:val="002154E6"/>
    <w:rsid w:val="00220712"/>
    <w:rsid w:val="002213EF"/>
    <w:rsid w:val="00221E80"/>
    <w:rsid w:val="00221E83"/>
    <w:rsid w:val="00222CE1"/>
    <w:rsid w:val="002237A0"/>
    <w:rsid w:val="00224214"/>
    <w:rsid w:val="00224511"/>
    <w:rsid w:val="0022462B"/>
    <w:rsid w:val="00224EFE"/>
    <w:rsid w:val="00225499"/>
    <w:rsid w:val="0022663E"/>
    <w:rsid w:val="002303FA"/>
    <w:rsid w:val="00230DB6"/>
    <w:rsid w:val="0023159C"/>
    <w:rsid w:val="00232CC2"/>
    <w:rsid w:val="002332E9"/>
    <w:rsid w:val="00234DA7"/>
    <w:rsid w:val="00234E9E"/>
    <w:rsid w:val="0023653B"/>
    <w:rsid w:val="00237D5B"/>
    <w:rsid w:val="002406DC"/>
    <w:rsid w:val="00245076"/>
    <w:rsid w:val="0024583A"/>
    <w:rsid w:val="002461EE"/>
    <w:rsid w:val="002509E2"/>
    <w:rsid w:val="0025171B"/>
    <w:rsid w:val="00252E0E"/>
    <w:rsid w:val="00253F15"/>
    <w:rsid w:val="00255531"/>
    <w:rsid w:val="00260ED2"/>
    <w:rsid w:val="00261B67"/>
    <w:rsid w:val="0026255D"/>
    <w:rsid w:val="002630DF"/>
    <w:rsid w:val="00263A81"/>
    <w:rsid w:val="00275D2C"/>
    <w:rsid w:val="002805A7"/>
    <w:rsid w:val="002810F6"/>
    <w:rsid w:val="002814FD"/>
    <w:rsid w:val="00295EAF"/>
    <w:rsid w:val="00296553"/>
    <w:rsid w:val="002969A7"/>
    <w:rsid w:val="002A060A"/>
    <w:rsid w:val="002A084D"/>
    <w:rsid w:val="002A2836"/>
    <w:rsid w:val="002A4BF2"/>
    <w:rsid w:val="002A62D2"/>
    <w:rsid w:val="002A6EA4"/>
    <w:rsid w:val="002B0E8B"/>
    <w:rsid w:val="002B60D6"/>
    <w:rsid w:val="002B7560"/>
    <w:rsid w:val="002C71CE"/>
    <w:rsid w:val="002C7C00"/>
    <w:rsid w:val="002C7D3E"/>
    <w:rsid w:val="002D1649"/>
    <w:rsid w:val="002D1921"/>
    <w:rsid w:val="002D6C8E"/>
    <w:rsid w:val="002D7BC8"/>
    <w:rsid w:val="002D7BEC"/>
    <w:rsid w:val="002E0F6D"/>
    <w:rsid w:val="002E20C9"/>
    <w:rsid w:val="002E300E"/>
    <w:rsid w:val="002E3E0D"/>
    <w:rsid w:val="002E4A04"/>
    <w:rsid w:val="002E7868"/>
    <w:rsid w:val="002F1292"/>
    <w:rsid w:val="002F4360"/>
    <w:rsid w:val="002F5666"/>
    <w:rsid w:val="002F6D22"/>
    <w:rsid w:val="002F7336"/>
    <w:rsid w:val="002F7C6D"/>
    <w:rsid w:val="0030074E"/>
    <w:rsid w:val="00300BED"/>
    <w:rsid w:val="00301214"/>
    <w:rsid w:val="00303003"/>
    <w:rsid w:val="00307778"/>
    <w:rsid w:val="003147D1"/>
    <w:rsid w:val="003148F7"/>
    <w:rsid w:val="00315490"/>
    <w:rsid w:val="00317FD8"/>
    <w:rsid w:val="003206D5"/>
    <w:rsid w:val="003232CB"/>
    <w:rsid w:val="003245A7"/>
    <w:rsid w:val="00326023"/>
    <w:rsid w:val="00326CFA"/>
    <w:rsid w:val="00327726"/>
    <w:rsid w:val="003277B5"/>
    <w:rsid w:val="00327CC4"/>
    <w:rsid w:val="0033293F"/>
    <w:rsid w:val="003349E5"/>
    <w:rsid w:val="00337176"/>
    <w:rsid w:val="003403E9"/>
    <w:rsid w:val="00340D07"/>
    <w:rsid w:val="00340D7B"/>
    <w:rsid w:val="003416CA"/>
    <w:rsid w:val="00341FA0"/>
    <w:rsid w:val="00342403"/>
    <w:rsid w:val="003428D1"/>
    <w:rsid w:val="00343705"/>
    <w:rsid w:val="00345C70"/>
    <w:rsid w:val="00345E65"/>
    <w:rsid w:val="0034684C"/>
    <w:rsid w:val="0034741C"/>
    <w:rsid w:val="00347BF2"/>
    <w:rsid w:val="00353C10"/>
    <w:rsid w:val="00366605"/>
    <w:rsid w:val="0036695D"/>
    <w:rsid w:val="00370B33"/>
    <w:rsid w:val="00370D07"/>
    <w:rsid w:val="00370FE3"/>
    <w:rsid w:val="0037304B"/>
    <w:rsid w:val="00373B9B"/>
    <w:rsid w:val="0037403D"/>
    <w:rsid w:val="00374FD8"/>
    <w:rsid w:val="003762E8"/>
    <w:rsid w:val="0037647B"/>
    <w:rsid w:val="003776F0"/>
    <w:rsid w:val="00382FF5"/>
    <w:rsid w:val="00384B70"/>
    <w:rsid w:val="003856EE"/>
    <w:rsid w:val="00392D15"/>
    <w:rsid w:val="00393332"/>
    <w:rsid w:val="0039345A"/>
    <w:rsid w:val="00395C31"/>
    <w:rsid w:val="00397094"/>
    <w:rsid w:val="00397786"/>
    <w:rsid w:val="003A5CD0"/>
    <w:rsid w:val="003A62C9"/>
    <w:rsid w:val="003A75BD"/>
    <w:rsid w:val="003A7E05"/>
    <w:rsid w:val="003A7E10"/>
    <w:rsid w:val="003B084E"/>
    <w:rsid w:val="003B2023"/>
    <w:rsid w:val="003B2B6D"/>
    <w:rsid w:val="003B34A2"/>
    <w:rsid w:val="003B4B3C"/>
    <w:rsid w:val="003B5AB0"/>
    <w:rsid w:val="003B6D95"/>
    <w:rsid w:val="003B757C"/>
    <w:rsid w:val="003B7C9B"/>
    <w:rsid w:val="003C010C"/>
    <w:rsid w:val="003C082B"/>
    <w:rsid w:val="003C5907"/>
    <w:rsid w:val="003D0414"/>
    <w:rsid w:val="003D10E4"/>
    <w:rsid w:val="003D462D"/>
    <w:rsid w:val="003D4FA0"/>
    <w:rsid w:val="003D639E"/>
    <w:rsid w:val="003D7006"/>
    <w:rsid w:val="003D7C55"/>
    <w:rsid w:val="003E32D0"/>
    <w:rsid w:val="003E3972"/>
    <w:rsid w:val="003E5655"/>
    <w:rsid w:val="003E7865"/>
    <w:rsid w:val="003F03BB"/>
    <w:rsid w:val="003F1993"/>
    <w:rsid w:val="003F45DE"/>
    <w:rsid w:val="003F46E1"/>
    <w:rsid w:val="003F53D7"/>
    <w:rsid w:val="00400C5D"/>
    <w:rsid w:val="0041021C"/>
    <w:rsid w:val="004137C6"/>
    <w:rsid w:val="00414060"/>
    <w:rsid w:val="00414B5A"/>
    <w:rsid w:val="004157AA"/>
    <w:rsid w:val="004162D2"/>
    <w:rsid w:val="0041661C"/>
    <w:rsid w:val="00417514"/>
    <w:rsid w:val="004205AD"/>
    <w:rsid w:val="00420713"/>
    <w:rsid w:val="00421F3B"/>
    <w:rsid w:val="00425C55"/>
    <w:rsid w:val="004269B2"/>
    <w:rsid w:val="00432734"/>
    <w:rsid w:val="00433B5F"/>
    <w:rsid w:val="00433E6B"/>
    <w:rsid w:val="00434F5D"/>
    <w:rsid w:val="00435258"/>
    <w:rsid w:val="004374B2"/>
    <w:rsid w:val="00437C9B"/>
    <w:rsid w:val="004413A3"/>
    <w:rsid w:val="0044317A"/>
    <w:rsid w:val="004455EC"/>
    <w:rsid w:val="00445B46"/>
    <w:rsid w:val="004515E7"/>
    <w:rsid w:val="004525CB"/>
    <w:rsid w:val="0045381B"/>
    <w:rsid w:val="004545A4"/>
    <w:rsid w:val="00460BE0"/>
    <w:rsid w:val="00460EFB"/>
    <w:rsid w:val="004636C9"/>
    <w:rsid w:val="00464368"/>
    <w:rsid w:val="00464969"/>
    <w:rsid w:val="00465229"/>
    <w:rsid w:val="004656C7"/>
    <w:rsid w:val="0046587A"/>
    <w:rsid w:val="00470457"/>
    <w:rsid w:val="0047213A"/>
    <w:rsid w:val="004727A4"/>
    <w:rsid w:val="004779C4"/>
    <w:rsid w:val="00477D0A"/>
    <w:rsid w:val="004803FC"/>
    <w:rsid w:val="00480B8F"/>
    <w:rsid w:val="00483F4B"/>
    <w:rsid w:val="00484717"/>
    <w:rsid w:val="00487C92"/>
    <w:rsid w:val="0049167D"/>
    <w:rsid w:val="00495848"/>
    <w:rsid w:val="0049686E"/>
    <w:rsid w:val="004A32F4"/>
    <w:rsid w:val="004A33B9"/>
    <w:rsid w:val="004B20B6"/>
    <w:rsid w:val="004B491F"/>
    <w:rsid w:val="004B5B77"/>
    <w:rsid w:val="004B6086"/>
    <w:rsid w:val="004B695A"/>
    <w:rsid w:val="004C21BF"/>
    <w:rsid w:val="004C2660"/>
    <w:rsid w:val="004C2D52"/>
    <w:rsid w:val="004C3D65"/>
    <w:rsid w:val="004D2AD9"/>
    <w:rsid w:val="004D4531"/>
    <w:rsid w:val="004E20F1"/>
    <w:rsid w:val="004E6D69"/>
    <w:rsid w:val="004F21BA"/>
    <w:rsid w:val="004F220F"/>
    <w:rsid w:val="005000FD"/>
    <w:rsid w:val="005018B0"/>
    <w:rsid w:val="00501F95"/>
    <w:rsid w:val="0050310A"/>
    <w:rsid w:val="00504804"/>
    <w:rsid w:val="0051060B"/>
    <w:rsid w:val="00516FA2"/>
    <w:rsid w:val="005205FD"/>
    <w:rsid w:val="00520872"/>
    <w:rsid w:val="00521471"/>
    <w:rsid w:val="00522E45"/>
    <w:rsid w:val="00523FC6"/>
    <w:rsid w:val="00527175"/>
    <w:rsid w:val="005271CB"/>
    <w:rsid w:val="0053595E"/>
    <w:rsid w:val="00537F3E"/>
    <w:rsid w:val="005419E9"/>
    <w:rsid w:val="00542E8B"/>
    <w:rsid w:val="00543351"/>
    <w:rsid w:val="00545CB7"/>
    <w:rsid w:val="00552698"/>
    <w:rsid w:val="00553001"/>
    <w:rsid w:val="0055305E"/>
    <w:rsid w:val="00557CA6"/>
    <w:rsid w:val="0056131E"/>
    <w:rsid w:val="00561D13"/>
    <w:rsid w:val="00562098"/>
    <w:rsid w:val="00562622"/>
    <w:rsid w:val="00562FF1"/>
    <w:rsid w:val="00564EFB"/>
    <w:rsid w:val="00564F2D"/>
    <w:rsid w:val="00565023"/>
    <w:rsid w:val="00567B64"/>
    <w:rsid w:val="005776A2"/>
    <w:rsid w:val="00580044"/>
    <w:rsid w:val="005806A8"/>
    <w:rsid w:val="00581119"/>
    <w:rsid w:val="005818E6"/>
    <w:rsid w:val="00582ABB"/>
    <w:rsid w:val="005836A0"/>
    <w:rsid w:val="00587124"/>
    <w:rsid w:val="0058721B"/>
    <w:rsid w:val="005873DF"/>
    <w:rsid w:val="00590BDB"/>
    <w:rsid w:val="005943C8"/>
    <w:rsid w:val="0059653D"/>
    <w:rsid w:val="005A243B"/>
    <w:rsid w:val="005A38A7"/>
    <w:rsid w:val="005A3AF1"/>
    <w:rsid w:val="005A3C1A"/>
    <w:rsid w:val="005A5FC9"/>
    <w:rsid w:val="005B155F"/>
    <w:rsid w:val="005B176C"/>
    <w:rsid w:val="005B5F64"/>
    <w:rsid w:val="005B700C"/>
    <w:rsid w:val="005B75B3"/>
    <w:rsid w:val="005C3B1E"/>
    <w:rsid w:val="005C48D9"/>
    <w:rsid w:val="005C4BA1"/>
    <w:rsid w:val="005D066A"/>
    <w:rsid w:val="005D27EE"/>
    <w:rsid w:val="005D4132"/>
    <w:rsid w:val="005D5B9B"/>
    <w:rsid w:val="005D76C3"/>
    <w:rsid w:val="005E0F91"/>
    <w:rsid w:val="005E1D25"/>
    <w:rsid w:val="005E2B0D"/>
    <w:rsid w:val="005E2FDD"/>
    <w:rsid w:val="005E4143"/>
    <w:rsid w:val="005E5258"/>
    <w:rsid w:val="005E6E99"/>
    <w:rsid w:val="005E7463"/>
    <w:rsid w:val="005E752F"/>
    <w:rsid w:val="005F05E8"/>
    <w:rsid w:val="005F36ED"/>
    <w:rsid w:val="005F3C46"/>
    <w:rsid w:val="005F4225"/>
    <w:rsid w:val="00600D96"/>
    <w:rsid w:val="00601042"/>
    <w:rsid w:val="00603869"/>
    <w:rsid w:val="00603DDF"/>
    <w:rsid w:val="00605902"/>
    <w:rsid w:val="006079DA"/>
    <w:rsid w:val="00611CBD"/>
    <w:rsid w:val="00611E0F"/>
    <w:rsid w:val="006124C7"/>
    <w:rsid w:val="00612AB5"/>
    <w:rsid w:val="00614742"/>
    <w:rsid w:val="00621373"/>
    <w:rsid w:val="0062288F"/>
    <w:rsid w:val="00622F9B"/>
    <w:rsid w:val="00623E90"/>
    <w:rsid w:val="00627321"/>
    <w:rsid w:val="0062770D"/>
    <w:rsid w:val="00627A57"/>
    <w:rsid w:val="006300F7"/>
    <w:rsid w:val="00631F89"/>
    <w:rsid w:val="0063338D"/>
    <w:rsid w:val="0063380E"/>
    <w:rsid w:val="0063552F"/>
    <w:rsid w:val="00636B8D"/>
    <w:rsid w:val="006373A8"/>
    <w:rsid w:val="006374DC"/>
    <w:rsid w:val="0064399E"/>
    <w:rsid w:val="00643B7B"/>
    <w:rsid w:val="006443FF"/>
    <w:rsid w:val="00652BD1"/>
    <w:rsid w:val="00652D85"/>
    <w:rsid w:val="0065385D"/>
    <w:rsid w:val="00654090"/>
    <w:rsid w:val="00654C71"/>
    <w:rsid w:val="00654FC3"/>
    <w:rsid w:val="0065506A"/>
    <w:rsid w:val="0066350F"/>
    <w:rsid w:val="00664946"/>
    <w:rsid w:val="00664E1B"/>
    <w:rsid w:val="006660E0"/>
    <w:rsid w:val="00667E16"/>
    <w:rsid w:val="0067119A"/>
    <w:rsid w:val="0067287E"/>
    <w:rsid w:val="00676057"/>
    <w:rsid w:val="00676A62"/>
    <w:rsid w:val="00683272"/>
    <w:rsid w:val="00691281"/>
    <w:rsid w:val="0069564B"/>
    <w:rsid w:val="006A7C5D"/>
    <w:rsid w:val="006B1229"/>
    <w:rsid w:val="006B2786"/>
    <w:rsid w:val="006B410B"/>
    <w:rsid w:val="006B6CA0"/>
    <w:rsid w:val="006C0D7D"/>
    <w:rsid w:val="006C1FBC"/>
    <w:rsid w:val="006C3762"/>
    <w:rsid w:val="006D32D6"/>
    <w:rsid w:val="006D4218"/>
    <w:rsid w:val="006D63DC"/>
    <w:rsid w:val="006E6508"/>
    <w:rsid w:val="006F30FD"/>
    <w:rsid w:val="006F766B"/>
    <w:rsid w:val="007009E1"/>
    <w:rsid w:val="00701CBF"/>
    <w:rsid w:val="00706480"/>
    <w:rsid w:val="007127C6"/>
    <w:rsid w:val="00713DC9"/>
    <w:rsid w:val="00721A19"/>
    <w:rsid w:val="007243BE"/>
    <w:rsid w:val="00726C54"/>
    <w:rsid w:val="0072756F"/>
    <w:rsid w:val="00727DC8"/>
    <w:rsid w:val="00740272"/>
    <w:rsid w:val="007405BB"/>
    <w:rsid w:val="00742524"/>
    <w:rsid w:val="007437D0"/>
    <w:rsid w:val="00744A3F"/>
    <w:rsid w:val="00745351"/>
    <w:rsid w:val="0074586D"/>
    <w:rsid w:val="00747435"/>
    <w:rsid w:val="00752E8A"/>
    <w:rsid w:val="00754F15"/>
    <w:rsid w:val="00755DB4"/>
    <w:rsid w:val="007560ED"/>
    <w:rsid w:val="007607DB"/>
    <w:rsid w:val="00767831"/>
    <w:rsid w:val="00770DA4"/>
    <w:rsid w:val="007710B4"/>
    <w:rsid w:val="00780369"/>
    <w:rsid w:val="007821ED"/>
    <w:rsid w:val="00782471"/>
    <w:rsid w:val="00782AAD"/>
    <w:rsid w:val="00782FD5"/>
    <w:rsid w:val="007833C0"/>
    <w:rsid w:val="0078340B"/>
    <w:rsid w:val="00784159"/>
    <w:rsid w:val="00785235"/>
    <w:rsid w:val="00787DD0"/>
    <w:rsid w:val="00792CA1"/>
    <w:rsid w:val="00795DB4"/>
    <w:rsid w:val="00797EE7"/>
    <w:rsid w:val="007A2868"/>
    <w:rsid w:val="007A33BF"/>
    <w:rsid w:val="007A3615"/>
    <w:rsid w:val="007A5515"/>
    <w:rsid w:val="007B22A3"/>
    <w:rsid w:val="007B3571"/>
    <w:rsid w:val="007B66EB"/>
    <w:rsid w:val="007C0C7F"/>
    <w:rsid w:val="007C3673"/>
    <w:rsid w:val="007C3F67"/>
    <w:rsid w:val="007C4EDB"/>
    <w:rsid w:val="007C51BD"/>
    <w:rsid w:val="007C690A"/>
    <w:rsid w:val="007C69B7"/>
    <w:rsid w:val="007D5448"/>
    <w:rsid w:val="007D58C3"/>
    <w:rsid w:val="007D6AA7"/>
    <w:rsid w:val="007E2FA3"/>
    <w:rsid w:val="007E5AFC"/>
    <w:rsid w:val="007E5D2E"/>
    <w:rsid w:val="007E66A0"/>
    <w:rsid w:val="007F02FF"/>
    <w:rsid w:val="007F7F64"/>
    <w:rsid w:val="00800635"/>
    <w:rsid w:val="00800D10"/>
    <w:rsid w:val="00801B94"/>
    <w:rsid w:val="0080515D"/>
    <w:rsid w:val="00806CCD"/>
    <w:rsid w:val="00807D12"/>
    <w:rsid w:val="00811507"/>
    <w:rsid w:val="00815CC7"/>
    <w:rsid w:val="00817800"/>
    <w:rsid w:val="00820A45"/>
    <w:rsid w:val="008210BC"/>
    <w:rsid w:val="0082132C"/>
    <w:rsid w:val="00821CF6"/>
    <w:rsid w:val="00822C94"/>
    <w:rsid w:val="00824267"/>
    <w:rsid w:val="008255A3"/>
    <w:rsid w:val="00825B33"/>
    <w:rsid w:val="008277B6"/>
    <w:rsid w:val="00830D12"/>
    <w:rsid w:val="00840881"/>
    <w:rsid w:val="008409A7"/>
    <w:rsid w:val="0084339C"/>
    <w:rsid w:val="00843907"/>
    <w:rsid w:val="008445F1"/>
    <w:rsid w:val="00844894"/>
    <w:rsid w:val="00844D88"/>
    <w:rsid w:val="00845745"/>
    <w:rsid w:val="00852127"/>
    <w:rsid w:val="00864464"/>
    <w:rsid w:val="00865322"/>
    <w:rsid w:val="00866466"/>
    <w:rsid w:val="00866987"/>
    <w:rsid w:val="00867FD3"/>
    <w:rsid w:val="0087289C"/>
    <w:rsid w:val="00872A1D"/>
    <w:rsid w:val="0087369A"/>
    <w:rsid w:val="0087657E"/>
    <w:rsid w:val="00880563"/>
    <w:rsid w:val="0088160A"/>
    <w:rsid w:val="00882BA7"/>
    <w:rsid w:val="00883BB7"/>
    <w:rsid w:val="008853C7"/>
    <w:rsid w:val="00886E22"/>
    <w:rsid w:val="0088796E"/>
    <w:rsid w:val="00887BD3"/>
    <w:rsid w:val="00891FC9"/>
    <w:rsid w:val="0089250F"/>
    <w:rsid w:val="00896714"/>
    <w:rsid w:val="008A1054"/>
    <w:rsid w:val="008A2A10"/>
    <w:rsid w:val="008A4F32"/>
    <w:rsid w:val="008A5250"/>
    <w:rsid w:val="008A557F"/>
    <w:rsid w:val="008A75F0"/>
    <w:rsid w:val="008A79E5"/>
    <w:rsid w:val="008B0467"/>
    <w:rsid w:val="008B197D"/>
    <w:rsid w:val="008B318F"/>
    <w:rsid w:val="008B69E3"/>
    <w:rsid w:val="008B7BD4"/>
    <w:rsid w:val="008C01C6"/>
    <w:rsid w:val="008C22E5"/>
    <w:rsid w:val="008C2798"/>
    <w:rsid w:val="008C39FD"/>
    <w:rsid w:val="008C60B7"/>
    <w:rsid w:val="008C67E7"/>
    <w:rsid w:val="008D0BFE"/>
    <w:rsid w:val="008D1046"/>
    <w:rsid w:val="008D2683"/>
    <w:rsid w:val="008D3B40"/>
    <w:rsid w:val="008E011F"/>
    <w:rsid w:val="008E2A32"/>
    <w:rsid w:val="008E6268"/>
    <w:rsid w:val="008F3A51"/>
    <w:rsid w:val="008F634B"/>
    <w:rsid w:val="008F6C37"/>
    <w:rsid w:val="008F77DC"/>
    <w:rsid w:val="008F7EAE"/>
    <w:rsid w:val="009014FD"/>
    <w:rsid w:val="00905880"/>
    <w:rsid w:val="00905F2E"/>
    <w:rsid w:val="00911E63"/>
    <w:rsid w:val="00913439"/>
    <w:rsid w:val="00916E51"/>
    <w:rsid w:val="009203A2"/>
    <w:rsid w:val="009231A5"/>
    <w:rsid w:val="0093323C"/>
    <w:rsid w:val="0093604F"/>
    <w:rsid w:val="0094267E"/>
    <w:rsid w:val="00943D97"/>
    <w:rsid w:val="0095139D"/>
    <w:rsid w:val="0095165C"/>
    <w:rsid w:val="00952BF4"/>
    <w:rsid w:val="00952F73"/>
    <w:rsid w:val="00953784"/>
    <w:rsid w:val="00966A30"/>
    <w:rsid w:val="00971E35"/>
    <w:rsid w:val="00975C28"/>
    <w:rsid w:val="009825C7"/>
    <w:rsid w:val="009827C0"/>
    <w:rsid w:val="009830A2"/>
    <w:rsid w:val="0098359C"/>
    <w:rsid w:val="00990526"/>
    <w:rsid w:val="009919A7"/>
    <w:rsid w:val="00992BF3"/>
    <w:rsid w:val="00994915"/>
    <w:rsid w:val="00995C7D"/>
    <w:rsid w:val="009966C5"/>
    <w:rsid w:val="009A222F"/>
    <w:rsid w:val="009A3838"/>
    <w:rsid w:val="009A6D4D"/>
    <w:rsid w:val="009B121B"/>
    <w:rsid w:val="009B4A97"/>
    <w:rsid w:val="009B6634"/>
    <w:rsid w:val="009B66EF"/>
    <w:rsid w:val="009C0C43"/>
    <w:rsid w:val="009C3503"/>
    <w:rsid w:val="009D02E0"/>
    <w:rsid w:val="009D0B9F"/>
    <w:rsid w:val="009D3F3E"/>
    <w:rsid w:val="009E2B49"/>
    <w:rsid w:val="009E4ECA"/>
    <w:rsid w:val="009E6408"/>
    <w:rsid w:val="009E670F"/>
    <w:rsid w:val="009F2009"/>
    <w:rsid w:val="009F3E82"/>
    <w:rsid w:val="009F7F62"/>
    <w:rsid w:val="00A00B59"/>
    <w:rsid w:val="00A01B8D"/>
    <w:rsid w:val="00A040BE"/>
    <w:rsid w:val="00A047C6"/>
    <w:rsid w:val="00A07E99"/>
    <w:rsid w:val="00A10C19"/>
    <w:rsid w:val="00A11233"/>
    <w:rsid w:val="00A11AF7"/>
    <w:rsid w:val="00A15364"/>
    <w:rsid w:val="00A16965"/>
    <w:rsid w:val="00A2038F"/>
    <w:rsid w:val="00A276D8"/>
    <w:rsid w:val="00A303D0"/>
    <w:rsid w:val="00A31352"/>
    <w:rsid w:val="00A35504"/>
    <w:rsid w:val="00A447B3"/>
    <w:rsid w:val="00A448D9"/>
    <w:rsid w:val="00A45F70"/>
    <w:rsid w:val="00A46236"/>
    <w:rsid w:val="00A46831"/>
    <w:rsid w:val="00A47D13"/>
    <w:rsid w:val="00A47EC9"/>
    <w:rsid w:val="00A51752"/>
    <w:rsid w:val="00A65038"/>
    <w:rsid w:val="00A6634C"/>
    <w:rsid w:val="00A7008D"/>
    <w:rsid w:val="00A702AF"/>
    <w:rsid w:val="00A70757"/>
    <w:rsid w:val="00A70ADB"/>
    <w:rsid w:val="00A71050"/>
    <w:rsid w:val="00A728CF"/>
    <w:rsid w:val="00A72A6A"/>
    <w:rsid w:val="00A72CD7"/>
    <w:rsid w:val="00A74092"/>
    <w:rsid w:val="00A76F07"/>
    <w:rsid w:val="00A80E9A"/>
    <w:rsid w:val="00A84FEF"/>
    <w:rsid w:val="00A8786A"/>
    <w:rsid w:val="00A961ED"/>
    <w:rsid w:val="00A965AB"/>
    <w:rsid w:val="00A96BE1"/>
    <w:rsid w:val="00AA00CD"/>
    <w:rsid w:val="00AA1A26"/>
    <w:rsid w:val="00AA3DDA"/>
    <w:rsid w:val="00AB0532"/>
    <w:rsid w:val="00AB07FB"/>
    <w:rsid w:val="00AB1A5B"/>
    <w:rsid w:val="00AB2143"/>
    <w:rsid w:val="00AB2BC0"/>
    <w:rsid w:val="00AB3049"/>
    <w:rsid w:val="00AB4074"/>
    <w:rsid w:val="00AB6602"/>
    <w:rsid w:val="00AB71D7"/>
    <w:rsid w:val="00AC0205"/>
    <w:rsid w:val="00AC3070"/>
    <w:rsid w:val="00AC4C40"/>
    <w:rsid w:val="00AD0272"/>
    <w:rsid w:val="00AD0C47"/>
    <w:rsid w:val="00AE2FBC"/>
    <w:rsid w:val="00AE387B"/>
    <w:rsid w:val="00AE3C2D"/>
    <w:rsid w:val="00AE7C95"/>
    <w:rsid w:val="00AE7F59"/>
    <w:rsid w:val="00AF4085"/>
    <w:rsid w:val="00AF49D4"/>
    <w:rsid w:val="00AF7045"/>
    <w:rsid w:val="00AF7A88"/>
    <w:rsid w:val="00B00654"/>
    <w:rsid w:val="00B02217"/>
    <w:rsid w:val="00B038FC"/>
    <w:rsid w:val="00B05E14"/>
    <w:rsid w:val="00B068D3"/>
    <w:rsid w:val="00B15351"/>
    <w:rsid w:val="00B166FF"/>
    <w:rsid w:val="00B2152C"/>
    <w:rsid w:val="00B219A9"/>
    <w:rsid w:val="00B249BA"/>
    <w:rsid w:val="00B25A9C"/>
    <w:rsid w:val="00B33183"/>
    <w:rsid w:val="00B43648"/>
    <w:rsid w:val="00B4437A"/>
    <w:rsid w:val="00B4575B"/>
    <w:rsid w:val="00B45C93"/>
    <w:rsid w:val="00B45D0F"/>
    <w:rsid w:val="00B461FF"/>
    <w:rsid w:val="00B470FB"/>
    <w:rsid w:val="00B50A2B"/>
    <w:rsid w:val="00B5103E"/>
    <w:rsid w:val="00B564FF"/>
    <w:rsid w:val="00B62506"/>
    <w:rsid w:val="00B62B2F"/>
    <w:rsid w:val="00B633AF"/>
    <w:rsid w:val="00B641D5"/>
    <w:rsid w:val="00B64C0A"/>
    <w:rsid w:val="00B66066"/>
    <w:rsid w:val="00B70FA6"/>
    <w:rsid w:val="00B71B9A"/>
    <w:rsid w:val="00B72D20"/>
    <w:rsid w:val="00B76BAB"/>
    <w:rsid w:val="00B80573"/>
    <w:rsid w:val="00B8101B"/>
    <w:rsid w:val="00B81A7C"/>
    <w:rsid w:val="00B82253"/>
    <w:rsid w:val="00B8769A"/>
    <w:rsid w:val="00B90676"/>
    <w:rsid w:val="00B91CDD"/>
    <w:rsid w:val="00B96621"/>
    <w:rsid w:val="00BA2098"/>
    <w:rsid w:val="00BA236E"/>
    <w:rsid w:val="00BA3980"/>
    <w:rsid w:val="00BA4876"/>
    <w:rsid w:val="00BA61A4"/>
    <w:rsid w:val="00BA746C"/>
    <w:rsid w:val="00BB09F6"/>
    <w:rsid w:val="00BB5075"/>
    <w:rsid w:val="00BC115B"/>
    <w:rsid w:val="00BC241A"/>
    <w:rsid w:val="00BC2D24"/>
    <w:rsid w:val="00BC4468"/>
    <w:rsid w:val="00BC6450"/>
    <w:rsid w:val="00BC67B3"/>
    <w:rsid w:val="00BC72AF"/>
    <w:rsid w:val="00BD0FDA"/>
    <w:rsid w:val="00BD4AA3"/>
    <w:rsid w:val="00BD6FAE"/>
    <w:rsid w:val="00BE2C07"/>
    <w:rsid w:val="00BE3CDE"/>
    <w:rsid w:val="00BE45B3"/>
    <w:rsid w:val="00BE799D"/>
    <w:rsid w:val="00BF00CF"/>
    <w:rsid w:val="00BF2090"/>
    <w:rsid w:val="00BF263A"/>
    <w:rsid w:val="00BF4C05"/>
    <w:rsid w:val="00BF5C22"/>
    <w:rsid w:val="00BF5EDA"/>
    <w:rsid w:val="00BF7717"/>
    <w:rsid w:val="00BF7E64"/>
    <w:rsid w:val="00C00449"/>
    <w:rsid w:val="00C009E2"/>
    <w:rsid w:val="00C017B3"/>
    <w:rsid w:val="00C020D6"/>
    <w:rsid w:val="00C04B21"/>
    <w:rsid w:val="00C05832"/>
    <w:rsid w:val="00C10624"/>
    <w:rsid w:val="00C110A3"/>
    <w:rsid w:val="00C11F8A"/>
    <w:rsid w:val="00C14676"/>
    <w:rsid w:val="00C1676B"/>
    <w:rsid w:val="00C16E6E"/>
    <w:rsid w:val="00C175C2"/>
    <w:rsid w:val="00C177B9"/>
    <w:rsid w:val="00C179E5"/>
    <w:rsid w:val="00C21F76"/>
    <w:rsid w:val="00C22C84"/>
    <w:rsid w:val="00C24D52"/>
    <w:rsid w:val="00C2638C"/>
    <w:rsid w:val="00C26BFF"/>
    <w:rsid w:val="00C30E91"/>
    <w:rsid w:val="00C31C73"/>
    <w:rsid w:val="00C31FF2"/>
    <w:rsid w:val="00C33719"/>
    <w:rsid w:val="00C34417"/>
    <w:rsid w:val="00C400DF"/>
    <w:rsid w:val="00C409C6"/>
    <w:rsid w:val="00C447E7"/>
    <w:rsid w:val="00C45482"/>
    <w:rsid w:val="00C46A8C"/>
    <w:rsid w:val="00C47BCA"/>
    <w:rsid w:val="00C47C05"/>
    <w:rsid w:val="00C53DAE"/>
    <w:rsid w:val="00C60A19"/>
    <w:rsid w:val="00C66C46"/>
    <w:rsid w:val="00C70587"/>
    <w:rsid w:val="00C71969"/>
    <w:rsid w:val="00C74746"/>
    <w:rsid w:val="00C760EB"/>
    <w:rsid w:val="00C81648"/>
    <w:rsid w:val="00C8255C"/>
    <w:rsid w:val="00C83F41"/>
    <w:rsid w:val="00C8609A"/>
    <w:rsid w:val="00C9542B"/>
    <w:rsid w:val="00C95B93"/>
    <w:rsid w:val="00C96608"/>
    <w:rsid w:val="00C978C8"/>
    <w:rsid w:val="00CA3220"/>
    <w:rsid w:val="00CA4718"/>
    <w:rsid w:val="00CA6676"/>
    <w:rsid w:val="00CB1410"/>
    <w:rsid w:val="00CB2A6E"/>
    <w:rsid w:val="00CB488D"/>
    <w:rsid w:val="00CB660E"/>
    <w:rsid w:val="00CB6DC4"/>
    <w:rsid w:val="00CC299C"/>
    <w:rsid w:val="00CC5B17"/>
    <w:rsid w:val="00CC6080"/>
    <w:rsid w:val="00CD18CE"/>
    <w:rsid w:val="00CD2575"/>
    <w:rsid w:val="00CD56B7"/>
    <w:rsid w:val="00CD577D"/>
    <w:rsid w:val="00CD6093"/>
    <w:rsid w:val="00CE071A"/>
    <w:rsid w:val="00CE1878"/>
    <w:rsid w:val="00CE67E4"/>
    <w:rsid w:val="00CE6F36"/>
    <w:rsid w:val="00CE6FAD"/>
    <w:rsid w:val="00CE7350"/>
    <w:rsid w:val="00CF13E0"/>
    <w:rsid w:val="00CF5A56"/>
    <w:rsid w:val="00CF76D6"/>
    <w:rsid w:val="00CF76F7"/>
    <w:rsid w:val="00D024AF"/>
    <w:rsid w:val="00D04AC2"/>
    <w:rsid w:val="00D05CE2"/>
    <w:rsid w:val="00D071BC"/>
    <w:rsid w:val="00D11617"/>
    <w:rsid w:val="00D13A80"/>
    <w:rsid w:val="00D14263"/>
    <w:rsid w:val="00D1754A"/>
    <w:rsid w:val="00D2292F"/>
    <w:rsid w:val="00D24B73"/>
    <w:rsid w:val="00D25178"/>
    <w:rsid w:val="00D312E5"/>
    <w:rsid w:val="00D318C4"/>
    <w:rsid w:val="00D31A92"/>
    <w:rsid w:val="00D3340D"/>
    <w:rsid w:val="00D33449"/>
    <w:rsid w:val="00D345B6"/>
    <w:rsid w:val="00D34786"/>
    <w:rsid w:val="00D401D7"/>
    <w:rsid w:val="00D41662"/>
    <w:rsid w:val="00D41F00"/>
    <w:rsid w:val="00D430B0"/>
    <w:rsid w:val="00D51B95"/>
    <w:rsid w:val="00D53D5E"/>
    <w:rsid w:val="00D55B9D"/>
    <w:rsid w:val="00D56958"/>
    <w:rsid w:val="00D60A3B"/>
    <w:rsid w:val="00D60AB0"/>
    <w:rsid w:val="00D64471"/>
    <w:rsid w:val="00D652DA"/>
    <w:rsid w:val="00D746B2"/>
    <w:rsid w:val="00D74C19"/>
    <w:rsid w:val="00D77666"/>
    <w:rsid w:val="00D8070D"/>
    <w:rsid w:val="00D97A81"/>
    <w:rsid w:val="00DA167F"/>
    <w:rsid w:val="00DA1B5B"/>
    <w:rsid w:val="00DA1C21"/>
    <w:rsid w:val="00DA4A7C"/>
    <w:rsid w:val="00DA539B"/>
    <w:rsid w:val="00DA6E26"/>
    <w:rsid w:val="00DA7327"/>
    <w:rsid w:val="00DB1605"/>
    <w:rsid w:val="00DB4943"/>
    <w:rsid w:val="00DB5CE4"/>
    <w:rsid w:val="00DB5DA6"/>
    <w:rsid w:val="00DB68F5"/>
    <w:rsid w:val="00DC45B6"/>
    <w:rsid w:val="00DC5F0B"/>
    <w:rsid w:val="00DD0E02"/>
    <w:rsid w:val="00DD0F7C"/>
    <w:rsid w:val="00DD1482"/>
    <w:rsid w:val="00DD5679"/>
    <w:rsid w:val="00DD715C"/>
    <w:rsid w:val="00DD7B0C"/>
    <w:rsid w:val="00DE0ACB"/>
    <w:rsid w:val="00DE32F7"/>
    <w:rsid w:val="00DE378F"/>
    <w:rsid w:val="00DE3F01"/>
    <w:rsid w:val="00DE4D3A"/>
    <w:rsid w:val="00DE4E7A"/>
    <w:rsid w:val="00DE60A2"/>
    <w:rsid w:val="00DE618B"/>
    <w:rsid w:val="00DE7CFE"/>
    <w:rsid w:val="00DF05F2"/>
    <w:rsid w:val="00DF3413"/>
    <w:rsid w:val="00DF7480"/>
    <w:rsid w:val="00DF7EE4"/>
    <w:rsid w:val="00E02083"/>
    <w:rsid w:val="00E0230F"/>
    <w:rsid w:val="00E03BB2"/>
    <w:rsid w:val="00E06F31"/>
    <w:rsid w:val="00E112FD"/>
    <w:rsid w:val="00E1160D"/>
    <w:rsid w:val="00E16E39"/>
    <w:rsid w:val="00E1705F"/>
    <w:rsid w:val="00E21D4F"/>
    <w:rsid w:val="00E241A2"/>
    <w:rsid w:val="00E24A5F"/>
    <w:rsid w:val="00E26B1D"/>
    <w:rsid w:val="00E26DDB"/>
    <w:rsid w:val="00E27078"/>
    <w:rsid w:val="00E31D4D"/>
    <w:rsid w:val="00E37ED7"/>
    <w:rsid w:val="00E41F88"/>
    <w:rsid w:val="00E43401"/>
    <w:rsid w:val="00E446CB"/>
    <w:rsid w:val="00E466FB"/>
    <w:rsid w:val="00E46F01"/>
    <w:rsid w:val="00E610A9"/>
    <w:rsid w:val="00E6444B"/>
    <w:rsid w:val="00E667DD"/>
    <w:rsid w:val="00E728A3"/>
    <w:rsid w:val="00E73E95"/>
    <w:rsid w:val="00E74425"/>
    <w:rsid w:val="00E8007D"/>
    <w:rsid w:val="00E808A6"/>
    <w:rsid w:val="00E80B34"/>
    <w:rsid w:val="00E80D3D"/>
    <w:rsid w:val="00E84392"/>
    <w:rsid w:val="00E852B9"/>
    <w:rsid w:val="00E87BD0"/>
    <w:rsid w:val="00E920FF"/>
    <w:rsid w:val="00E93C1A"/>
    <w:rsid w:val="00E93C72"/>
    <w:rsid w:val="00E96C16"/>
    <w:rsid w:val="00EA38DD"/>
    <w:rsid w:val="00EA695C"/>
    <w:rsid w:val="00EB01BF"/>
    <w:rsid w:val="00EB29ED"/>
    <w:rsid w:val="00EB2CD8"/>
    <w:rsid w:val="00EB768D"/>
    <w:rsid w:val="00EB7B15"/>
    <w:rsid w:val="00EC4249"/>
    <w:rsid w:val="00ED1162"/>
    <w:rsid w:val="00ED143E"/>
    <w:rsid w:val="00ED25AC"/>
    <w:rsid w:val="00ED32CC"/>
    <w:rsid w:val="00ED36A6"/>
    <w:rsid w:val="00ED5097"/>
    <w:rsid w:val="00ED5EDE"/>
    <w:rsid w:val="00EE0446"/>
    <w:rsid w:val="00EE04F1"/>
    <w:rsid w:val="00EE3366"/>
    <w:rsid w:val="00EE7EB0"/>
    <w:rsid w:val="00EF0132"/>
    <w:rsid w:val="00EF08D2"/>
    <w:rsid w:val="00EF5652"/>
    <w:rsid w:val="00EF6023"/>
    <w:rsid w:val="00EF6D06"/>
    <w:rsid w:val="00F0165D"/>
    <w:rsid w:val="00F0206A"/>
    <w:rsid w:val="00F022ED"/>
    <w:rsid w:val="00F02E2A"/>
    <w:rsid w:val="00F0452F"/>
    <w:rsid w:val="00F05909"/>
    <w:rsid w:val="00F05D59"/>
    <w:rsid w:val="00F11E88"/>
    <w:rsid w:val="00F12DD6"/>
    <w:rsid w:val="00F13079"/>
    <w:rsid w:val="00F15601"/>
    <w:rsid w:val="00F157F5"/>
    <w:rsid w:val="00F16978"/>
    <w:rsid w:val="00F21C43"/>
    <w:rsid w:val="00F24211"/>
    <w:rsid w:val="00F24B59"/>
    <w:rsid w:val="00F24C16"/>
    <w:rsid w:val="00F260F4"/>
    <w:rsid w:val="00F34B57"/>
    <w:rsid w:val="00F36E15"/>
    <w:rsid w:val="00F42127"/>
    <w:rsid w:val="00F45A3A"/>
    <w:rsid w:val="00F462E1"/>
    <w:rsid w:val="00F46FC7"/>
    <w:rsid w:val="00F47EE7"/>
    <w:rsid w:val="00F51B4A"/>
    <w:rsid w:val="00F51CC3"/>
    <w:rsid w:val="00F529AF"/>
    <w:rsid w:val="00F54A1A"/>
    <w:rsid w:val="00F54BBE"/>
    <w:rsid w:val="00F55A16"/>
    <w:rsid w:val="00F57292"/>
    <w:rsid w:val="00F6038F"/>
    <w:rsid w:val="00F60920"/>
    <w:rsid w:val="00F631CF"/>
    <w:rsid w:val="00F645A3"/>
    <w:rsid w:val="00F7189B"/>
    <w:rsid w:val="00F71E78"/>
    <w:rsid w:val="00F73AC2"/>
    <w:rsid w:val="00F80351"/>
    <w:rsid w:val="00F81B56"/>
    <w:rsid w:val="00F82789"/>
    <w:rsid w:val="00F82936"/>
    <w:rsid w:val="00F8558E"/>
    <w:rsid w:val="00F85BD9"/>
    <w:rsid w:val="00F9040F"/>
    <w:rsid w:val="00F91407"/>
    <w:rsid w:val="00F93229"/>
    <w:rsid w:val="00F93298"/>
    <w:rsid w:val="00F9365F"/>
    <w:rsid w:val="00F966B6"/>
    <w:rsid w:val="00FA19F9"/>
    <w:rsid w:val="00FA3309"/>
    <w:rsid w:val="00FA4E5C"/>
    <w:rsid w:val="00FA5C93"/>
    <w:rsid w:val="00FA69C9"/>
    <w:rsid w:val="00FA6C5B"/>
    <w:rsid w:val="00FB05CD"/>
    <w:rsid w:val="00FB3A2E"/>
    <w:rsid w:val="00FB7FF3"/>
    <w:rsid w:val="00FC07AE"/>
    <w:rsid w:val="00FC44D2"/>
    <w:rsid w:val="00FC75C7"/>
    <w:rsid w:val="00FC761B"/>
    <w:rsid w:val="00FD13A8"/>
    <w:rsid w:val="00FD1491"/>
    <w:rsid w:val="00FD25D3"/>
    <w:rsid w:val="00FD29EA"/>
    <w:rsid w:val="00FD34D8"/>
    <w:rsid w:val="00FD3E05"/>
    <w:rsid w:val="00FD5D09"/>
    <w:rsid w:val="00FE16F3"/>
    <w:rsid w:val="00FE3134"/>
    <w:rsid w:val="00FE4980"/>
    <w:rsid w:val="00FE53C7"/>
    <w:rsid w:val="00FE58A8"/>
    <w:rsid w:val="00FE5DFC"/>
    <w:rsid w:val="00FE6D75"/>
    <w:rsid w:val="00FF02B9"/>
    <w:rsid w:val="00FF1BB2"/>
    <w:rsid w:val="00FF7A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88B53"/>
  <w15:docId w15:val="{6FCD177C-A61F-4226-9ABC-DC2D95E5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6255D"/>
    <w:rPr>
      <w:rFonts w:ascii="Tahoma" w:hAnsi="Tahoma" w:cs="Tahoma"/>
      <w:sz w:val="16"/>
      <w:szCs w:val="16"/>
    </w:rPr>
  </w:style>
  <w:style w:type="character" w:customStyle="1" w:styleId="BalonMetniChar">
    <w:name w:val="Balon Metni Char"/>
    <w:basedOn w:val="VarsaylanParagrafYazTipi"/>
    <w:link w:val="BalonMetni"/>
    <w:uiPriority w:val="99"/>
    <w:semiHidden/>
    <w:rsid w:val="0026255D"/>
    <w:rPr>
      <w:rFonts w:ascii="Tahoma" w:hAnsi="Tahoma" w:cs="Tahoma"/>
      <w:sz w:val="16"/>
      <w:szCs w:val="16"/>
    </w:rPr>
  </w:style>
  <w:style w:type="paragraph" w:styleId="stBilgi">
    <w:name w:val="header"/>
    <w:basedOn w:val="Normal"/>
    <w:link w:val="stBilgiChar"/>
    <w:uiPriority w:val="99"/>
    <w:unhideWhenUsed/>
    <w:rsid w:val="0009572E"/>
    <w:pPr>
      <w:tabs>
        <w:tab w:val="center" w:pos="4536"/>
        <w:tab w:val="right" w:pos="9072"/>
      </w:tabs>
    </w:pPr>
  </w:style>
  <w:style w:type="character" w:customStyle="1" w:styleId="stBilgiChar">
    <w:name w:val="Üst Bilgi Char"/>
    <w:basedOn w:val="VarsaylanParagrafYazTipi"/>
    <w:link w:val="stBilgi"/>
    <w:uiPriority w:val="99"/>
    <w:rsid w:val="0009572E"/>
  </w:style>
  <w:style w:type="paragraph" w:styleId="AltBilgi">
    <w:name w:val="footer"/>
    <w:basedOn w:val="Normal"/>
    <w:link w:val="AltBilgiChar"/>
    <w:uiPriority w:val="99"/>
    <w:unhideWhenUsed/>
    <w:rsid w:val="0009572E"/>
    <w:pPr>
      <w:tabs>
        <w:tab w:val="center" w:pos="4536"/>
        <w:tab w:val="right" w:pos="9072"/>
      </w:tabs>
    </w:pPr>
  </w:style>
  <w:style w:type="character" w:customStyle="1" w:styleId="AltBilgiChar">
    <w:name w:val="Alt Bilgi Char"/>
    <w:basedOn w:val="VarsaylanParagrafYazTipi"/>
    <w:link w:val="AltBilgi"/>
    <w:uiPriority w:val="99"/>
    <w:rsid w:val="0009572E"/>
  </w:style>
  <w:style w:type="paragraph" w:styleId="ListeParagraf">
    <w:name w:val="List Paragraph"/>
    <w:basedOn w:val="Normal"/>
    <w:uiPriority w:val="34"/>
    <w:qFormat/>
    <w:rsid w:val="000B12D3"/>
    <w:pPr>
      <w:ind w:left="720"/>
      <w:contextualSpacing/>
    </w:pPr>
  </w:style>
  <w:style w:type="character" w:styleId="Kpr">
    <w:name w:val="Hyperlink"/>
    <w:basedOn w:val="VarsaylanParagrafYazTipi"/>
    <w:uiPriority w:val="99"/>
    <w:unhideWhenUsed/>
    <w:rsid w:val="003F45DE"/>
    <w:rPr>
      <w:color w:val="0000FF" w:themeColor="hyperlink"/>
      <w:u w:val="single"/>
    </w:rPr>
  </w:style>
  <w:style w:type="paragraph" w:styleId="NormalWeb">
    <w:name w:val="Normal (Web)"/>
    <w:basedOn w:val="Normal"/>
    <w:uiPriority w:val="99"/>
    <w:unhideWhenUsed/>
    <w:rsid w:val="003F45DE"/>
    <w:pPr>
      <w:spacing w:before="100" w:beforeAutospacing="1" w:after="100" w:afterAutospacing="1"/>
    </w:pPr>
    <w:rPr>
      <w:rFonts w:eastAsia="Times New Roman"/>
      <w:sz w:val="24"/>
      <w:szCs w:val="24"/>
      <w:lang w:val="tr-TR" w:eastAsia="tr-TR"/>
    </w:rPr>
  </w:style>
  <w:style w:type="character" w:styleId="Gl">
    <w:name w:val="Strong"/>
    <w:basedOn w:val="VarsaylanParagrafYazTipi"/>
    <w:uiPriority w:val="22"/>
    <w:qFormat/>
    <w:rsid w:val="003F45DE"/>
    <w:rPr>
      <w:b/>
      <w:bCs/>
    </w:rPr>
  </w:style>
  <w:style w:type="table" w:styleId="OrtaGlgeleme2-Vurgu5">
    <w:name w:val="Medium Shading 2 Accent 5"/>
    <w:basedOn w:val="NormalTablo"/>
    <w:uiPriority w:val="64"/>
    <w:rsid w:val="006A7C5D"/>
    <w:rPr>
      <w:rFonts w:asciiTheme="minorHAnsi" w:eastAsiaTheme="minorEastAsia" w:hAnsiTheme="minorHAnsi" w:cstheme="minorBidi"/>
      <w:lang w:val="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zmlenmeyenBahsetme">
    <w:name w:val="Unresolved Mention"/>
    <w:basedOn w:val="VarsaylanParagrafYazTipi"/>
    <w:uiPriority w:val="99"/>
    <w:semiHidden/>
    <w:unhideWhenUsed/>
    <w:rsid w:val="00AE387B"/>
    <w:rPr>
      <w:color w:val="605E5C"/>
      <w:shd w:val="clear" w:color="auto" w:fill="E1DFDD"/>
    </w:rPr>
  </w:style>
  <w:style w:type="character" w:customStyle="1" w:styleId="fontstyle01">
    <w:name w:val="fontstyle01"/>
    <w:basedOn w:val="VarsaylanParagrafYazTipi"/>
    <w:rsid w:val="00C1676B"/>
    <w:rPr>
      <w:rFonts w:ascii="Calibri" w:hAnsi="Calibri" w:cs="Calibri" w:hint="default"/>
      <w:b w:val="0"/>
      <w:bCs w:val="0"/>
      <w:i w:val="0"/>
      <w:iCs w:val="0"/>
      <w:color w:val="000000"/>
      <w:sz w:val="22"/>
      <w:szCs w:val="22"/>
    </w:rPr>
  </w:style>
  <w:style w:type="character" w:styleId="zlenenKpr">
    <w:name w:val="FollowedHyperlink"/>
    <w:basedOn w:val="VarsaylanParagrafYazTipi"/>
    <w:uiPriority w:val="99"/>
    <w:semiHidden/>
    <w:unhideWhenUsed/>
    <w:rsid w:val="00ED5E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862">
      <w:bodyDiv w:val="1"/>
      <w:marLeft w:val="0"/>
      <w:marRight w:val="0"/>
      <w:marTop w:val="0"/>
      <w:marBottom w:val="0"/>
      <w:divBdr>
        <w:top w:val="none" w:sz="0" w:space="0" w:color="auto"/>
        <w:left w:val="none" w:sz="0" w:space="0" w:color="auto"/>
        <w:bottom w:val="none" w:sz="0" w:space="0" w:color="auto"/>
        <w:right w:val="none" w:sz="0" w:space="0" w:color="auto"/>
      </w:divBdr>
    </w:div>
    <w:div w:id="96796729">
      <w:bodyDiv w:val="1"/>
      <w:marLeft w:val="0"/>
      <w:marRight w:val="0"/>
      <w:marTop w:val="0"/>
      <w:marBottom w:val="0"/>
      <w:divBdr>
        <w:top w:val="none" w:sz="0" w:space="0" w:color="auto"/>
        <w:left w:val="none" w:sz="0" w:space="0" w:color="auto"/>
        <w:bottom w:val="none" w:sz="0" w:space="0" w:color="auto"/>
        <w:right w:val="none" w:sz="0" w:space="0" w:color="auto"/>
      </w:divBdr>
    </w:div>
    <w:div w:id="120655288">
      <w:bodyDiv w:val="1"/>
      <w:marLeft w:val="0"/>
      <w:marRight w:val="0"/>
      <w:marTop w:val="0"/>
      <w:marBottom w:val="0"/>
      <w:divBdr>
        <w:top w:val="none" w:sz="0" w:space="0" w:color="auto"/>
        <w:left w:val="none" w:sz="0" w:space="0" w:color="auto"/>
        <w:bottom w:val="none" w:sz="0" w:space="0" w:color="auto"/>
        <w:right w:val="none" w:sz="0" w:space="0" w:color="auto"/>
      </w:divBdr>
    </w:div>
    <w:div w:id="163397403">
      <w:bodyDiv w:val="1"/>
      <w:marLeft w:val="0"/>
      <w:marRight w:val="0"/>
      <w:marTop w:val="0"/>
      <w:marBottom w:val="0"/>
      <w:divBdr>
        <w:top w:val="none" w:sz="0" w:space="0" w:color="auto"/>
        <w:left w:val="none" w:sz="0" w:space="0" w:color="auto"/>
        <w:bottom w:val="none" w:sz="0" w:space="0" w:color="auto"/>
        <w:right w:val="none" w:sz="0" w:space="0" w:color="auto"/>
      </w:divBdr>
      <w:divsChild>
        <w:div w:id="1845707082">
          <w:marLeft w:val="0"/>
          <w:marRight w:val="0"/>
          <w:marTop w:val="0"/>
          <w:marBottom w:val="0"/>
          <w:divBdr>
            <w:top w:val="none" w:sz="0" w:space="0" w:color="auto"/>
            <w:left w:val="none" w:sz="0" w:space="0" w:color="auto"/>
            <w:bottom w:val="none" w:sz="0" w:space="0" w:color="auto"/>
            <w:right w:val="none" w:sz="0" w:space="0" w:color="auto"/>
          </w:divBdr>
          <w:divsChild>
            <w:div w:id="15245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7731">
      <w:bodyDiv w:val="1"/>
      <w:marLeft w:val="0"/>
      <w:marRight w:val="0"/>
      <w:marTop w:val="0"/>
      <w:marBottom w:val="0"/>
      <w:divBdr>
        <w:top w:val="none" w:sz="0" w:space="0" w:color="auto"/>
        <w:left w:val="none" w:sz="0" w:space="0" w:color="auto"/>
        <w:bottom w:val="none" w:sz="0" w:space="0" w:color="auto"/>
        <w:right w:val="none" w:sz="0" w:space="0" w:color="auto"/>
      </w:divBdr>
    </w:div>
    <w:div w:id="177159893">
      <w:bodyDiv w:val="1"/>
      <w:marLeft w:val="0"/>
      <w:marRight w:val="0"/>
      <w:marTop w:val="0"/>
      <w:marBottom w:val="0"/>
      <w:divBdr>
        <w:top w:val="none" w:sz="0" w:space="0" w:color="auto"/>
        <w:left w:val="none" w:sz="0" w:space="0" w:color="auto"/>
        <w:bottom w:val="none" w:sz="0" w:space="0" w:color="auto"/>
        <w:right w:val="none" w:sz="0" w:space="0" w:color="auto"/>
      </w:divBdr>
    </w:div>
    <w:div w:id="199898570">
      <w:bodyDiv w:val="1"/>
      <w:marLeft w:val="0"/>
      <w:marRight w:val="0"/>
      <w:marTop w:val="0"/>
      <w:marBottom w:val="0"/>
      <w:divBdr>
        <w:top w:val="none" w:sz="0" w:space="0" w:color="auto"/>
        <w:left w:val="none" w:sz="0" w:space="0" w:color="auto"/>
        <w:bottom w:val="none" w:sz="0" w:space="0" w:color="auto"/>
        <w:right w:val="none" w:sz="0" w:space="0" w:color="auto"/>
      </w:divBdr>
    </w:div>
    <w:div w:id="246502037">
      <w:bodyDiv w:val="1"/>
      <w:marLeft w:val="0"/>
      <w:marRight w:val="0"/>
      <w:marTop w:val="0"/>
      <w:marBottom w:val="0"/>
      <w:divBdr>
        <w:top w:val="none" w:sz="0" w:space="0" w:color="auto"/>
        <w:left w:val="none" w:sz="0" w:space="0" w:color="auto"/>
        <w:bottom w:val="none" w:sz="0" w:space="0" w:color="auto"/>
        <w:right w:val="none" w:sz="0" w:space="0" w:color="auto"/>
      </w:divBdr>
    </w:div>
    <w:div w:id="293146390">
      <w:bodyDiv w:val="1"/>
      <w:marLeft w:val="0"/>
      <w:marRight w:val="0"/>
      <w:marTop w:val="0"/>
      <w:marBottom w:val="0"/>
      <w:divBdr>
        <w:top w:val="none" w:sz="0" w:space="0" w:color="auto"/>
        <w:left w:val="none" w:sz="0" w:space="0" w:color="auto"/>
        <w:bottom w:val="none" w:sz="0" w:space="0" w:color="auto"/>
        <w:right w:val="none" w:sz="0" w:space="0" w:color="auto"/>
      </w:divBdr>
    </w:div>
    <w:div w:id="334647750">
      <w:bodyDiv w:val="1"/>
      <w:marLeft w:val="0"/>
      <w:marRight w:val="0"/>
      <w:marTop w:val="0"/>
      <w:marBottom w:val="0"/>
      <w:divBdr>
        <w:top w:val="none" w:sz="0" w:space="0" w:color="auto"/>
        <w:left w:val="none" w:sz="0" w:space="0" w:color="auto"/>
        <w:bottom w:val="none" w:sz="0" w:space="0" w:color="auto"/>
        <w:right w:val="none" w:sz="0" w:space="0" w:color="auto"/>
      </w:divBdr>
    </w:div>
    <w:div w:id="378743791">
      <w:bodyDiv w:val="1"/>
      <w:marLeft w:val="0"/>
      <w:marRight w:val="0"/>
      <w:marTop w:val="0"/>
      <w:marBottom w:val="0"/>
      <w:divBdr>
        <w:top w:val="none" w:sz="0" w:space="0" w:color="auto"/>
        <w:left w:val="none" w:sz="0" w:space="0" w:color="auto"/>
        <w:bottom w:val="none" w:sz="0" w:space="0" w:color="auto"/>
        <w:right w:val="none" w:sz="0" w:space="0" w:color="auto"/>
      </w:divBdr>
    </w:div>
    <w:div w:id="424156494">
      <w:bodyDiv w:val="1"/>
      <w:marLeft w:val="0"/>
      <w:marRight w:val="0"/>
      <w:marTop w:val="0"/>
      <w:marBottom w:val="0"/>
      <w:divBdr>
        <w:top w:val="none" w:sz="0" w:space="0" w:color="auto"/>
        <w:left w:val="none" w:sz="0" w:space="0" w:color="auto"/>
        <w:bottom w:val="none" w:sz="0" w:space="0" w:color="auto"/>
        <w:right w:val="none" w:sz="0" w:space="0" w:color="auto"/>
      </w:divBdr>
    </w:div>
    <w:div w:id="588269148">
      <w:bodyDiv w:val="1"/>
      <w:marLeft w:val="0"/>
      <w:marRight w:val="0"/>
      <w:marTop w:val="0"/>
      <w:marBottom w:val="0"/>
      <w:divBdr>
        <w:top w:val="none" w:sz="0" w:space="0" w:color="auto"/>
        <w:left w:val="none" w:sz="0" w:space="0" w:color="auto"/>
        <w:bottom w:val="none" w:sz="0" w:space="0" w:color="auto"/>
        <w:right w:val="none" w:sz="0" w:space="0" w:color="auto"/>
      </w:divBdr>
    </w:div>
    <w:div w:id="590895216">
      <w:bodyDiv w:val="1"/>
      <w:marLeft w:val="0"/>
      <w:marRight w:val="0"/>
      <w:marTop w:val="0"/>
      <w:marBottom w:val="0"/>
      <w:divBdr>
        <w:top w:val="none" w:sz="0" w:space="0" w:color="auto"/>
        <w:left w:val="none" w:sz="0" w:space="0" w:color="auto"/>
        <w:bottom w:val="none" w:sz="0" w:space="0" w:color="auto"/>
        <w:right w:val="none" w:sz="0" w:space="0" w:color="auto"/>
      </w:divBdr>
    </w:div>
    <w:div w:id="613633213">
      <w:bodyDiv w:val="1"/>
      <w:marLeft w:val="0"/>
      <w:marRight w:val="0"/>
      <w:marTop w:val="0"/>
      <w:marBottom w:val="0"/>
      <w:divBdr>
        <w:top w:val="none" w:sz="0" w:space="0" w:color="auto"/>
        <w:left w:val="none" w:sz="0" w:space="0" w:color="auto"/>
        <w:bottom w:val="none" w:sz="0" w:space="0" w:color="auto"/>
        <w:right w:val="none" w:sz="0" w:space="0" w:color="auto"/>
      </w:divBdr>
    </w:div>
    <w:div w:id="651837117">
      <w:bodyDiv w:val="1"/>
      <w:marLeft w:val="0"/>
      <w:marRight w:val="0"/>
      <w:marTop w:val="0"/>
      <w:marBottom w:val="0"/>
      <w:divBdr>
        <w:top w:val="none" w:sz="0" w:space="0" w:color="auto"/>
        <w:left w:val="none" w:sz="0" w:space="0" w:color="auto"/>
        <w:bottom w:val="none" w:sz="0" w:space="0" w:color="auto"/>
        <w:right w:val="none" w:sz="0" w:space="0" w:color="auto"/>
      </w:divBdr>
    </w:div>
    <w:div w:id="690031127">
      <w:bodyDiv w:val="1"/>
      <w:marLeft w:val="0"/>
      <w:marRight w:val="0"/>
      <w:marTop w:val="0"/>
      <w:marBottom w:val="0"/>
      <w:divBdr>
        <w:top w:val="none" w:sz="0" w:space="0" w:color="auto"/>
        <w:left w:val="none" w:sz="0" w:space="0" w:color="auto"/>
        <w:bottom w:val="none" w:sz="0" w:space="0" w:color="auto"/>
        <w:right w:val="none" w:sz="0" w:space="0" w:color="auto"/>
      </w:divBdr>
    </w:div>
    <w:div w:id="837233158">
      <w:bodyDiv w:val="1"/>
      <w:marLeft w:val="0"/>
      <w:marRight w:val="0"/>
      <w:marTop w:val="0"/>
      <w:marBottom w:val="0"/>
      <w:divBdr>
        <w:top w:val="none" w:sz="0" w:space="0" w:color="auto"/>
        <w:left w:val="none" w:sz="0" w:space="0" w:color="auto"/>
        <w:bottom w:val="none" w:sz="0" w:space="0" w:color="auto"/>
        <w:right w:val="none" w:sz="0" w:space="0" w:color="auto"/>
      </w:divBdr>
    </w:div>
    <w:div w:id="852454305">
      <w:bodyDiv w:val="1"/>
      <w:marLeft w:val="0"/>
      <w:marRight w:val="0"/>
      <w:marTop w:val="0"/>
      <w:marBottom w:val="0"/>
      <w:divBdr>
        <w:top w:val="none" w:sz="0" w:space="0" w:color="auto"/>
        <w:left w:val="none" w:sz="0" w:space="0" w:color="auto"/>
        <w:bottom w:val="none" w:sz="0" w:space="0" w:color="auto"/>
        <w:right w:val="none" w:sz="0" w:space="0" w:color="auto"/>
      </w:divBdr>
    </w:div>
    <w:div w:id="957029933">
      <w:bodyDiv w:val="1"/>
      <w:marLeft w:val="0"/>
      <w:marRight w:val="0"/>
      <w:marTop w:val="0"/>
      <w:marBottom w:val="0"/>
      <w:divBdr>
        <w:top w:val="none" w:sz="0" w:space="0" w:color="auto"/>
        <w:left w:val="none" w:sz="0" w:space="0" w:color="auto"/>
        <w:bottom w:val="none" w:sz="0" w:space="0" w:color="auto"/>
        <w:right w:val="none" w:sz="0" w:space="0" w:color="auto"/>
      </w:divBdr>
    </w:div>
    <w:div w:id="1075323137">
      <w:bodyDiv w:val="1"/>
      <w:marLeft w:val="0"/>
      <w:marRight w:val="0"/>
      <w:marTop w:val="0"/>
      <w:marBottom w:val="0"/>
      <w:divBdr>
        <w:top w:val="none" w:sz="0" w:space="0" w:color="auto"/>
        <w:left w:val="none" w:sz="0" w:space="0" w:color="auto"/>
        <w:bottom w:val="none" w:sz="0" w:space="0" w:color="auto"/>
        <w:right w:val="none" w:sz="0" w:space="0" w:color="auto"/>
      </w:divBdr>
    </w:div>
    <w:div w:id="1210648007">
      <w:bodyDiv w:val="1"/>
      <w:marLeft w:val="0"/>
      <w:marRight w:val="0"/>
      <w:marTop w:val="0"/>
      <w:marBottom w:val="0"/>
      <w:divBdr>
        <w:top w:val="none" w:sz="0" w:space="0" w:color="auto"/>
        <w:left w:val="none" w:sz="0" w:space="0" w:color="auto"/>
        <w:bottom w:val="none" w:sz="0" w:space="0" w:color="auto"/>
        <w:right w:val="none" w:sz="0" w:space="0" w:color="auto"/>
      </w:divBdr>
    </w:div>
    <w:div w:id="1240745989">
      <w:bodyDiv w:val="1"/>
      <w:marLeft w:val="0"/>
      <w:marRight w:val="0"/>
      <w:marTop w:val="0"/>
      <w:marBottom w:val="0"/>
      <w:divBdr>
        <w:top w:val="none" w:sz="0" w:space="0" w:color="auto"/>
        <w:left w:val="none" w:sz="0" w:space="0" w:color="auto"/>
        <w:bottom w:val="none" w:sz="0" w:space="0" w:color="auto"/>
        <w:right w:val="none" w:sz="0" w:space="0" w:color="auto"/>
      </w:divBdr>
    </w:div>
    <w:div w:id="1258517771">
      <w:bodyDiv w:val="1"/>
      <w:marLeft w:val="0"/>
      <w:marRight w:val="0"/>
      <w:marTop w:val="0"/>
      <w:marBottom w:val="0"/>
      <w:divBdr>
        <w:top w:val="none" w:sz="0" w:space="0" w:color="auto"/>
        <w:left w:val="none" w:sz="0" w:space="0" w:color="auto"/>
        <w:bottom w:val="none" w:sz="0" w:space="0" w:color="auto"/>
        <w:right w:val="none" w:sz="0" w:space="0" w:color="auto"/>
      </w:divBdr>
    </w:div>
    <w:div w:id="1285847863">
      <w:bodyDiv w:val="1"/>
      <w:marLeft w:val="0"/>
      <w:marRight w:val="0"/>
      <w:marTop w:val="0"/>
      <w:marBottom w:val="0"/>
      <w:divBdr>
        <w:top w:val="none" w:sz="0" w:space="0" w:color="auto"/>
        <w:left w:val="none" w:sz="0" w:space="0" w:color="auto"/>
        <w:bottom w:val="none" w:sz="0" w:space="0" w:color="auto"/>
        <w:right w:val="none" w:sz="0" w:space="0" w:color="auto"/>
      </w:divBdr>
    </w:div>
    <w:div w:id="1415591466">
      <w:bodyDiv w:val="1"/>
      <w:marLeft w:val="0"/>
      <w:marRight w:val="0"/>
      <w:marTop w:val="0"/>
      <w:marBottom w:val="0"/>
      <w:divBdr>
        <w:top w:val="none" w:sz="0" w:space="0" w:color="auto"/>
        <w:left w:val="none" w:sz="0" w:space="0" w:color="auto"/>
        <w:bottom w:val="none" w:sz="0" w:space="0" w:color="auto"/>
        <w:right w:val="none" w:sz="0" w:space="0" w:color="auto"/>
      </w:divBdr>
    </w:div>
    <w:div w:id="1423641542">
      <w:bodyDiv w:val="1"/>
      <w:marLeft w:val="0"/>
      <w:marRight w:val="0"/>
      <w:marTop w:val="0"/>
      <w:marBottom w:val="0"/>
      <w:divBdr>
        <w:top w:val="none" w:sz="0" w:space="0" w:color="auto"/>
        <w:left w:val="none" w:sz="0" w:space="0" w:color="auto"/>
        <w:bottom w:val="none" w:sz="0" w:space="0" w:color="auto"/>
        <w:right w:val="none" w:sz="0" w:space="0" w:color="auto"/>
      </w:divBdr>
    </w:div>
    <w:div w:id="1481338663">
      <w:bodyDiv w:val="1"/>
      <w:marLeft w:val="0"/>
      <w:marRight w:val="0"/>
      <w:marTop w:val="0"/>
      <w:marBottom w:val="0"/>
      <w:divBdr>
        <w:top w:val="none" w:sz="0" w:space="0" w:color="auto"/>
        <w:left w:val="none" w:sz="0" w:space="0" w:color="auto"/>
        <w:bottom w:val="none" w:sz="0" w:space="0" w:color="auto"/>
        <w:right w:val="none" w:sz="0" w:space="0" w:color="auto"/>
      </w:divBdr>
    </w:div>
    <w:div w:id="1515879089">
      <w:bodyDiv w:val="1"/>
      <w:marLeft w:val="0"/>
      <w:marRight w:val="0"/>
      <w:marTop w:val="0"/>
      <w:marBottom w:val="0"/>
      <w:divBdr>
        <w:top w:val="none" w:sz="0" w:space="0" w:color="auto"/>
        <w:left w:val="none" w:sz="0" w:space="0" w:color="auto"/>
        <w:bottom w:val="none" w:sz="0" w:space="0" w:color="auto"/>
        <w:right w:val="none" w:sz="0" w:space="0" w:color="auto"/>
      </w:divBdr>
    </w:div>
    <w:div w:id="1604458830">
      <w:bodyDiv w:val="1"/>
      <w:marLeft w:val="0"/>
      <w:marRight w:val="0"/>
      <w:marTop w:val="0"/>
      <w:marBottom w:val="0"/>
      <w:divBdr>
        <w:top w:val="none" w:sz="0" w:space="0" w:color="auto"/>
        <w:left w:val="none" w:sz="0" w:space="0" w:color="auto"/>
        <w:bottom w:val="none" w:sz="0" w:space="0" w:color="auto"/>
        <w:right w:val="none" w:sz="0" w:space="0" w:color="auto"/>
      </w:divBdr>
    </w:div>
    <w:div w:id="1623532105">
      <w:bodyDiv w:val="1"/>
      <w:marLeft w:val="0"/>
      <w:marRight w:val="0"/>
      <w:marTop w:val="0"/>
      <w:marBottom w:val="0"/>
      <w:divBdr>
        <w:top w:val="none" w:sz="0" w:space="0" w:color="auto"/>
        <w:left w:val="none" w:sz="0" w:space="0" w:color="auto"/>
        <w:bottom w:val="none" w:sz="0" w:space="0" w:color="auto"/>
        <w:right w:val="none" w:sz="0" w:space="0" w:color="auto"/>
      </w:divBdr>
    </w:div>
    <w:div w:id="1675065558">
      <w:bodyDiv w:val="1"/>
      <w:marLeft w:val="0"/>
      <w:marRight w:val="0"/>
      <w:marTop w:val="0"/>
      <w:marBottom w:val="0"/>
      <w:divBdr>
        <w:top w:val="none" w:sz="0" w:space="0" w:color="auto"/>
        <w:left w:val="none" w:sz="0" w:space="0" w:color="auto"/>
        <w:bottom w:val="none" w:sz="0" w:space="0" w:color="auto"/>
        <w:right w:val="none" w:sz="0" w:space="0" w:color="auto"/>
      </w:divBdr>
    </w:div>
    <w:div w:id="1852723949">
      <w:bodyDiv w:val="1"/>
      <w:marLeft w:val="0"/>
      <w:marRight w:val="0"/>
      <w:marTop w:val="0"/>
      <w:marBottom w:val="0"/>
      <w:divBdr>
        <w:top w:val="none" w:sz="0" w:space="0" w:color="auto"/>
        <w:left w:val="none" w:sz="0" w:space="0" w:color="auto"/>
        <w:bottom w:val="none" w:sz="0" w:space="0" w:color="auto"/>
        <w:right w:val="none" w:sz="0" w:space="0" w:color="auto"/>
      </w:divBdr>
    </w:div>
    <w:div w:id="1911232674">
      <w:bodyDiv w:val="1"/>
      <w:marLeft w:val="0"/>
      <w:marRight w:val="0"/>
      <w:marTop w:val="0"/>
      <w:marBottom w:val="0"/>
      <w:divBdr>
        <w:top w:val="none" w:sz="0" w:space="0" w:color="auto"/>
        <w:left w:val="none" w:sz="0" w:space="0" w:color="auto"/>
        <w:bottom w:val="none" w:sz="0" w:space="0" w:color="auto"/>
        <w:right w:val="none" w:sz="0" w:space="0" w:color="auto"/>
      </w:divBdr>
    </w:div>
    <w:div w:id="1971475146">
      <w:bodyDiv w:val="1"/>
      <w:marLeft w:val="0"/>
      <w:marRight w:val="0"/>
      <w:marTop w:val="0"/>
      <w:marBottom w:val="0"/>
      <w:divBdr>
        <w:top w:val="none" w:sz="0" w:space="0" w:color="auto"/>
        <w:left w:val="none" w:sz="0" w:space="0" w:color="auto"/>
        <w:bottom w:val="none" w:sz="0" w:space="0" w:color="auto"/>
        <w:right w:val="none" w:sz="0" w:space="0" w:color="auto"/>
      </w:divBdr>
    </w:div>
    <w:div w:id="2053000474">
      <w:bodyDiv w:val="1"/>
      <w:marLeft w:val="0"/>
      <w:marRight w:val="0"/>
      <w:marTop w:val="0"/>
      <w:marBottom w:val="0"/>
      <w:divBdr>
        <w:top w:val="none" w:sz="0" w:space="0" w:color="auto"/>
        <w:left w:val="none" w:sz="0" w:space="0" w:color="auto"/>
        <w:bottom w:val="none" w:sz="0" w:space="0" w:color="auto"/>
        <w:right w:val="none" w:sz="0" w:space="0" w:color="auto"/>
      </w:divBdr>
    </w:div>
    <w:div w:id="2094930110">
      <w:bodyDiv w:val="1"/>
      <w:marLeft w:val="0"/>
      <w:marRight w:val="0"/>
      <w:marTop w:val="0"/>
      <w:marBottom w:val="0"/>
      <w:divBdr>
        <w:top w:val="none" w:sz="0" w:space="0" w:color="auto"/>
        <w:left w:val="none" w:sz="0" w:space="0" w:color="auto"/>
        <w:bottom w:val="none" w:sz="0" w:space="0" w:color="auto"/>
        <w:right w:val="none" w:sz="0" w:space="0" w:color="auto"/>
      </w:divBdr>
    </w:div>
    <w:div w:id="2102338264">
      <w:bodyDiv w:val="1"/>
      <w:marLeft w:val="0"/>
      <w:marRight w:val="0"/>
      <w:marTop w:val="0"/>
      <w:marBottom w:val="0"/>
      <w:divBdr>
        <w:top w:val="none" w:sz="0" w:space="0" w:color="auto"/>
        <w:left w:val="none" w:sz="0" w:space="0" w:color="auto"/>
        <w:bottom w:val="none" w:sz="0" w:space="0" w:color="auto"/>
        <w:right w:val="none" w:sz="0" w:space="0" w:color="auto"/>
      </w:divBdr>
    </w:div>
    <w:div w:id="2104181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instagram.com/buuyenisehirmyo?utm_source=ig_web_button_share_sheet&amp;igsh=ZDNlZDc0MzIxNw==" TargetMode="External"/><Relationship Id="rId21" Type="http://schemas.openxmlformats.org/officeDocument/2006/relationships/hyperlink" Target="https://drive.google.com/file/d/1Unm9DSuZXMAmpko6yO5u9LJ5wL3CDEE-/view?usp=sharing" TargetMode="External"/><Relationship Id="rId42" Type="http://schemas.openxmlformats.org/officeDocument/2006/relationships/hyperlink" Target="https://drive.google.com/file/d/1YqqVrXdBQhEuQfJg0KUEHaYDJhvsG3B1/view?usp=sharing" TargetMode="External"/><Relationship Id="rId47" Type="http://schemas.openxmlformats.org/officeDocument/2006/relationships/hyperlink" Target="https://www.uludag.edu.tr/uaik" TargetMode="External"/><Relationship Id="rId63" Type="http://schemas.openxmlformats.org/officeDocument/2006/relationships/hyperlink" Target="https://unisis.uludag.edu.tr/" TargetMode="External"/><Relationship Id="rId68" Type="http://schemas.openxmlformats.org/officeDocument/2006/relationships/hyperlink" Target="https://ukey.uludag.edu.tr/Home?ReturnUrl=%2f" TargetMode="External"/><Relationship Id="rId84" Type="http://schemas.openxmlformats.org/officeDocument/2006/relationships/hyperlink" Target="https://www.instagram.com/p/C53p3icNd4B/" TargetMode="External"/><Relationship Id="rId89" Type="http://schemas.openxmlformats.org/officeDocument/2006/relationships/hyperlink" Target="https://www.uludag.edu.tr/ysehirmyo/marmara-kariyer-fuari-28-29-nisan-kocaeli-82754" TargetMode="External"/><Relationship Id="rId112" Type="http://schemas.openxmlformats.org/officeDocument/2006/relationships/hyperlink" Target="https://www.uludag.edu.tr/ysehirmyo/11-kasim-milli-agaclandirma-gunu-kapsaminda-bursa-uludag-universitesi-yenisehir-ibrahim-orhan-myo-pe-89691" TargetMode="External"/><Relationship Id="rId16" Type="http://schemas.openxmlformats.org/officeDocument/2006/relationships/hyperlink" Target="https://uludag.edu.tr/ysehirmyo/kalite-komisyonu-76735" TargetMode="External"/><Relationship Id="rId107" Type="http://schemas.openxmlformats.org/officeDocument/2006/relationships/hyperlink" Target="https://www.instagram.com/p/C61dEckNOJD/?img_index=1" TargetMode="External"/><Relationship Id="drId2" Type="http://schemas.openxmlformats.org/wordprocessingml/2006/fontTable" Target="fontTable0.xml"/><Relationship Id="rId11" Type="http://schemas.openxmlformats.org/officeDocument/2006/relationships/footer" Target="footer2.xml"/><Relationship Id="rId32" Type="http://schemas.openxmlformats.org/officeDocument/2006/relationships/hyperlink" Target="https://drive.google.com/file/d/1p8d3jKb3KafoMYeSg_IXcr2N4rBOUxCH/view?usp=sharing" TargetMode="External"/><Relationship Id="rId37" Type="http://schemas.openxmlformats.org/officeDocument/2006/relationships/hyperlink" Target="https://pbs.uludag.edu.tr/" TargetMode="External"/><Relationship Id="rId53" Type="http://schemas.openxmlformats.org/officeDocument/2006/relationships/hyperlink" Target="https://drive.google.com/file/d/1dsbBbTPEDKFa1bQF_HzOQua7HXheI1fM/view?usp=sharing" TargetMode="External"/><Relationship Id="rId58" Type="http://schemas.openxmlformats.org/officeDocument/2006/relationships/hyperlink" Target="https://www.uludag.edu.tr/akademik-takvim-69873" TargetMode="External"/><Relationship Id="rId74" Type="http://schemas.openxmlformats.org/officeDocument/2006/relationships/hyperlink" Target="https://drive.google.com/file/d/13AZZhklt4UxhBv6Q2aSPAvntne9a4nza/view?usp=sharing" TargetMode="External"/><Relationship Id="rId79" Type="http://schemas.openxmlformats.org/officeDocument/2006/relationships/hyperlink" Target="https://www.instagram.com/p/DEkqagVtDVj/?img_index=1" TargetMode="External"/><Relationship Id="rId102" Type="http://schemas.openxmlformats.org/officeDocument/2006/relationships/hyperlink" Target="https://drive.google.com/file/d/1p8d3jKb3KafoMYeSg_IXcr2N4rBOUxCH/view?usp=drive_link" TargetMode="External"/><Relationship Id="rId5" Type="http://schemas.openxmlformats.org/officeDocument/2006/relationships/webSettings" Target="webSettings.xml"/><Relationship Id="rId90" Type="http://schemas.openxmlformats.org/officeDocument/2006/relationships/hyperlink" Target="https://www.uludag.edu.tr/ysehirmyo/2025-aile-yili-kapsaminda-ailem-ve-gelecegim-egitimi-82738" TargetMode="External"/><Relationship Id="rId95" Type="http://schemas.openxmlformats.org/officeDocument/2006/relationships/hyperlink" Target="https://buakbis.uludag.edu.tr/Kullanici/KullaniciGiris" TargetMode="External"/><Relationship Id="rId22" Type="http://schemas.openxmlformats.org/officeDocument/2006/relationships/hyperlink" Target="https://drive.google.com/file/d/1JOU_qFVztY4lXZZGTck4wfrHDhYVll3C/view?usp=sharing" TargetMode="External"/><Relationship Id="rId27" Type="http://schemas.openxmlformats.org/officeDocument/2006/relationships/hyperlink" Target="https://uludag.edu.tr/meyok" TargetMode="External"/><Relationship Id="rId43" Type="http://schemas.openxmlformats.org/officeDocument/2006/relationships/hyperlink" Target="https://drive.google.com/file/d/1Unm9DSuZXMAmpko6yO5u9LJ5wL3CDEE-/view?usp=drive_link" TargetMode="External"/><Relationship Id="rId48" Type="http://schemas.openxmlformats.org/officeDocument/2006/relationships/hyperlink" Target="https://www.uludag.edu.tr/uaik" TargetMode="External"/><Relationship Id="rId64" Type="http://schemas.openxmlformats.org/officeDocument/2006/relationships/hyperlink" Target="https://kms.kaysis.gov.tr/Home/Goster/167318?AspxAutoDetectCookieSupport=1" TargetMode="External"/><Relationship Id="rId69" Type="http://schemas.openxmlformats.org/officeDocument/2006/relationships/hyperlink" Target="https://www.uludag.edu.tr/kutuphane" TargetMode="External"/><Relationship Id="rId113" Type="http://schemas.openxmlformats.org/officeDocument/2006/relationships/footer" Target="footer3.xml"/><Relationship Id="rId80" Type="http://schemas.openxmlformats.org/officeDocument/2006/relationships/hyperlink" Target="https://www.instagram.com/p/DBy7BNCNswx/?img_index=1" TargetMode="External"/><Relationship Id="rId85" Type="http://schemas.openxmlformats.org/officeDocument/2006/relationships/hyperlink" Target="https://www.instagram.com/p/C5GIW_hNJRG/?img_index=1" TargetMode="External"/><Relationship Id="rId12" Type="http://schemas.openxmlformats.org/officeDocument/2006/relationships/hyperlink" Target="mailto:yenisehirmyo@uludag.edu.tr" TargetMode="External"/><Relationship Id="rId17" Type="http://schemas.openxmlformats.org/officeDocument/2006/relationships/hyperlink" Target="https://www.uludag.edu.tr/ysehirmyo/ic-kontrol-komisyonu-76794" TargetMode="External"/><Relationship Id="rId33" Type="http://schemas.openxmlformats.org/officeDocument/2006/relationships/hyperlink" Target="https://udos.uludag.edu.tr/" TargetMode="External"/><Relationship Id="rId38" Type="http://schemas.openxmlformats.org/officeDocument/2006/relationships/hyperlink" Target="https://avesis.uludag.edu.tr/" TargetMode="External"/><Relationship Id="rId59" Type="http://schemas.openxmlformats.org/officeDocument/2006/relationships/hyperlink" Target="https://drive.google.com/file/d/1c4AnL_s5AuHevjLo1THyR4I1mUMF6hbM/view?usp=sharing" TargetMode="External"/><Relationship Id="rId103" Type="http://schemas.openxmlformats.org/officeDocument/2006/relationships/hyperlink" Target="https://avesis.uludag.edu.tr/" TargetMode="External"/><Relationship Id="rId108" Type="http://schemas.openxmlformats.org/officeDocument/2006/relationships/hyperlink" Target="https://www.uludag.edu.tr/ysehirmyo/tarladan-sofraya-yenisehir-biberi-38582" TargetMode="External"/><Relationship Id="rId54" Type="http://schemas.openxmlformats.org/officeDocument/2006/relationships/hyperlink" Target="https://bilgipaketi.uludag.edu.tr/Programlar/Index/21" TargetMode="External"/><Relationship Id="rId70" Type="http://schemas.openxmlformats.org/officeDocument/2006/relationships/hyperlink" Target="https://www.uludag.edu.tr/ysehirmyo/yuksekokulumuz-ile-utek-ucus-okulu-arasinda-egitim-is-birligi-protokolu-imzalandi-89224" TargetMode="External"/><Relationship Id="rId75" Type="http://schemas.openxmlformats.org/officeDocument/2006/relationships/hyperlink" Target="https://drive.google.com/file/d/1zSbzZk4odeAbCpDdPr1E1WvHx9Z21epB/view?usp=sharing" TargetMode="External"/><Relationship Id="rId91" Type="http://schemas.openxmlformats.org/officeDocument/2006/relationships/hyperlink" Target="https://www.uludag.edu.tr/ysehirmyo/ecdadin-izinde-canakkaleye-gidiyoruz-82401" TargetMode="External"/><Relationship Id="rId96" Type="http://schemas.openxmlformats.org/officeDocument/2006/relationships/hyperlink" Target="https://drive.google.com/file/d/1mCT2QYFO7BXCh5W8tJZnowaAQkIenzvi/view?usp=shar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ludag.edu.tr/dosyalar/ysehirmyo/haber_resim/yiomyo_organizasyon_semasi.pdf" TargetMode="External"/><Relationship Id="rId23" Type="http://schemas.openxmlformats.org/officeDocument/2006/relationships/hyperlink" Target="https://drive.google.com/file/d/1cKNdzR-bxay1lyrjvgamE434SyN2lLqy/view?usp=sharing" TargetMode="External"/><Relationship Id="rId28" Type="http://schemas.openxmlformats.org/officeDocument/2006/relationships/hyperlink" Target="https://www.uludag.edu.tr/ysehirmyo/misyon-ve-vizyon-81862" TargetMode="External"/><Relationship Id="rId36" Type="http://schemas.openxmlformats.org/officeDocument/2006/relationships/hyperlink" Target="https://ukey.uludag.edu.tr/Home?ReturnUrl=%2f" TargetMode="External"/><Relationship Id="rId49" Type="http://schemas.openxmlformats.org/officeDocument/2006/relationships/hyperlink" Target="https://www.uludag.edu.tr/uaik" TargetMode="External"/><Relationship Id="rId57" Type="http://schemas.openxmlformats.org/officeDocument/2006/relationships/hyperlink" Target="https://uludag.edu.tr/meyok/2024-2025-ders-planlari-76430" TargetMode="External"/><Relationship Id="rId106" Type="http://schemas.openxmlformats.org/officeDocument/2006/relationships/hyperlink" Target="https://drive.google.com/file/d/1VB9r7Sa-Y2e5xNNEh5AKpF30Xf_Wat30/view?usp=sharing" TargetMode="External"/><Relationship Id="rId114"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avesis.uludag.edu.tr/" TargetMode="External"/><Relationship Id="rId44" Type="http://schemas.openxmlformats.org/officeDocument/2006/relationships/hyperlink" Target="https://myomezun.uludag.edu.tr/giris-yap?ReturnUrl=%2F" TargetMode="External"/><Relationship Id="rId52" Type="http://schemas.openxmlformats.org/officeDocument/2006/relationships/hyperlink" Target="https://www.uludag.edu.tr/ysehirmyo/2025-2026-egitim-ogretim-yili-bahar-yariyili-ders-programi-92922" TargetMode="External"/><Relationship Id="rId60" Type="http://schemas.openxmlformats.org/officeDocument/2006/relationships/hyperlink" Target="https://bilgipaketi.uludag.edu.tr/Programlar/Index/21" TargetMode="External"/><Relationship Id="rId65" Type="http://schemas.openxmlformats.org/officeDocument/2006/relationships/hyperlink" Target="https://bilgipaketi.uludag.edu.tr/Programlar/Index/21" TargetMode="External"/><Relationship Id="rId73" Type="http://schemas.openxmlformats.org/officeDocument/2006/relationships/hyperlink" Target="https://drive.google.com/file/d/1p8d3jKb3KafoMYeSg_IXcr2N4rBOUxCH/view?usp=drive_link" TargetMode="External"/><Relationship Id="rId78" Type="http://schemas.openxmlformats.org/officeDocument/2006/relationships/hyperlink" Target="https://www.instagram.com/p/DEnBAq4NMaL/" TargetMode="External"/><Relationship Id="rId81" Type="http://schemas.openxmlformats.org/officeDocument/2006/relationships/hyperlink" Target="https://www.instagram.com/p/C7rPLhQNQdL/?img_index=1" TargetMode="External"/><Relationship Id="rId86" Type="http://schemas.openxmlformats.org/officeDocument/2006/relationships/hyperlink" Target="https://www.uludag.edu.tr/ysehirmyo/yenisehir-ibrahim-orhan-meslek-yuksekokulu-nda-geleneksel-bahar-festivali-coskusu-84181" TargetMode="External"/><Relationship Id="rId94" Type="http://schemas.openxmlformats.org/officeDocument/2006/relationships/hyperlink" Target="https://uludag.edu.tr/dosyalar/personel/dosyalar/OGRETIM_UYESI_Atanma_Kriterleri/BUU_Ogretim_Uyesi_Atama_Kriterleri_2023_V.3.pdf" TargetMode="External"/><Relationship Id="rId99" Type="http://schemas.openxmlformats.org/officeDocument/2006/relationships/hyperlink" Target="https://drive.google.com/file/d/1GGEuqdqf_oC9s-98dLHEEmVsRwcQ8xx8/view?usp=sharing" TargetMode="External"/><Relationship Id="rId101" Type="http://schemas.openxmlformats.org/officeDocument/2006/relationships/hyperlink" Target="https://www.uludag.edu.tr/ysehirmyo/bursa-uludag-universitesi-erasmus-koordinatorlugu-nden-yenisehir-ibrahim-orhan-myo-ogrencilerine-bi-90968"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uludag.edu.tr/ysehirmyo" TargetMode="External"/><Relationship Id="rId18" Type="http://schemas.openxmlformats.org/officeDocument/2006/relationships/hyperlink" Target="https://uludag.edu.tr/ysehirmyo/kalite-komisyonu-76735" TargetMode="External"/><Relationship Id="rId39" Type="http://schemas.openxmlformats.org/officeDocument/2006/relationships/hyperlink" Target="https://www.uludag.edu.tr/personel" TargetMode="External"/><Relationship Id="rId109" Type="http://schemas.openxmlformats.org/officeDocument/2006/relationships/hyperlink" Target="https://www.instagram.com/p/C3LCOXvtYp4/?img_index=1" TargetMode="External"/><Relationship Id="rId34" Type="http://schemas.openxmlformats.org/officeDocument/2006/relationships/hyperlink" Target="https://unisis.uludag.edu.tr/" TargetMode="External"/><Relationship Id="rId50" Type="http://schemas.openxmlformats.org/officeDocument/2006/relationships/hyperlink" Target="https://drive.google.com/file/d/1cKNdzR-bxay1lyrjvgamE434SyN2lLqy/view?usp=drive_link" TargetMode="External"/><Relationship Id="rId55" Type="http://schemas.openxmlformats.org/officeDocument/2006/relationships/hyperlink" Target="https://bilgipaketi.uludag.edu.tr/Programlar/Index/21" TargetMode="External"/><Relationship Id="rId76" Type="http://schemas.openxmlformats.org/officeDocument/2006/relationships/hyperlink" Target="https://uludag.edu.tr/engelsiz" TargetMode="External"/><Relationship Id="rId97" Type="http://schemas.openxmlformats.org/officeDocument/2006/relationships/hyperlink" Target="https://drive.google.com/file/d/1DlRcT5NIoLtJcbCPsQxBv2ibt2RcnOt7/view?usp=sharing" TargetMode="External"/><Relationship Id="rId104" Type="http://schemas.openxmlformats.org/officeDocument/2006/relationships/hyperlink" Target="https://avesis.uludag.edu.tr/" TargetMode="External"/><Relationship Id="rId7" Type="http://schemas.openxmlformats.org/officeDocument/2006/relationships/endnotes" Target="endnotes.xml"/><Relationship Id="rId71" Type="http://schemas.openxmlformats.org/officeDocument/2006/relationships/hyperlink" Target="https://www.instagram.com/p/DArZiIZtAs0/?img_index=1" TargetMode="External"/><Relationship Id="rId92" Type="http://schemas.openxmlformats.org/officeDocument/2006/relationships/hyperlink" Target="https://www.uludag.edu.tr/ysehirmyo/adim-adim-kadim-bursa-projesi-kapsaminda-yuksekokul-ogrencilerimiz-degerlerin-sehri-bursamizi-b-74253" TargetMode="External"/><Relationship Id="rId2" Type="http://schemas.openxmlformats.org/officeDocument/2006/relationships/numbering" Target="numbering.xml"/><Relationship Id="rId29" Type="http://schemas.openxmlformats.org/officeDocument/2006/relationships/hyperlink" Target="https://uludag.edu.tr/dosyalar/sgdb/2023-4/sp_24_28_2.pdf" TargetMode="External"/><Relationship Id="rId24" Type="http://schemas.openxmlformats.org/officeDocument/2006/relationships/hyperlink" Target="https://drive.google.com/file/d/1kSwkDSZvGkkkolF9zgREEXgyuZ9EanvW/view?usp=sharing" TargetMode="External"/><Relationship Id="rId40" Type="http://schemas.openxmlformats.org/officeDocument/2006/relationships/hyperlink" Target="https://butunlesik.hmb.gov.tr/" TargetMode="External"/><Relationship Id="rId45" Type="http://schemas.openxmlformats.org/officeDocument/2006/relationships/hyperlink" Target="https://drive.google.com/file/d/1cKNdzR-bxay1lyrjvgamE434SyN2lLqy/view?usp=drive_link" TargetMode="External"/><Relationship Id="rId66" Type="http://schemas.openxmlformats.org/officeDocument/2006/relationships/hyperlink" Target="https://kms.kaysis.gov.tr/Home/Goster/167318?AspxAutoDetectCookieSupport=1" TargetMode="External"/><Relationship Id="rId87" Type="http://schemas.openxmlformats.org/officeDocument/2006/relationships/hyperlink" Target="https://www.uludag.edu.tr/ysehirmyo/futbol-takimimiz-kupayla-dondu-83881" TargetMode="External"/><Relationship Id="rId110" Type="http://schemas.openxmlformats.org/officeDocument/2006/relationships/hyperlink" Target="https://www.uludag.edu.tr/ysehirmyo/futbol-takimimiz-kupayla-dondu-83881" TargetMode="External"/><Relationship Id="rId115" Type="http://schemas.openxmlformats.org/officeDocument/2006/relationships/theme" Target="theme/theme1.xml"/><Relationship Id="rId61" Type="http://schemas.openxmlformats.org/officeDocument/2006/relationships/hyperlink" Target="https://kms.kaysis.gov.tr/Home/Goster/167318" TargetMode="External"/><Relationship Id="rId82" Type="http://schemas.openxmlformats.org/officeDocument/2006/relationships/hyperlink" Target="https://www.instagram.com/p/C7Je_YuNILx/?img_index=1" TargetMode="External"/><Relationship Id="rId19" Type="http://schemas.openxmlformats.org/officeDocument/2006/relationships/hyperlink" Target="https://www.uludag.edu.tr/tr/ysehirmyo" TargetMode="External"/><Relationship Id="rId14" Type="http://schemas.openxmlformats.org/officeDocument/2006/relationships/hyperlink" Target="https://uludag.edu.tr/ysehirmyo/organizasyon/mudurluk" TargetMode="External"/><Relationship Id="rId30" Type="http://schemas.openxmlformats.org/officeDocument/2006/relationships/hyperlink" Target="https://uludag.edu.tr/dosyalar/sgdb/2023-4/sp_24_28_2.pdf" TargetMode="External"/><Relationship Id="rId35" Type="http://schemas.openxmlformats.org/officeDocument/2006/relationships/hyperlink" Target="https://avesis.uludag.edu.tr/" TargetMode="External"/><Relationship Id="rId56" Type="http://schemas.openxmlformats.org/officeDocument/2006/relationships/hyperlink" Target="https://bilgipaketi.uludag.edu.tr/Programlar/Index/21" TargetMode="External"/><Relationship Id="rId77" Type="http://schemas.openxmlformats.org/officeDocument/2006/relationships/hyperlink" Target="https://www.instagram.com/p/DEsVKUONooC/" TargetMode="External"/><Relationship Id="rId100" Type="http://schemas.openxmlformats.org/officeDocument/2006/relationships/hyperlink" Target="https://drive.google.com/file/d/1VB9r7Sa-Y2e5xNNEh5AKpF30Xf_Wat30/view?usp=sharing" TargetMode="External"/><Relationship Id="rId105" Type="http://schemas.openxmlformats.org/officeDocument/2006/relationships/hyperlink" Target="https://atosis.uludag.edu.tr/Account/Login" TargetMode="External"/><Relationship Id="rId8" Type="http://schemas.openxmlformats.org/officeDocument/2006/relationships/image" Target="media/image1.jpeg"/><Relationship Id="rId51" Type="http://schemas.openxmlformats.org/officeDocument/2006/relationships/hyperlink" Target="https://drive.google.com/file/d/1dsbBbTPEDKFa1bQF_HzOQua7HXheI1fM/view?usp=sharing" TargetMode="External"/><Relationship Id="rId72" Type="http://schemas.openxmlformats.org/officeDocument/2006/relationships/hyperlink" Target="https://drive.google.com/file/d/1P2GUfMXDnUYdkbVm73mMXvPwM64_2T9C/view?usp=sharing" TargetMode="External"/><Relationship Id="rId93" Type="http://schemas.openxmlformats.org/officeDocument/2006/relationships/hyperlink" Target="https://www.uludag.edu.tr/ysehirmyo/11-kasim-milli-agaclandirma-gunu-kapsaminda-bursa-uludag-universitesi-yenisehir-ibrahim-orhan-myo-pe-89691" TargetMode="External"/><Relationship Id="rId98" Type="http://schemas.openxmlformats.org/officeDocument/2006/relationships/hyperlink" Target="https://drive.google.com/file/d/1VB9r7Sa-Y2e5xNNEh5AKpF30Xf_Wat30/view?usp=sharing" TargetMode="External"/><Relationship Id="rId3" Type="http://schemas.openxmlformats.org/officeDocument/2006/relationships/styles" Target="styles.xml"/><Relationship Id="rId25" Type="http://schemas.openxmlformats.org/officeDocument/2006/relationships/hyperlink" Target="https://www.uludag.edu.tr/tr/ysehirmyo" TargetMode="External"/><Relationship Id="rId46" Type="http://schemas.openxmlformats.org/officeDocument/2006/relationships/hyperlink" Target="https://uludag.edu.tr/meyok" TargetMode="External"/><Relationship Id="rId67" Type="http://schemas.openxmlformats.org/officeDocument/2006/relationships/hyperlink" Target="https://kms.kaysis.gov.tr/Home/Goster/167318?AspxAutoDetectCookieSupport=1" TargetMode="External"/><Relationship Id="rId20" Type="http://schemas.openxmlformats.org/officeDocument/2006/relationships/hyperlink" Target="https://drive.google.com/file/d/1cKNdzR-bxay1lyrjvgamE434SyN2lLqy/view?usp=sharing" TargetMode="External"/><Relationship Id="rId41" Type="http://schemas.openxmlformats.org/officeDocument/2006/relationships/hyperlink" Target="https://www.uludag.edu.tr/akademik-takvim-69873" TargetMode="External"/><Relationship Id="rId62" Type="http://schemas.openxmlformats.org/officeDocument/2006/relationships/hyperlink" Target="https://sosyaltranskript.uludag.edu.tr/giris" TargetMode="External"/><Relationship Id="rId83" Type="http://schemas.openxmlformats.org/officeDocument/2006/relationships/hyperlink" Target="https://www.instagram.com/p/C61dEckNOJD/?img_index=1" TargetMode="External"/><Relationship Id="rId88" Type="http://schemas.openxmlformats.org/officeDocument/2006/relationships/hyperlink" Target="(3)Y&#304;OMYO_B.3.5_11_" TargetMode="External"/><Relationship Id="rId111" Type="http://schemas.openxmlformats.org/officeDocument/2006/relationships/hyperlink" Target="https://www.uludag.edu.tr/ysehirmyo/2025-aile-yili-kapsaminda-ailem-ve-gelecegim-egitimi-82738"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C8011-D088-4644-ABDA-8AB5D431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1936</TotalTime>
  <Pages>32</Pages>
  <Words>7149</Words>
  <Characters>60555</Characters>
  <Application>Microsoft Office Word</Application>
  <DocSecurity>0</DocSecurity>
  <Lines>1730</Lines>
  <Paragraphs>787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Mehmet APAYDIN</cp:lastModifiedBy>
  <cp:revision>954</cp:revision>
  <cp:lastPrinted>2026-02-27T11:35:00Z</cp:lastPrinted>
  <dcterms:created xsi:type="dcterms:W3CDTF">2024-07-09T12:50:00Z</dcterms:created>
  <dcterms:modified xsi:type="dcterms:W3CDTF">2026-02-27T11:58:00Z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d709706c-5fb2-4516-b645-b3637a8d2b81</vt:lpwstr>
  </property>
</Properties>
</file>